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Probing Neural Network Fragility: An Experimental Analysis of Gradient-Based Adversarial Attacks and Robustness Hardening via Adversarial Training</w:t>
      </w:r>
      <w:r>
        <w:rPr>
          <w:spacing w:val="-5"/>
        </w:rPr>
      </w:r>
      <w:r>
        <w:rPr/>
      </w:r>
      <w:r>
        <w:rPr>
          <w:spacing w:val="-5"/>
        </w:rPr>
      </w:r>
      <w:r>
        <w:rPr/>
      </w:r>
      <w:r>
        <w:rPr>
          <w:spacing w:val="-2"/>
        </w:rPr>
      </w:r>
      <w:r>
        <w:rPr/>
      </w:r>
      <w:r>
        <w:rPr>
          <w:spacing w:val="-5"/>
        </w:rPr>
      </w:r>
      <w:r>
        <w:rPr/>
      </w:r>
      <w:r>
        <w:rPr>
          <w:spacing w:val="-5"/>
        </w:rPr>
      </w:r>
      <w:r>
        <w:rPr/>
      </w:r>
      <w:r>
        <w:rPr>
          <w:spacing w:val="-5"/>
        </w:rPr>
      </w:r>
      <w:r>
        <w:rPr/>
      </w:r>
      <w:r>
        <w:rPr>
          <w:spacing w:val="-5"/>
        </w:rPr>
      </w:r>
      <w:r>
        <w:rPr/>
      </w:r>
      <w:r>
        <w:rPr>
          <w:spacing w:val="-7"/>
        </w:rPr>
      </w:r>
      <w:r>
        <w:rPr/>
      </w:r>
      <w:r>
        <w:rPr>
          <w:spacing w:val="-5"/>
        </w:rPr>
      </w:r>
      <w:r>
        <w:rPr/>
      </w:r>
      <w:r>
        <w:rPr>
          <w:spacing w:val="-4"/>
        </w:rPr>
      </w:r>
      <w:r>
        <w:rPr/>
      </w:r>
      <w:r>
        <w:rPr>
          <w:spacing w:val="-5"/>
        </w:rPr>
      </w:r>
      <w:r>
        <w:rPr/>
      </w:r>
    </w:p>
    <w:p>
      <w:pPr>
        <w:pStyle w:val="Heading1"/>
        <w:spacing w:before="264"/>
        <w:ind w:left="780" w:firstLine="0"/>
      </w:pPr>
      <w:r>
        <w:rPr/>
        <w:t>Gaurav</w:t>
      </w:r>
      <w:r>
        <w:rPr>
          <w:spacing w:val="-10"/>
        </w:rPr>
        <w:t> </w:t>
      </w:r>
      <w:r>
        <w:rPr/>
        <w:t>Sharma</w:t>
      </w:r>
      <w:r>
        <w:rPr>
          <w:spacing w:val="-9"/>
        </w:rPr>
        <w:t> </w:t>
      </w:r>
      <w:r>
        <w:rPr/>
        <w:t>,</w:t>
      </w:r>
      <w:r>
        <w:rPr>
          <w:spacing w:val="-9"/>
        </w:rPr>
        <w:t> </w:t>
      </w:r>
      <w:r>
        <w:rPr/>
        <w:t>Dr.Sreevani</w:t>
      </w:r>
      <w:r>
        <w:rPr>
          <w:spacing w:val="-6"/>
        </w:rPr>
        <w:t> </w:t>
      </w:r>
      <w:r>
        <w:rPr>
          <w:spacing w:val="-2"/>
        </w:rPr>
        <w:t>Maddukuri</w:t>
      </w:r>
    </w:p>
    <w:p>
      <w:pPr>
        <w:spacing w:before="0"/>
        <w:ind w:left="1137" w:right="466" w:hanging="358"/>
        <w:jc w:val="left"/>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7"/>
          <w:sz w:val="24"/>
        </w:rPr>
        <w:t> </w:t>
      </w:r>
      <w:r>
        <w:rPr>
          <w:b/>
          <w:sz w:val="24"/>
        </w:rPr>
        <w:t>2),</w:t>
      </w:r>
      <w:r>
        <w:rPr>
          <w:b/>
          <w:spacing w:val="-4"/>
          <w:sz w:val="24"/>
        </w:rPr>
        <w:t> </w:t>
      </w:r>
      <w:r>
        <w:rPr>
          <w:b/>
          <w:i/>
          <w:sz w:val="24"/>
        </w:rPr>
        <w:t>School</w:t>
      </w:r>
      <w:r>
        <w:rPr>
          <w:b/>
          <w:i/>
          <w:spacing w:val="-6"/>
          <w:sz w:val="24"/>
        </w:rPr>
        <w:t> </w:t>
      </w:r>
      <w:r>
        <w:rPr>
          <w:b/>
          <w:i/>
          <w:sz w:val="24"/>
        </w:rPr>
        <w:t>of</w:t>
      </w:r>
      <w:r>
        <w:rPr>
          <w:b/>
          <w:i/>
          <w:spacing w:val="-6"/>
          <w:sz w:val="24"/>
        </w:rPr>
        <w:t> </w:t>
      </w:r>
      <w:r>
        <w:rPr>
          <w:b/>
          <w:i/>
          <w:sz w:val="24"/>
        </w:rPr>
        <w:t>Computing</w:t>
      </w:r>
      <w:r>
        <w:rPr>
          <w:b/>
          <w:i/>
          <w:spacing w:val="-6"/>
          <w:sz w:val="24"/>
        </w:rPr>
        <w:t> </w:t>
      </w:r>
      <w:r>
        <w:rPr>
          <w:b/>
          <w:i/>
          <w:sz w:val="24"/>
        </w:rPr>
        <w:t>Science</w:t>
      </w:r>
      <w:r>
        <w:rPr>
          <w:b/>
          <w:i/>
          <w:spacing w:val="-8"/>
          <w:sz w:val="24"/>
        </w:rPr>
        <w:t> </w:t>
      </w:r>
      <w:r>
        <w:rPr>
          <w:b/>
          <w:i/>
          <w:sz w:val="24"/>
        </w:rPr>
        <w:t>Engineering</w:t>
      </w:r>
      <w:r>
        <w:rPr>
          <w:b/>
          <w:i/>
          <w:spacing w:val="-6"/>
          <w:sz w:val="24"/>
        </w:rPr>
        <w:t> </w:t>
      </w:r>
      <w:r>
        <w:rPr>
          <w:b/>
          <w:i/>
          <w:sz w:val="24"/>
        </w:rPr>
        <w:t>and</w:t>
      </w:r>
      <w:r>
        <w:rPr>
          <w:b/>
          <w:i/>
          <w:spacing w:val="-3"/>
          <w:sz w:val="24"/>
        </w:rPr>
        <w:t> </w:t>
      </w:r>
      <w:r>
        <w:rPr>
          <w:b/>
          <w:i/>
          <w:sz w:val="24"/>
        </w:rPr>
        <w:t>Artificial</w:t>
      </w:r>
      <w:r>
        <w:rPr>
          <w:b/>
          <w:i/>
          <w:spacing w:val="-6"/>
          <w:sz w:val="24"/>
        </w:rPr>
        <w:t> </w:t>
      </w:r>
      <w:r>
        <w:rPr>
          <w:b/>
          <w:i/>
          <w:sz w:val="24"/>
        </w:rPr>
        <w:t>Intelligence, VIT Bhopal</w:t>
      </w:r>
    </w:p>
    <w:p>
      <w:pPr>
        <w:pStyle w:val="BodyText"/>
        <w:spacing w:before="264"/>
        <w:ind w:left="0"/>
        <w:rPr>
          <w:b/>
          <w:i/>
        </w:rPr>
      </w:pPr>
    </w:p>
    <w:p>
      <w:pPr>
        <w:pStyle w:val="Heading1"/>
        <w:spacing w:before="0"/>
        <w:ind w:left="720" w:firstLine="0"/>
      </w:pPr>
      <w:r>
        <w:rPr>
          <w:spacing w:val="-2"/>
        </w:rPr>
        <w:t>ABSTRACT</w:t>
      </w:r>
    </w:p>
    <w:p>
      <w:pPr>
        <w:pStyle w:val="BodyText"/>
        <w:spacing w:line="280" w:lineRule="auto" w:before="65"/>
        <w:ind w:right="736"/>
        <w:jc w:val="both"/>
      </w:pPr>
      <w:r>
        <w:rPr/>
        <w:t>Deep learning has reshaped how software systems perceive, interpret, and act upon raw data. Yet alongside these advances lies an inconvenient reality: the very mathematical machinery powering state-of-the-art classifiers can be turned against them. Targeted pixel-level modifications — engineered rather than accidental — can silently redirect a model's predictions while passing unnoticed by any human reviewer. This mismatch between machine fragility and human perception is not a minor edge case; it is a structural property of gradient-driven learning that demands direct examination.</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line="280" w:lineRule="auto" w:before="59"/>
        <w:ind w:right="735"/>
        <w:jc w:val="both"/>
      </w:pPr>
      <w:r>
        <w:rPr/>
        <w:t>This paper documents a controlled experimental study of gradient-based adversarial attacks on a convolutional image classifier. A purpose-built CNN was trained to categorize CIFAR-10 images, then probed using the Fast Gradient Sign Method (FGSM) across four perturbation budgets. The results were stark: accuracy that stood at 72.54% on clean inputs collapsed to single digits under moderate perturbation, underscoring just how brittle an unprotected network can be against a knowledgeable adversary.</w:t>
      </w:r>
    </w:p>
    <w:p>
      <w:pPr>
        <w:pStyle w:val="BodyText"/>
        <w:spacing w:line="280" w:lineRule="auto" w:before="60"/>
        <w:ind w:right="738"/>
        <w:jc w:val="both"/>
      </w:pPr>
      <w:r>
        <w:rPr/>
        <w:t>To counter this fragility, adversarial training was applied — a strategy that weaves hostile inputs directly into the learning process so the model confronts its own weaknesses during training. The hardened model retained substantially higher accuracy under attack across all tested perturbation levels, with the improvement reaching over 21 percentage points at the benchmark budget of ε = 0.03. Multi-budget robustness profiling, confusion matrix diagnostics, and visual inspection of perturbed samples all corroborate the defense's practical value.</w:t>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4"/>
        </w:rPr>
      </w:r>
      <w:r>
        <w:rPr/>
      </w:r>
      <w:r>
        <w:rPr>
          <w:spacing w:val="-2"/>
        </w:rPr>
      </w:r>
      <w:r>
        <w:rPr/>
      </w:r>
      <w:r>
        <w:rPr>
          <w:spacing w:val="-2"/>
        </w:rPr>
      </w:r>
      <w:r>
        <w:rPr/>
      </w:r>
    </w:p>
    <w:p>
      <w:pPr>
        <w:pStyle w:val="BodyText"/>
        <w:spacing w:line="280" w:lineRule="auto" w:before="59"/>
        <w:ind w:right="736"/>
        <w:jc w:val="both"/>
      </w:pPr>
      <w:r>
        <w:rPr/>
        <w:t>Taken together, the findings make a compelling case that threat-aware training is not optional engineering — it is an essential design discipline for any neural system deployed where adversarial conditions are plausible.</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0"/>
          <w:numId w:val="1"/>
        </w:numPr>
        <w:tabs>
          <w:tab w:pos="956" w:val="left" w:leader="none"/>
        </w:tabs>
        <w:spacing w:line="240" w:lineRule="auto" w:before="174" w:after="0"/>
        <w:ind w:left="956" w:right="0" w:hanging="236"/>
        <w:jc w:val="left"/>
      </w:pPr>
      <w:r>
        <w:rPr>
          <w:spacing w:val="-2"/>
        </w:rPr>
        <w:t>Introduction</w:t>
      </w:r>
    </w:p>
    <w:p>
      <w:pPr>
        <w:pStyle w:val="BodyText"/>
        <w:spacing w:line="280" w:lineRule="auto" w:before="192"/>
        <w:ind w:right="732"/>
        <w:jc w:val="both"/>
      </w:pPr>
      <w:r>
        <w:rPr/>
        <w:t>Over the past decade, machine learning has graduated from a research curiosity into critical infrastructure. Neural networks now underpin medical diagnosis tools, autonomous navigation stacks, fraud detection pipelines, and content moderation systems. This rapid assimilation reflects genuine capability gains — but it also means that failures carry real-world consequences that extend well beyond benchmark leaderboards. What is less frequently acknowledged in deployment discussions is how systematically these systems can be deceived. An adversary who understands gradient-based optimization can craft inputs that redirect a classifier's output with surgical precision. This offensive use of the same mathematics that powers training — flipping the sign of a gradient update to maximally confuse rather than improve — gives rise to a class of attacks that exploit deep networks' own internal geometry against them.</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0"/>
        </w:rPr>
      </w:r>
      <w:r>
        <w:rPr/>
      </w:r>
      <w:r>
        <w:rPr>
          <w:spacing w:val="-11"/>
        </w:rPr>
      </w:r>
      <w:r>
        <w:rPr/>
      </w:r>
      <w:r>
        <w:rPr>
          <w:spacing w:val="-11"/>
        </w:rPr>
      </w:r>
      <w:r>
        <w:rPr/>
      </w:r>
      <w:r>
        <w:rPr>
          <w:spacing w:val="-11"/>
        </w:rPr>
      </w:r>
      <w:r>
        <w:rPr/>
      </w:r>
      <w:r>
        <w:rPr>
          <w:spacing w:val="-13"/>
        </w:rPr>
      </w:r>
      <w:r>
        <w:rPr/>
      </w:r>
      <w:r>
        <w:rPr>
          <w:spacing w:val="-11"/>
        </w:rPr>
      </w:r>
      <w:r>
        <w:rPr/>
      </w:r>
      <w:r>
        <w:rPr>
          <w:spacing w:val="-11"/>
        </w:rPr>
      </w:r>
      <w:r>
        <w:rPr/>
      </w:r>
      <w:r>
        <w:rPr>
          <w:spacing w:val="-11"/>
        </w:rPr>
      </w:r>
      <w:r>
        <w:rPr/>
      </w:r>
      <w:r>
        <w:rPr>
          <w:spacing w:val="-11"/>
        </w:rPr>
      </w:r>
      <w:r>
        <w:rPr/>
      </w:r>
      <w:r>
        <w:rPr>
          <w:spacing w:val="-11"/>
        </w:rPr>
      </w:r>
      <w:r>
        <w:rPr/>
      </w:r>
      <w:r>
        <w:rPr>
          <w:spacing w:val="-11"/>
        </w:rPr>
      </w:r>
      <w:r>
        <w:rPr/>
      </w:r>
      <w:r>
        <w:rPr>
          <w:spacing w:val="-11"/>
        </w:rPr>
      </w:r>
      <w:r>
        <w:rPr/>
      </w:r>
      <w:r>
        <w:rPr>
          <w:spacing w:val="15"/>
        </w:rPr>
      </w:r>
      <w:r>
        <w:rPr/>
      </w:r>
      <w:r>
        <w:rPr>
          <w:spacing w:val="15"/>
        </w:rPr>
      </w:r>
      <w:r>
        <w:rPr/>
      </w:r>
      <w:r>
        <w:rPr>
          <w:spacing w:val="16"/>
        </w:rPr>
      </w:r>
      <w:r>
        <w:rPr/>
      </w:r>
      <w:r>
        <w:rPr>
          <w:spacing w:val="15"/>
        </w:rPr>
      </w:r>
      <w:r>
        <w:rPr/>
      </w:r>
      <w:r>
        <w:rPr>
          <w:spacing w:val="16"/>
        </w:rPr>
      </w:r>
      <w:r>
        <w:rPr/>
      </w:r>
      <w:r>
        <w:rPr>
          <w:spacing w:val="15"/>
        </w:rPr>
      </w:r>
      <w:r>
        <w:rPr/>
      </w:r>
      <w:r>
        <w:rPr>
          <w:spacing w:val="15"/>
        </w:rPr>
      </w:r>
      <w:r>
        <w:rPr/>
      </w:r>
      <w:r>
        <w:rPr>
          <w:spacing w:val="19"/>
        </w:rPr>
      </w:r>
      <w:r>
        <w:rPr/>
      </w:r>
      <w:r>
        <w:rPr>
          <w:spacing w:val="15"/>
        </w:rPr>
      </w:r>
      <w:r>
        <w:rPr/>
      </w:r>
      <w:r>
        <w:rPr>
          <w:spacing w:val="20"/>
        </w:rPr>
      </w:r>
      <w:r>
        <w:rPr>
          <w:spacing w:val="-2"/>
        </w:rPr>
      </w:r>
    </w:p>
    <w:p>
      <w:pPr>
        <w:pStyle w:val="BodyText"/>
        <w:spacing w:after="0" w:line="280" w:lineRule="auto"/>
        <w:jc w:val="both"/>
        <w:sectPr>
          <w:type w:val="continuous"/>
          <w:pgSz w:w="12240" w:h="15840"/>
          <w:pgMar w:top="1360" w:bottom="280" w:left="720" w:right="720"/>
        </w:sectPr>
      </w:pPr>
    </w:p>
    <w:p>
      <w:pPr>
        <w:pStyle w:val="BodyText"/>
        <w:spacing w:line="280" w:lineRule="auto" w:before="60"/>
        <w:ind w:right="731"/>
        <w:jc w:val="both"/>
      </w:pPr>
      <w:r>
        <w:rPr/>
        <w:t>The same technology engineered to solve problems becomes, in adversarial hands, a mechanism for producing targeted failures. Threat categories span the full model lifecycle: data poisoning corrupts learning before training ends; model inversion and membership inference expose private training records; model extraction reconstructs proprietary functionality through query access; and input-level adversarial attacks operate at inference time, targeting deployed systems directly.</w:t>
      </w:r>
      <w:r>
        <w:rPr>
          <w:spacing w:val="-2"/>
        </w:rPr>
      </w:r>
      <w:r>
        <w:rPr/>
      </w:r>
      <w:r>
        <w:rPr>
          <w:spacing w:val="-4"/>
        </w:rPr>
      </w:r>
      <w:r>
        <w:rPr/>
      </w:r>
      <w:r>
        <w:rPr>
          <w:spacing w:val="-2"/>
        </w:rPr>
      </w:r>
      <w:r>
        <w:rPr/>
      </w:r>
      <w:r>
        <w:rPr>
          <w:spacing w:val="-2"/>
        </w:rPr>
      </w:r>
      <w:r>
        <w:rPr/>
      </w:r>
      <w:r>
        <w:rPr>
          <w:spacing w:val="-5"/>
        </w:rPr>
      </w:r>
      <w:r>
        <w:rPr/>
      </w:r>
      <w:r>
        <w:rPr>
          <w:spacing w:val="-5"/>
        </w:rPr>
      </w:r>
      <w:r>
        <w:rPr/>
      </w:r>
      <w:r>
        <w:rPr>
          <w:spacing w:val="-2"/>
        </w:rPr>
      </w:r>
      <w:r>
        <w:rPr/>
      </w:r>
      <w:r>
        <w:rPr>
          <w:spacing w:val="-2"/>
        </w:rPr>
      </w:r>
      <w:r>
        <w:rPr/>
      </w:r>
      <w:r>
        <w:rPr>
          <w:spacing w:val="-5"/>
        </w:rPr>
      </w:r>
      <w:r>
        <w:rPr/>
      </w:r>
      <w:r>
        <w:rPr>
          <w:spacing w:val="-2"/>
        </w:rPr>
      </w:r>
      <w:r>
        <w:rPr/>
      </w:r>
      <w:r>
        <w:rPr>
          <w:spacing w:val="-5"/>
        </w:rPr>
      </w:r>
      <w:r>
        <w:rPr/>
      </w:r>
      <w:r>
        <w:rPr>
          <w:spacing w:val="-2"/>
        </w:rPr>
      </w:r>
      <w:r>
        <w:rPr/>
      </w:r>
    </w:p>
    <w:p>
      <w:pPr>
        <w:pStyle w:val="BodyText"/>
        <w:spacing w:line="280" w:lineRule="auto" w:before="160"/>
        <w:ind w:right="733"/>
        <w:jc w:val="both"/>
      </w:pPr>
      <w:r>
        <w:rPr/>
        <w:t>Input-level adversarial attacks occupy a particularly concerning position in this threat landscape. They require no privileged access to model internals — only the ability to supply inputs — and they produce failures that are invisible under normal inspection. A network that classifies a stop sign with 99% confidence can be made to misidentify that same sign with equally high (but wrong) confidence after modifications that no human reviewer would flag. This dissonance between machine confidence and correctness is precisely what makes adversarial inputs dangerous in safety-critical deployments.</w:t>
      </w:r>
      <w:r>
        <w:rPr>
          <w:spacing w:val="-1"/>
        </w:rPr>
      </w:r>
      <w:r>
        <w:rPr/>
      </w:r>
      <w:r>
        <w:rPr>
          <w:spacing w:val="-1"/>
        </w:rPr>
      </w:r>
      <w:r>
        <w:rPr/>
      </w:r>
      <w:r>
        <w:rPr>
          <w:spacing w:val="-4"/>
        </w:rPr>
      </w:r>
      <w:r>
        <w:rPr/>
      </w:r>
      <w:r>
        <w:rPr>
          <w:spacing w:val="-1"/>
        </w:rPr>
      </w:r>
      <w:r>
        <w:rPr/>
      </w:r>
      <w:r>
        <w:rPr>
          <w:spacing w:val="-1"/>
        </w:rPr>
      </w:r>
      <w:r>
        <w:rPr/>
      </w:r>
      <w:r>
        <w:rPr>
          <w:spacing w:val="-1"/>
        </w:rPr>
      </w:r>
      <w:r>
        <w:rPr/>
      </w:r>
      <w:r>
        <w:rPr>
          <w:spacing w:val="-4"/>
        </w:rPr>
      </w:r>
      <w:r>
        <w:rPr/>
      </w:r>
      <w:r>
        <w:rPr>
          <w:spacing w:val="-1"/>
        </w:rPr>
      </w:r>
      <w:r>
        <w:rPr/>
      </w:r>
      <w:r>
        <w:rPr>
          <w:spacing w:val="-3"/>
        </w:rPr>
      </w:r>
      <w:r>
        <w:rPr/>
      </w:r>
      <w:r>
        <w:rPr>
          <w:spacing w:val="-1"/>
        </w:rPr>
      </w:r>
      <w:r>
        <w:rPr/>
      </w:r>
      <w:r>
        <w:rPr>
          <w:spacing w:val="-1"/>
        </w:rPr>
      </w:r>
      <w:r>
        <w:rPr/>
      </w:r>
    </w:p>
    <w:p>
      <w:pPr>
        <w:pStyle w:val="BodyText"/>
        <w:spacing w:line="280" w:lineRule="auto" w:before="158"/>
        <w:ind w:right="725"/>
        <w:jc w:val="both"/>
      </w:pPr>
      <w:r>
        <w:rPr/>
        <w:t>This study approaches the problem empirically. Rather than contributing new theoretical bounds, it demonstrates — through careful measurement — how vulnerable a standard CNN becomes under gradient-sign perturbation and how much of that vulnerability adversarial training can reclaim. All experiments use the CIFAR-10 benchmark, a controlled environment where clean-image performance serves as a stable reference point from which adversarial degradation can be precisely quantified. Evaluation spans clean accuracy, per-epsilon adversarial accuracy, confusion matrix structure, and direct visual inspection of perturbed samples.</w:t>
      </w:r>
      <w:r>
        <w:rPr>
          <w:spacing w:val="-2"/>
        </w:rPr>
      </w:r>
      <w:r>
        <w:rPr/>
      </w:r>
      <w:r>
        <w:rPr>
          <w:spacing w:val="-2"/>
        </w:rPr>
      </w:r>
      <w:r>
        <w:rPr/>
      </w:r>
      <w:r>
        <w:rPr>
          <w:spacing w:val="-1"/>
        </w:rPr>
      </w:r>
      <w:r>
        <w:rPr/>
      </w:r>
      <w:r>
        <w:rPr>
          <w:spacing w:val="-2"/>
        </w:rPr>
      </w:r>
      <w:r>
        <w:rPr/>
      </w:r>
      <w:r>
        <w:rPr>
          <w:spacing w:val="-1"/>
        </w:rPr>
      </w:r>
      <w:r>
        <w:rPr/>
      </w:r>
      <w:r>
        <w:rPr>
          <w:spacing w:val="-9"/>
        </w:rPr>
      </w:r>
      <w:r>
        <w:rPr/>
      </w:r>
      <w:r>
        <w:rPr>
          <w:spacing w:val="-9"/>
        </w:rPr>
      </w:r>
      <w:r>
        <w:rPr/>
      </w:r>
      <w:r>
        <w:rPr>
          <w:spacing w:val="-9"/>
        </w:rPr>
      </w:r>
      <w:r>
        <w:rPr/>
      </w:r>
      <w:r>
        <w:rPr>
          <w:spacing w:val="-9"/>
        </w:rPr>
      </w:r>
      <w:r>
        <w:rPr/>
      </w:r>
      <w:r>
        <w:rPr>
          <w:spacing w:val="-7"/>
        </w:rPr>
      </w:r>
      <w:r>
        <w:rPr/>
      </w:r>
      <w:r>
        <w:rPr>
          <w:spacing w:val="-7"/>
        </w:rPr>
      </w:r>
      <w:r>
        <w:rPr/>
      </w:r>
      <w:r>
        <w:rPr>
          <w:spacing w:val="-7"/>
        </w:rPr>
      </w:r>
      <w:r>
        <w:rPr/>
      </w:r>
      <w:r>
        <w:rPr>
          <w:spacing w:val="-7"/>
        </w:rPr>
      </w:r>
      <w:r>
        <w:rPr/>
      </w:r>
      <w:r>
        <w:rPr>
          <w:spacing w:val="-9"/>
        </w:rPr>
      </w:r>
      <w:r>
        <w:rPr/>
      </w:r>
      <w:r>
        <w:rPr>
          <w:spacing w:val="-7"/>
        </w:rPr>
      </w:r>
      <w:r>
        <w:rPr/>
      </w:r>
      <w:r>
        <w:rPr>
          <w:spacing w:val="-7"/>
        </w:rPr>
      </w:r>
      <w:r>
        <w:rPr/>
      </w:r>
      <w:r>
        <w:rPr>
          <w:spacing w:val="-1"/>
        </w:rPr>
      </w:r>
      <w:r>
        <w:rPr/>
      </w:r>
      <w:r>
        <w:rPr>
          <w:spacing w:val="-2"/>
        </w:rPr>
      </w:r>
    </w:p>
    <w:p>
      <w:pPr>
        <w:pStyle w:val="BodyText"/>
        <w:spacing w:before="155"/>
        <w:jc w:val="both"/>
      </w:pPr>
      <w:r>
        <w:rPr/>
        <w:t>The</w:t>
      </w:r>
      <w:r>
        <w:rPr>
          <w:spacing w:val="-7"/>
        </w:rPr>
        <w:t> </w:t>
      </w:r>
      <w:r>
        <w:rPr/>
        <w:t>primary</w:t>
      </w:r>
      <w:r>
        <w:rPr>
          <w:spacing w:val="-7"/>
        </w:rPr>
        <w:t> </w:t>
      </w:r>
      <w:r>
        <w:rPr/>
        <w:t>contributions</w:t>
      </w:r>
      <w:r>
        <w:rPr>
          <w:spacing w:val="-4"/>
        </w:rPr>
        <w:t> </w:t>
      </w:r>
      <w:r>
        <w:rPr/>
        <w:t>of</w:t>
      </w:r>
      <w:r>
        <w:rPr>
          <w:spacing w:val="-7"/>
        </w:rPr>
        <w:t> </w:t>
      </w:r>
      <w:r>
        <w:rPr/>
        <w:t>this</w:t>
      </w:r>
      <w:r>
        <w:rPr>
          <w:spacing w:val="-7"/>
        </w:rPr>
        <w:t> </w:t>
      </w:r>
      <w:r>
        <w:rPr/>
        <w:t>work</w:t>
      </w:r>
      <w:r>
        <w:rPr>
          <w:spacing w:val="-6"/>
        </w:rPr>
        <w:t> </w:t>
      </w:r>
      <w:r>
        <w:rPr/>
        <w:t>are</w:t>
      </w:r>
      <w:r>
        <w:rPr>
          <w:spacing w:val="-3"/>
        </w:rPr>
        <w:t> </w:t>
      </w:r>
      <w:r>
        <w:rPr/>
        <w:t>as</w:t>
      </w:r>
      <w:r>
        <w:rPr>
          <w:spacing w:val="-6"/>
        </w:rPr>
        <w:t> </w:t>
      </w:r>
      <w:r>
        <w:rPr>
          <w:spacing w:val="-2"/>
        </w:rPr>
        <w:t>follows:</w:t>
      </w:r>
    </w:p>
    <w:p>
      <w:pPr>
        <w:pStyle w:val="ListParagraph"/>
        <w:numPr>
          <w:ilvl w:val="0"/>
          <w:numId w:val="2"/>
        </w:numPr>
        <w:tabs>
          <w:tab w:pos="968" w:val="left" w:leader="none"/>
          <w:tab w:pos="1080" w:val="left" w:leader="none"/>
        </w:tabs>
        <w:spacing w:line="280" w:lineRule="auto" w:before="209" w:after="0"/>
        <w:ind w:left="1080" w:right="738" w:hanging="360"/>
        <w:jc w:val="both"/>
        <w:rPr>
          <w:sz w:val="24"/>
        </w:rPr>
      </w:pPr>
      <w:r>
        <w:rPr>
          <w:sz w:val="24"/>
        </w:rPr>
        <w:t>Development of a CNN-based image classification model using the CIFAR-10 dataset. Implementation and evaluation of FGSM adversarial attacks under multiple perturbation </w:t>
      </w:r>
      <w:r>
        <w:rPr>
          <w:spacing w:val="-2"/>
          <w:sz w:val="24"/>
        </w:rPr>
        <w:t>levels.</w:t>
      </w:r>
    </w:p>
    <w:p>
      <w:pPr>
        <w:pStyle w:val="ListParagraph"/>
        <w:numPr>
          <w:ilvl w:val="0"/>
          <w:numId w:val="2"/>
        </w:numPr>
        <w:tabs>
          <w:tab w:pos="964" w:val="left" w:leader="none"/>
        </w:tabs>
        <w:spacing w:line="274" w:lineRule="exact" w:before="0" w:after="0"/>
        <w:ind w:left="964" w:right="0" w:hanging="244"/>
        <w:jc w:val="both"/>
        <w:rPr>
          <w:sz w:val="24"/>
        </w:rPr>
      </w:pPr>
      <w:r>
        <w:rPr>
          <w:sz w:val="24"/>
        </w:rPr>
        <w:t>Investigation</w:t>
      </w:r>
      <w:r>
        <w:rPr>
          <w:spacing w:val="-9"/>
          <w:sz w:val="24"/>
        </w:rPr>
        <w:t> </w:t>
      </w:r>
      <w:r>
        <w:rPr>
          <w:sz w:val="24"/>
        </w:rPr>
        <w:t>of</w:t>
      </w:r>
      <w:r>
        <w:rPr>
          <w:spacing w:val="-9"/>
          <w:sz w:val="24"/>
        </w:rPr>
        <w:t> </w:t>
      </w:r>
      <w:r>
        <w:rPr>
          <w:sz w:val="24"/>
        </w:rPr>
        <w:t>adversarial</w:t>
      </w:r>
      <w:r>
        <w:rPr>
          <w:spacing w:val="-9"/>
          <w:sz w:val="24"/>
        </w:rPr>
        <w:t> </w:t>
      </w:r>
      <w:r>
        <w:rPr>
          <w:sz w:val="24"/>
        </w:rPr>
        <w:t>training</w:t>
      </w:r>
      <w:r>
        <w:rPr>
          <w:spacing w:val="-9"/>
          <w:sz w:val="24"/>
        </w:rPr>
        <w:t> </w:t>
      </w:r>
      <w:r>
        <w:rPr>
          <w:sz w:val="24"/>
        </w:rPr>
        <w:t>as</w:t>
      </w:r>
      <w:r>
        <w:rPr>
          <w:spacing w:val="-9"/>
          <w:sz w:val="24"/>
        </w:rPr>
        <w:t> </w:t>
      </w:r>
      <w:r>
        <w:rPr>
          <w:sz w:val="24"/>
        </w:rPr>
        <w:t>a</w:t>
      </w:r>
      <w:r>
        <w:rPr>
          <w:spacing w:val="-10"/>
          <w:sz w:val="24"/>
        </w:rPr>
        <w:t> </w:t>
      </w:r>
      <w:r>
        <w:rPr>
          <w:sz w:val="24"/>
        </w:rPr>
        <w:t>defense</w:t>
      </w:r>
      <w:r>
        <w:rPr>
          <w:spacing w:val="-8"/>
          <w:sz w:val="24"/>
        </w:rPr>
        <w:t> </w:t>
      </w:r>
      <w:r>
        <w:rPr>
          <w:sz w:val="24"/>
        </w:rPr>
        <w:t>mechanism</w:t>
      </w:r>
      <w:r>
        <w:rPr>
          <w:spacing w:val="-6"/>
          <w:sz w:val="24"/>
        </w:rPr>
        <w:t> </w:t>
      </w:r>
      <w:r>
        <w:rPr>
          <w:sz w:val="24"/>
        </w:rPr>
        <w:t>against</w:t>
      </w:r>
      <w:r>
        <w:rPr>
          <w:spacing w:val="-9"/>
          <w:sz w:val="24"/>
        </w:rPr>
        <w:t> </w:t>
      </w:r>
      <w:r>
        <w:rPr>
          <w:sz w:val="24"/>
        </w:rPr>
        <w:t>adversarial</w:t>
      </w:r>
      <w:r>
        <w:rPr>
          <w:spacing w:val="-9"/>
          <w:sz w:val="24"/>
        </w:rPr>
        <w:t> </w:t>
      </w:r>
      <w:r>
        <w:rPr>
          <w:spacing w:val="-2"/>
          <w:sz w:val="24"/>
        </w:rPr>
        <w:t>attacks.</w:t>
      </w:r>
    </w:p>
    <w:p>
      <w:pPr>
        <w:pStyle w:val="ListParagraph"/>
        <w:numPr>
          <w:ilvl w:val="0"/>
          <w:numId w:val="2"/>
        </w:numPr>
        <w:tabs>
          <w:tab w:pos="1026" w:val="left" w:leader="none"/>
          <w:tab w:pos="1080" w:val="left" w:leader="none"/>
        </w:tabs>
        <w:spacing w:line="280" w:lineRule="auto" w:before="0" w:after="0"/>
        <w:ind w:left="1080" w:right="735" w:hanging="360"/>
        <w:jc w:val="both"/>
        <w:rPr>
          <w:sz w:val="24"/>
        </w:rPr>
      </w:pPr>
      <w:r>
        <w:rPr>
          <w:sz w:val="24"/>
        </w:rPr>
        <w:t>Comparative analysis of standard and robust models using quantitative and visual evaluation </w:t>
      </w:r>
      <w:r>
        <w:rPr>
          <w:spacing w:val="-2"/>
          <w:sz w:val="24"/>
        </w:rPr>
        <w:t>metrics.</w:t>
      </w:r>
    </w:p>
    <w:p>
      <w:pPr>
        <w:pStyle w:val="ListParagraph"/>
        <w:numPr>
          <w:ilvl w:val="0"/>
          <w:numId w:val="2"/>
        </w:numPr>
        <w:tabs>
          <w:tab w:pos="1009" w:val="left" w:leader="none"/>
          <w:tab w:pos="1080" w:val="left" w:leader="none"/>
        </w:tabs>
        <w:spacing w:line="280" w:lineRule="auto" w:before="0" w:after="0"/>
        <w:ind w:left="1080" w:right="739" w:hanging="360"/>
        <w:jc w:val="both"/>
        <w:rPr>
          <w:sz w:val="24"/>
        </w:rPr>
      </w:pPr>
      <w:r>
        <w:rPr>
          <w:sz w:val="24"/>
        </w:rPr>
        <w:t>Discussion of the security implications of adversarial attacks and the importance of robust AI </w:t>
      </w:r>
      <w:r>
        <w:rPr>
          <w:spacing w:val="-2"/>
          <w:sz w:val="24"/>
        </w:rPr>
        <w:t>systems.</w:t>
      </w:r>
    </w:p>
    <w:p>
      <w:pPr>
        <w:pStyle w:val="BodyText"/>
        <w:spacing w:line="280" w:lineRule="auto" w:before="153"/>
        <w:ind w:right="727"/>
        <w:jc w:val="both"/>
      </w:pPr>
      <w:r>
        <w:rPr/>
        <w:t>The</w:t>
      </w:r>
      <w:r>
        <w:rPr>
          <w:spacing w:val="-8"/>
        </w:rPr>
        <w:t> </w:t>
      </w:r>
      <w:r>
        <w:rPr/>
        <w:t>findings</w:t>
      </w:r>
      <w:r>
        <w:rPr>
          <w:spacing w:val="-8"/>
        </w:rPr>
        <w:t> </w:t>
      </w:r>
      <w:r>
        <w:rPr/>
        <w:t>of</w:t>
      </w:r>
      <w:r>
        <w:rPr>
          <w:spacing w:val="-8"/>
        </w:rPr>
        <w:t> </w:t>
      </w:r>
      <w:r>
        <w:rPr/>
        <w:t>this</w:t>
      </w:r>
      <w:r>
        <w:rPr>
          <w:spacing w:val="-8"/>
        </w:rPr>
        <w:t> </w:t>
      </w:r>
      <w:r>
        <w:rPr/>
        <w:t>study</w:t>
      </w:r>
      <w:r>
        <w:rPr>
          <w:spacing w:val="-4"/>
        </w:rPr>
        <w:t> </w:t>
      </w:r>
      <w:r>
        <w:rPr/>
        <w:t>contribute</w:t>
      </w:r>
      <w:r>
        <w:rPr>
          <w:spacing w:val="-8"/>
        </w:rPr>
        <w:t> </w:t>
      </w:r>
      <w:r>
        <w:rPr/>
        <w:t>to</w:t>
      </w:r>
      <w:r>
        <w:rPr>
          <w:spacing w:val="-8"/>
        </w:rPr>
        <w:t> </w:t>
      </w:r>
      <w:r>
        <w:rPr/>
        <w:t>the</w:t>
      </w:r>
      <w:r>
        <w:rPr>
          <w:spacing w:val="-7"/>
        </w:rPr>
        <w:t> </w:t>
      </w:r>
      <w:r>
        <w:rPr/>
        <w:t>growing</w:t>
      </w:r>
      <w:r>
        <w:rPr>
          <w:spacing w:val="-8"/>
        </w:rPr>
        <w:t> </w:t>
      </w:r>
      <w:r>
        <w:rPr/>
        <w:t>field</w:t>
      </w:r>
      <w:r>
        <w:rPr>
          <w:spacing w:val="-8"/>
        </w:rPr>
        <w:t> </w:t>
      </w:r>
      <w:r>
        <w:rPr/>
        <w:t>of</w:t>
      </w:r>
      <w:r>
        <w:rPr>
          <w:spacing w:val="-6"/>
        </w:rPr>
        <w:t> </w:t>
      </w:r>
      <w:r>
        <w:rPr/>
        <w:t>AI</w:t>
      </w:r>
      <w:r>
        <w:rPr>
          <w:spacing w:val="-12"/>
        </w:rPr>
        <w:t> </w:t>
      </w:r>
      <w:r>
        <w:rPr/>
        <w:t>security</w:t>
      </w:r>
      <w:r>
        <w:rPr>
          <w:spacing w:val="-8"/>
        </w:rPr>
        <w:t> </w:t>
      </w:r>
      <w:r>
        <w:rPr/>
        <w:t>by</w:t>
      </w:r>
      <w:r>
        <w:rPr>
          <w:spacing w:val="-6"/>
        </w:rPr>
        <w:t> </w:t>
      </w:r>
      <w:r>
        <w:rPr/>
        <w:t>demonstrating</w:t>
      </w:r>
      <w:r>
        <w:rPr>
          <w:spacing w:val="-8"/>
        </w:rPr>
        <w:t> </w:t>
      </w:r>
      <w:r>
        <w:rPr/>
        <w:t>both</w:t>
      </w:r>
      <w:r>
        <w:rPr>
          <w:spacing w:val="-8"/>
        </w:rPr>
        <w:t> </w:t>
      </w:r>
      <w:r>
        <w:rPr/>
        <w:t>the vulnerabilities</w:t>
      </w:r>
      <w:r>
        <w:rPr>
          <w:spacing w:val="-10"/>
        </w:rPr>
        <w:t> </w:t>
      </w:r>
      <w:r>
        <w:rPr/>
        <w:t>of</w:t>
      </w:r>
      <w:r>
        <w:rPr>
          <w:spacing w:val="-10"/>
        </w:rPr>
        <w:t> </w:t>
      </w:r>
      <w:r>
        <w:rPr/>
        <w:t>deep</w:t>
      </w:r>
      <w:r>
        <w:rPr>
          <w:spacing w:val="-10"/>
        </w:rPr>
        <w:t> </w:t>
      </w:r>
      <w:r>
        <w:rPr/>
        <w:t>learning</w:t>
      </w:r>
      <w:r>
        <w:rPr>
          <w:spacing w:val="-10"/>
        </w:rPr>
        <w:t> </w:t>
      </w:r>
      <w:r>
        <w:rPr/>
        <w:t>models and</w:t>
      </w:r>
      <w:r>
        <w:rPr>
          <w:spacing w:val="-10"/>
        </w:rPr>
        <w:t> </w:t>
      </w:r>
      <w:r>
        <w:rPr/>
        <w:t>the</w:t>
      </w:r>
      <w:r>
        <w:rPr>
          <w:spacing w:val="-10"/>
        </w:rPr>
        <w:t> </w:t>
      </w:r>
      <w:r>
        <w:rPr/>
        <w:t>effectiveness</w:t>
      </w:r>
      <w:r>
        <w:rPr>
          <w:spacing w:val="-10"/>
        </w:rPr>
        <w:t> </w:t>
      </w:r>
      <w:r>
        <w:rPr/>
        <w:t>of</w:t>
      </w:r>
      <w:r>
        <w:rPr>
          <w:spacing w:val="-10"/>
        </w:rPr>
        <w:t> </w:t>
      </w:r>
      <w:r>
        <w:rPr/>
        <w:t>defensive</w:t>
      </w:r>
      <w:r>
        <w:rPr>
          <w:spacing w:val="-10"/>
        </w:rPr>
        <w:t> </w:t>
      </w:r>
      <w:r>
        <w:rPr/>
        <w:t>strategies</w:t>
      </w:r>
      <w:r>
        <w:rPr>
          <w:spacing w:val="-10"/>
        </w:rPr>
        <w:t> </w:t>
      </w:r>
      <w:r>
        <w:rPr/>
        <w:t>for</w:t>
      </w:r>
      <w:r>
        <w:rPr>
          <w:spacing w:val="-12"/>
        </w:rPr>
        <w:t> </w:t>
      </w:r>
      <w:r>
        <w:rPr/>
        <w:t>mitigating adversarial threats.</w:t>
      </w:r>
    </w:p>
    <w:p>
      <w:pPr>
        <w:pStyle w:val="Heading1"/>
        <w:numPr>
          <w:ilvl w:val="0"/>
          <w:numId w:val="1"/>
        </w:numPr>
        <w:tabs>
          <w:tab w:pos="956" w:val="left" w:leader="none"/>
        </w:tabs>
        <w:spacing w:line="240" w:lineRule="auto" w:before="174" w:after="0"/>
        <w:ind w:left="956" w:right="0" w:hanging="236"/>
        <w:jc w:val="both"/>
      </w:pPr>
      <w:r>
        <w:rPr/>
        <w:t>Literature</w:t>
      </w:r>
      <w:r>
        <w:rPr>
          <w:spacing w:val="-15"/>
        </w:rPr>
        <w:t> </w:t>
      </w:r>
      <w:r>
        <w:rPr>
          <w:spacing w:val="-2"/>
        </w:rPr>
        <w:t>Review</w:t>
      </w:r>
    </w:p>
    <w:p>
      <w:pPr>
        <w:pStyle w:val="BodyText"/>
        <w:spacing w:before="266"/>
        <w:ind w:left="360" w:right="366"/>
        <w:jc w:val="both"/>
      </w:pPr>
      <w:r>
        <w:rPr/>
        <w:t>The security of learned models has attracted sustained research attention as neural networks moved from experimental settings into production deployments. Initial work established that even high-performing classifiers possess decision boundaries with unexpected geometric properties — surfaces that lie close to the data manifold but in directions that human perception ignores entirely. This gap between human perceptual stability and machine sensitivity forms the foundation of adversarial machine learning. A perturbation constrained to be small under any standard image norm can nonetheless push a test point across a decision boundary, producing an arbitrarily wrong prediction with high model confidence. The phenomenon is not architecture-specific: it appears across diverse model families and generalizes across different training sets, suggesting it reflects something fundamental about how high-dimensional classifiers partition input space. The Fast Gradient Sign Method (FGSM) introduced a practical approach for generating adversarial examples by utilizing gradient information from</w:t>
      </w:r>
      <w:r>
        <w:rPr>
          <w:spacing w:val="-6"/>
        </w:rPr>
      </w:r>
      <w:r>
        <w:rPr/>
      </w:r>
      <w:r>
        <w:rPr>
          <w:spacing w:val="-6"/>
        </w:rPr>
      </w:r>
      <w:r>
        <w:rPr/>
      </w:r>
      <w:r>
        <w:rPr>
          <w:spacing w:val="-4"/>
        </w:rPr>
      </w:r>
      <w:r>
        <w:rPr/>
      </w:r>
      <w:r>
        <w:rPr>
          <w:spacing w:val="-7"/>
        </w:rPr>
      </w:r>
      <w:r>
        <w:rPr/>
      </w:r>
      <w:r>
        <w:rPr>
          <w:spacing w:val="-6"/>
        </w:rPr>
      </w:r>
      <w:r>
        <w:rPr/>
      </w:r>
      <w:r>
        <w:rPr>
          <w:spacing w:val="-6"/>
        </w:rPr>
      </w:r>
      <w:r>
        <w:rPr/>
      </w:r>
      <w:r>
        <w:rPr>
          <w:spacing w:val="-6"/>
        </w:rPr>
      </w:r>
      <w:r>
        <w:rPr/>
      </w:r>
      <w:r>
        <w:rPr>
          <w:spacing w:val="-6"/>
        </w:rPr>
      </w:r>
      <w:r>
        <w:rPr/>
      </w:r>
      <w:r>
        <w:rPr>
          <w:spacing w:val="-5"/>
        </w:rPr>
      </w:r>
      <w:r>
        <w:rPr/>
      </w:r>
      <w:r>
        <w:rPr>
          <w:spacing w:val="-6"/>
        </w:rPr>
      </w:r>
      <w:r>
        <w:rPr/>
      </w:r>
      <w:r>
        <w:rPr>
          <w:spacing w:val="-5"/>
        </w:rPr>
      </w:r>
      <w:r>
        <w:rPr/>
      </w:r>
      <w:r>
        <w:rPr>
          <w:spacing w:val="-6"/>
        </w:rPr>
      </w:r>
      <w:r>
        <w:rPr/>
      </w:r>
      <w:r>
        <w:rPr>
          <w:spacing w:val="-6"/>
        </w:rPr>
      </w:r>
      <w:r>
        <w:rPr/>
      </w:r>
      <w:r>
        <w:rPr>
          <w:spacing w:val="-6"/>
        </w:rPr>
      </w:r>
      <w:r>
        <w:rPr/>
      </w:r>
      <w:r>
        <w:rPr>
          <w:spacing w:val="-4"/>
        </w:rPr>
      </w:r>
      <w:r>
        <w:rPr/>
      </w:r>
      <w:r>
        <w:rPr>
          <w:spacing w:val="-6"/>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r>
        <w:rPr>
          <w:spacing w:val="-9"/>
        </w:rPr>
      </w:r>
      <w:r>
        <w:rPr>
          <w:spacing w:val="-2"/>
        </w:rPr>
      </w:r>
      <w:r>
        <w:rPr>
          <w:spacing w:val="-4"/>
        </w:rPr>
      </w:r>
      <w:r>
        <w:rPr>
          <w:spacing w:val="-2"/>
        </w:rPr>
      </w:r>
      <w:r>
        <w:rPr>
          <w:spacing w:val="-8"/>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4"/>
        </w:rPr>
      </w:r>
    </w:p>
    <w:p>
      <w:pPr>
        <w:pStyle w:val="BodyText"/>
        <w:spacing w:after="0"/>
        <w:jc w:val="both"/>
        <w:sectPr>
          <w:pgSz w:w="12240" w:h="15840"/>
          <w:pgMar w:top="1300" w:bottom="0" w:left="720" w:right="720"/>
        </w:sectPr>
      </w:pPr>
    </w:p>
    <w:p>
      <w:pPr>
        <w:pStyle w:val="BodyText"/>
        <w:spacing w:before="60"/>
        <w:ind w:left="360" w:right="366"/>
        <w:jc w:val="both"/>
      </w:pPr>
      <w:r>
        <w:rPr/>
        <w:t>the target model. Since its introduction, FGSM has become one of the most commonly used benchmark attacks for evaluating model robustness due to its simplicity and computational efficiency. Researchers have used FGSM extensively to study the behavior of neural networks under adversarial conditions and to measure the vulnerability of different architectures. Researchers subsequently developed iterative variants that apply smaller gradient-sign steps multiple times within a constrained perturbation budget, consistently finding that iteration produces stronger attacks. Optimization-based formulations further generalized the approach by targeting specific misclassification outcomes or minimizing perceptibility under alternative distance norms. Across all these attack families, a consistent finding emerged: raw classification accuracy on clean data provides essentially no information about a model's vulnerability under adversarial conditions. On the defensive side, data augmentation with adversarial samples has proven the most empirically reliable intervention. By embedding attack examples directly in the training distribution, the model is forced to maintain consistent predictions across input neighborhoods rather than committing to isolated high-confidence regions. The cost of this approach is a modest reduction in clean-data performance — a tradeoff that reflects the fundamental tension between interpolation fidelity and neighborhood consistency. Multiple independent replication studies have confirmed this pattern, establishing it as a stable empirical finding rather than an artifact of specific implementation choices. The adversarial input literature sits within a broader AI security ecosystem that encompasses training-time threats (data poisoning, backdoor injection), model-level threats (extraction via query access, inversion of training data), and output misuse (synthetic media generation for disinformation). This multi-surface threat landscape reinforces that security cannot be addressed through a single intervention — it must be woven into every stage of the development and deployment pipeline. While the theoretical literature on adversarial robustness has matured considerably, experimentally grounded studies that trace the full arc from baseline training through attack evaluation to defense comparison remain valuable for practitioners. This work provides such a study: a reproducible, measurement-focused comparison of standard and adversarially trained CNNs under FGSM conditions, documented with quantitative tables, robustness curves, confusion matrices, and visual adversarial examples.</w:t>
      </w:r>
      <w:r>
        <w:rPr>
          <w:spacing w:val="-4"/>
        </w:rPr>
      </w:r>
      <w:r>
        <w:rPr/>
      </w:r>
      <w:r>
        <w:rPr>
          <w:spacing w:val="-4"/>
        </w:rPr>
      </w:r>
      <w:r>
        <w:rPr/>
      </w:r>
      <w:r>
        <w:rPr>
          <w:spacing w:val="-2"/>
        </w:rPr>
      </w:r>
      <w:r>
        <w:rPr/>
      </w:r>
      <w:r>
        <w:rPr>
          <w:spacing w:val="-4"/>
        </w:rPr>
      </w:r>
      <w:r>
        <w:rPr/>
      </w:r>
      <w:r>
        <w:rPr>
          <w:spacing w:val="-4"/>
        </w:rPr>
      </w:r>
      <w:r>
        <w:rPr/>
      </w:r>
      <w:r>
        <w:rPr>
          <w:spacing w:val="-4"/>
        </w:rPr>
      </w:r>
      <w:r>
        <w:rPr/>
      </w:r>
      <w:r>
        <w:rPr>
          <w:spacing w:val="-4"/>
        </w:rPr>
      </w:r>
      <w:r>
        <w:rPr/>
      </w:r>
      <w:r>
        <w:rPr>
          <w:spacing w:val="-1"/>
        </w:rPr>
      </w:r>
      <w:r>
        <w:rPr/>
      </w:r>
      <w:r>
        <w:rPr>
          <w:spacing w:val="-4"/>
        </w:rPr>
      </w:r>
      <w:r>
        <w:rPr/>
      </w:r>
      <w:r>
        <w:rPr>
          <w:spacing w:val="-6"/>
        </w:rPr>
      </w:r>
      <w:r>
        <w:rPr/>
      </w:r>
      <w:r>
        <w:rPr>
          <w:spacing w:val="-1"/>
        </w:rPr>
      </w:r>
      <w:r>
        <w:rPr/>
      </w:r>
      <w:r>
        <w:rPr>
          <w:spacing w:val="-4"/>
        </w:rPr>
      </w:r>
      <w:r>
        <w:rPr/>
      </w:r>
      <w:r>
        <w:rPr>
          <w:spacing w:val="-6"/>
        </w:rPr>
      </w:r>
      <w:r>
        <w:rPr/>
      </w:r>
      <w:r>
        <w:rPr>
          <w:spacing w:val="-2"/>
        </w:rPr>
      </w:r>
      <w:r>
        <w:rPr>
          <w:spacing w:val="-4"/>
        </w:rPr>
      </w:r>
      <w:r>
        <w:rPr>
          <w:spacing w:val="-2"/>
        </w:rPr>
      </w:r>
      <w:r>
        <w:rPr>
          <w:spacing w:val="-4"/>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5"/>
        </w:rPr>
      </w:r>
      <w:r>
        <w:rPr/>
      </w:r>
      <w:r>
        <w:rPr>
          <w:spacing w:val="-2"/>
        </w:rPr>
      </w:r>
      <w:r>
        <w:rPr/>
      </w:r>
      <w:r>
        <w:rPr>
          <w:spacing w:val="-2"/>
        </w:rPr>
      </w:r>
      <w:r>
        <w:rPr/>
      </w:r>
      <w:r>
        <w:rPr>
          <w:spacing w:val="-5"/>
        </w:rPr>
      </w:r>
      <w:r>
        <w:rPr/>
      </w:r>
      <w:r>
        <w:rPr>
          <w:spacing w:val="-4"/>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1"/>
        </w:rPr>
      </w:r>
      <w:r>
        <w:rPr/>
      </w:r>
      <w:r>
        <w:rPr>
          <w:spacing w:val="-6"/>
        </w:rPr>
      </w:r>
      <w:r>
        <w:rPr/>
      </w:r>
      <w:r>
        <w:rPr>
          <w:spacing w:val="-8"/>
        </w:rPr>
      </w:r>
      <w:r>
        <w:rPr/>
      </w:r>
      <w:r>
        <w:rPr>
          <w:spacing w:val="-9"/>
        </w:rPr>
      </w:r>
      <w:r>
        <w:rPr/>
      </w:r>
      <w:r>
        <w:rPr>
          <w:spacing w:val="-6"/>
        </w:rPr>
      </w:r>
      <w:r>
        <w:rPr/>
      </w:r>
      <w:r>
        <w:rPr>
          <w:spacing w:val="-6"/>
        </w:rPr>
      </w:r>
      <w:r>
        <w:rPr/>
      </w:r>
      <w:r>
        <w:rPr>
          <w:spacing w:val="-8"/>
        </w:rPr>
      </w:r>
      <w:r>
        <w:rPr/>
      </w:r>
      <w:r>
        <w:rPr>
          <w:spacing w:val="-6"/>
        </w:rPr>
      </w:r>
      <w:r>
        <w:rPr/>
      </w:r>
      <w:r>
        <w:rPr>
          <w:spacing w:val="-8"/>
        </w:rPr>
      </w:r>
      <w:r>
        <w:rPr/>
      </w:r>
      <w:r>
        <w:rPr>
          <w:spacing w:val="-11"/>
        </w:rPr>
      </w:r>
      <w:r>
        <w:rPr/>
      </w:r>
      <w:r>
        <w:rPr>
          <w:spacing w:val="-11"/>
        </w:rPr>
      </w:r>
      <w:r>
        <w:rPr/>
      </w:r>
      <w:r>
        <w:rPr>
          <w:spacing w:val="-8"/>
        </w:rPr>
      </w:r>
      <w:r>
        <w:rPr/>
      </w:r>
      <w:r>
        <w:rPr>
          <w:spacing w:val="-11"/>
        </w:rPr>
      </w:r>
      <w:r>
        <w:rPr/>
      </w:r>
      <w:r>
        <w:rPr>
          <w:spacing w:val="-8"/>
        </w:rPr>
      </w:r>
      <w:r>
        <w:rPr/>
      </w:r>
      <w:r>
        <w:rPr>
          <w:spacing w:val="-8"/>
        </w:rPr>
      </w:r>
      <w:r>
        <w:rPr/>
      </w:r>
      <w:r>
        <w:rPr>
          <w:spacing w:val="-10"/>
        </w:rPr>
      </w:r>
      <w:r>
        <w:rPr/>
      </w:r>
      <w:r>
        <w:rPr>
          <w:spacing w:val="-12"/>
        </w:rPr>
      </w:r>
      <w:r>
        <w:rPr/>
      </w:r>
      <w:r>
        <w:rPr>
          <w:spacing w:val="-8"/>
        </w:rPr>
      </w:r>
      <w:r>
        <w:rPr/>
      </w:r>
      <w:r>
        <w:rPr>
          <w:spacing w:val="-9"/>
        </w:rPr>
      </w:r>
      <w:r>
        <w:rPr/>
      </w:r>
      <w:r>
        <w:rPr>
          <w:spacing w:val="-4"/>
        </w:rPr>
      </w:r>
      <w:r>
        <w:rPr/>
      </w:r>
      <w:r>
        <w:rPr>
          <w:spacing w:val="-4"/>
        </w:rPr>
      </w:r>
      <w:r>
        <w:rPr/>
      </w:r>
      <w:r>
        <w:rPr>
          <w:spacing w:val="-6"/>
        </w:rPr>
      </w:r>
      <w:r>
        <w:rPr/>
      </w:r>
      <w:r>
        <w:rPr>
          <w:spacing w:val="-1"/>
        </w:rPr>
      </w:r>
      <w:r>
        <w:rPr/>
      </w:r>
      <w:r>
        <w:rPr>
          <w:spacing w:val="-4"/>
        </w:rPr>
      </w:r>
      <w:r>
        <w:rPr/>
      </w:r>
      <w:r>
        <w:rPr>
          <w:spacing w:val="-4"/>
        </w:rPr>
      </w:r>
      <w:r>
        <w:rPr/>
      </w:r>
      <w:r>
        <w:rPr>
          <w:spacing w:val="-5"/>
        </w:rPr>
      </w:r>
      <w:r>
        <w:rPr/>
      </w:r>
      <w:r>
        <w:rPr>
          <w:spacing w:val="-4"/>
        </w:rPr>
      </w:r>
      <w:r>
        <w:rPr/>
      </w:r>
      <w:r>
        <w:rPr>
          <w:spacing w:val="-4"/>
        </w:rPr>
      </w:r>
      <w:r>
        <w:rPr/>
      </w:r>
      <w:r>
        <w:rPr>
          <w:spacing w:val="-2"/>
        </w:rPr>
      </w:r>
      <w:r>
        <w:rPr/>
      </w:r>
      <w:r>
        <w:rPr>
          <w:spacing w:val="-2"/>
        </w:rPr>
      </w:r>
      <w:r>
        <w:rPr/>
      </w:r>
      <w:r>
        <w:rPr>
          <w:spacing w:val="-2"/>
        </w:rPr>
      </w:r>
      <w:r>
        <w:rPr/>
      </w:r>
    </w:p>
    <w:p>
      <w:pPr>
        <w:spacing w:before="176"/>
        <w:ind w:left="780" w:right="0" w:firstLine="0"/>
        <w:jc w:val="left"/>
        <w:rPr>
          <w:sz w:val="24"/>
        </w:rPr>
      </w:pPr>
      <w:r>
        <w:rPr>
          <w:spacing w:val="-10"/>
          <w:sz w:val="24"/>
        </w:rPr>
        <w:t>.</w:t>
      </w:r>
    </w:p>
    <w:p>
      <w:pPr>
        <w:pStyle w:val="Heading1"/>
        <w:numPr>
          <w:ilvl w:val="0"/>
          <w:numId w:val="1"/>
        </w:numPr>
        <w:tabs>
          <w:tab w:pos="1062" w:val="left" w:leader="none"/>
        </w:tabs>
        <w:spacing w:line="240" w:lineRule="auto" w:before="180" w:after="0"/>
        <w:ind w:left="1062" w:right="0" w:hanging="179"/>
        <w:jc w:val="left"/>
      </w:pPr>
      <w:r>
        <w:rPr>
          <w:spacing w:val="-2"/>
        </w:rPr>
        <w:t>Methodology</w:t>
      </w:r>
    </w:p>
    <w:p>
      <w:pPr>
        <w:pStyle w:val="BodyText"/>
        <w:spacing w:line="280" w:lineRule="auto" w:before="189"/>
        <w:ind w:right="734"/>
        <w:jc w:val="both"/>
      </w:pPr>
      <w:r>
        <w:rPr/>
        <w:t>The experimental pipeline was designed to isolate the variables of interest: architecture, perturbation budget, and training strategy. By holding architecture constant and varying only whether adversarial examples appeared during training, the performance difference between models can be attributed directly to the training procedure rather than capacity differences.</w:t>
      </w:r>
    </w:p>
    <w:p>
      <w:pPr>
        <w:pStyle w:val="Heading1"/>
        <w:numPr>
          <w:ilvl w:val="1"/>
          <w:numId w:val="3"/>
        </w:numPr>
        <w:tabs>
          <w:tab w:pos="1137" w:val="left" w:leader="none"/>
        </w:tabs>
        <w:spacing w:line="240" w:lineRule="auto" w:before="170" w:after="0"/>
        <w:ind w:left="1137" w:right="0" w:hanging="357"/>
        <w:jc w:val="left"/>
      </w:pPr>
      <w:r>
        <w:rPr>
          <w:spacing w:val="-2"/>
        </w:rPr>
        <w:t>Dataset</w:t>
      </w:r>
    </w:p>
    <w:p>
      <w:pPr>
        <w:pStyle w:val="BodyText"/>
        <w:spacing w:line="280" w:lineRule="auto" w:before="190"/>
        <w:ind w:right="737"/>
        <w:jc w:val="both"/>
      </w:pPr>
      <w:r>
        <w:rPr/>
        <w:t>CIFAR-10 was selected as the experimental substrate. The dataset provides 60,000 color images — each 32×32 pixels across three channels — drawn from ten visually distinct object categories. Its canonical train/test partition (50,000 / 10,000) enables reproducible evaluation without data-leakage concerns, and its moderate complexity makes perturbation effects clearly measurable without requiring specialized hardware.</w:t>
      </w:r>
      <w:r>
        <w:rPr/>
      </w:r>
      <w:r>
        <w:rPr>
          <w:spacing w:val="-11"/>
        </w:rPr>
      </w:r>
      <w:r>
        <w:rPr/>
      </w:r>
      <w:r>
        <w:rPr>
          <w:spacing w:val="-11"/>
        </w:rPr>
      </w:r>
      <w:r>
        <w:rPr/>
      </w:r>
      <w:r>
        <w:rPr>
          <w:spacing w:val="-11"/>
        </w:rPr>
      </w:r>
      <w:r>
        <w:rPr/>
      </w:r>
      <w:r>
        <w:rPr>
          <w:spacing w:val="-11"/>
        </w:rPr>
      </w:r>
      <w:r>
        <w:rPr/>
      </w:r>
      <w:r>
        <w:rPr>
          <w:spacing w:val="-13"/>
        </w:rPr>
      </w:r>
      <w:r>
        <w:rPr/>
      </w:r>
      <w:r>
        <w:rPr>
          <w:spacing w:val="-13"/>
        </w:rPr>
      </w:r>
      <w:r>
        <w:rPr/>
      </w:r>
      <w:r>
        <w:rPr>
          <w:spacing w:val="-11"/>
        </w:rPr>
      </w:r>
      <w:r>
        <w:rPr/>
      </w:r>
      <w:r>
        <w:rPr>
          <w:spacing w:val="-11"/>
        </w:rPr>
      </w:r>
      <w:r>
        <w:rPr/>
      </w:r>
      <w:r>
        <w:rPr>
          <w:spacing w:val="-11"/>
        </w:rPr>
      </w:r>
      <w:r>
        <w:rPr/>
      </w:r>
      <w:r>
        <w:rPr>
          <w:spacing w:val="-11"/>
        </w:rPr>
      </w:r>
      <w:r>
        <w:rPr/>
      </w:r>
      <w:r>
        <w:rPr>
          <w:spacing w:val="-11"/>
        </w:rPr>
      </w:r>
      <w:r>
        <w:rPr/>
      </w:r>
      <w:r>
        <w:rPr>
          <w:spacing w:val="-13"/>
        </w:rPr>
      </w:r>
      <w:r>
        <w:rPr/>
      </w:r>
      <w:r>
        <w:rPr>
          <w:spacing w:val="-11"/>
        </w:rPr>
      </w:r>
      <w:r>
        <w:rPr/>
      </w:r>
      <w:r>
        <w:rPr>
          <w:spacing w:val="-11"/>
        </w:rPr>
      </w:r>
      <w:r>
        <w:rPr/>
      </w:r>
      <w:r>
        <w:rPr>
          <w:spacing w:val="-2"/>
        </w:rPr>
      </w:r>
    </w:p>
    <w:p>
      <w:pPr>
        <w:pStyle w:val="BodyText"/>
        <w:spacing w:before="158"/>
        <w:jc w:val="both"/>
      </w:pPr>
      <w:r>
        <w:rPr/>
        <w:t>The</w:t>
      </w:r>
      <w:r>
        <w:rPr>
          <w:spacing w:val="-6"/>
        </w:rPr>
        <w:t> </w:t>
      </w:r>
      <w:r>
        <w:rPr/>
        <w:t>ten</w:t>
      </w:r>
      <w:r>
        <w:rPr>
          <w:spacing w:val="-6"/>
        </w:rPr>
        <w:t> </w:t>
      </w:r>
      <w:r>
        <w:rPr/>
        <w:t>classes</w:t>
      </w:r>
      <w:r>
        <w:rPr>
          <w:spacing w:val="-6"/>
        </w:rPr>
        <w:t> </w:t>
      </w:r>
      <w:r>
        <w:rPr/>
        <w:t>included</w:t>
      </w:r>
      <w:r>
        <w:rPr>
          <w:spacing w:val="-6"/>
        </w:rPr>
        <w:t> </w:t>
      </w:r>
      <w:r>
        <w:rPr/>
        <w:t>in</w:t>
      </w:r>
      <w:r>
        <w:rPr>
          <w:spacing w:val="-4"/>
        </w:rPr>
        <w:t> </w:t>
      </w:r>
      <w:r>
        <w:rPr/>
        <w:t>the</w:t>
      </w:r>
      <w:r>
        <w:rPr>
          <w:spacing w:val="-6"/>
        </w:rPr>
        <w:t> </w:t>
      </w:r>
      <w:r>
        <w:rPr/>
        <w:t>dataset</w:t>
      </w:r>
      <w:r>
        <w:rPr>
          <w:spacing w:val="-6"/>
        </w:rPr>
        <w:t> </w:t>
      </w:r>
      <w:r>
        <w:rPr>
          <w:spacing w:val="-4"/>
        </w:rPr>
        <w:t>are:</w:t>
      </w:r>
    </w:p>
    <w:p>
      <w:pPr>
        <w:pStyle w:val="BodyText"/>
        <w:spacing w:before="209"/>
      </w:pPr>
      <w:r>
        <w:rPr>
          <w:rFonts w:ascii="Tahoma"/>
          <w:spacing w:val="-2"/>
        </w:rPr>
        <w:t>*</w:t>
      </w:r>
      <w:r>
        <w:rPr>
          <w:rFonts w:ascii="Tahoma"/>
          <w:spacing w:val="-50"/>
        </w:rPr>
        <w:t> </w:t>
      </w:r>
      <w:r>
        <w:rPr>
          <w:spacing w:val="-2"/>
        </w:rPr>
        <w:t>Airplane</w:t>
      </w:r>
    </w:p>
    <w:p>
      <w:pPr>
        <w:pStyle w:val="BodyText"/>
        <w:spacing w:before="210"/>
      </w:pPr>
      <w:r>
        <w:rPr>
          <w:rFonts w:ascii="Tahoma"/>
          <w:spacing w:val="-2"/>
        </w:rPr>
        <w:t>*</w:t>
      </w:r>
      <w:r>
        <w:rPr>
          <w:rFonts w:ascii="Tahoma"/>
          <w:spacing w:val="-50"/>
        </w:rPr>
        <w:t> </w:t>
      </w:r>
      <w:r>
        <w:rPr>
          <w:spacing w:val="-2"/>
        </w:rPr>
        <w:t>Automobile</w:t>
      </w:r>
    </w:p>
    <w:p>
      <w:pPr>
        <w:pStyle w:val="BodyText"/>
        <w:spacing w:after="0"/>
        <w:sectPr>
          <w:pgSz w:w="12240" w:h="15840"/>
          <w:pgMar w:top="1300" w:bottom="280" w:left="720" w:right="720"/>
        </w:sectPr>
      </w:pPr>
    </w:p>
    <w:p>
      <w:pPr>
        <w:pStyle w:val="BodyText"/>
        <w:spacing w:before="78"/>
      </w:pPr>
      <w:r>
        <w:rPr>
          <w:rFonts w:ascii="Tahoma"/>
          <w:spacing w:val="-2"/>
        </w:rPr>
        <w:t>*</w:t>
      </w:r>
      <w:r>
        <w:rPr>
          <w:rFonts w:ascii="Tahoma"/>
          <w:spacing w:val="-50"/>
        </w:rPr>
        <w:t> </w:t>
      </w:r>
      <w:r>
        <w:rPr>
          <w:spacing w:val="-4"/>
        </w:rPr>
        <w:t>Bird</w:t>
      </w:r>
    </w:p>
    <w:p>
      <w:pPr>
        <w:pStyle w:val="BodyText"/>
        <w:spacing w:before="210"/>
      </w:pPr>
      <w:r>
        <w:rPr>
          <w:rFonts w:ascii="Tahoma"/>
          <w:spacing w:val="-2"/>
        </w:rPr>
        <w:t>*</w:t>
      </w:r>
      <w:r>
        <w:rPr>
          <w:rFonts w:ascii="Tahoma"/>
          <w:spacing w:val="-50"/>
        </w:rPr>
        <w:t> </w:t>
      </w:r>
      <w:r>
        <w:rPr>
          <w:spacing w:val="-5"/>
        </w:rPr>
        <w:t>Cat</w:t>
      </w:r>
    </w:p>
    <w:p>
      <w:pPr>
        <w:pStyle w:val="BodyText"/>
        <w:spacing w:before="209"/>
      </w:pPr>
      <w:r>
        <w:rPr>
          <w:rFonts w:ascii="Tahoma"/>
          <w:spacing w:val="-2"/>
        </w:rPr>
        <w:t>*</w:t>
      </w:r>
      <w:r>
        <w:rPr>
          <w:rFonts w:ascii="Tahoma"/>
          <w:spacing w:val="-50"/>
        </w:rPr>
        <w:t> </w:t>
      </w:r>
      <w:r>
        <w:rPr>
          <w:spacing w:val="-4"/>
        </w:rPr>
        <w:t>Deer</w:t>
      </w:r>
    </w:p>
    <w:p>
      <w:pPr>
        <w:pStyle w:val="BodyText"/>
        <w:spacing w:before="212"/>
      </w:pPr>
      <w:r>
        <w:rPr>
          <w:rFonts w:ascii="Tahoma"/>
          <w:spacing w:val="-2"/>
        </w:rPr>
        <w:t>*</w:t>
      </w:r>
      <w:r>
        <w:rPr>
          <w:rFonts w:ascii="Tahoma"/>
          <w:spacing w:val="-50"/>
        </w:rPr>
        <w:t> </w:t>
      </w:r>
      <w:r>
        <w:rPr>
          <w:spacing w:val="-5"/>
        </w:rPr>
        <w:t>Dog</w:t>
      </w:r>
    </w:p>
    <w:p>
      <w:pPr>
        <w:pStyle w:val="BodyText"/>
        <w:spacing w:before="210"/>
      </w:pPr>
      <w:r>
        <w:rPr>
          <w:rFonts w:ascii="Tahoma"/>
          <w:spacing w:val="-2"/>
        </w:rPr>
        <w:t>*</w:t>
      </w:r>
      <w:r>
        <w:rPr>
          <w:rFonts w:ascii="Tahoma"/>
          <w:spacing w:val="-50"/>
        </w:rPr>
        <w:t> </w:t>
      </w:r>
      <w:r>
        <w:rPr>
          <w:spacing w:val="-4"/>
        </w:rPr>
        <w:t>Frog</w:t>
      </w:r>
    </w:p>
    <w:p>
      <w:pPr>
        <w:pStyle w:val="BodyText"/>
        <w:spacing w:before="209"/>
      </w:pPr>
      <w:r>
        <w:rPr>
          <w:rFonts w:ascii="Tahoma"/>
          <w:spacing w:val="-2"/>
        </w:rPr>
        <w:t>*</w:t>
      </w:r>
      <w:r>
        <w:rPr>
          <w:rFonts w:ascii="Tahoma"/>
          <w:spacing w:val="-50"/>
        </w:rPr>
        <w:t> </w:t>
      </w:r>
      <w:r>
        <w:rPr>
          <w:spacing w:val="-2"/>
        </w:rPr>
        <w:t>Horse</w:t>
      </w:r>
    </w:p>
    <w:p>
      <w:pPr>
        <w:pStyle w:val="BodyText"/>
        <w:spacing w:before="210"/>
      </w:pPr>
      <w:r>
        <w:rPr>
          <w:rFonts w:ascii="Tahoma"/>
          <w:spacing w:val="-2"/>
        </w:rPr>
        <w:t>*</w:t>
      </w:r>
      <w:r>
        <w:rPr>
          <w:rFonts w:ascii="Tahoma"/>
          <w:spacing w:val="-50"/>
        </w:rPr>
        <w:t> </w:t>
      </w:r>
      <w:r>
        <w:rPr>
          <w:spacing w:val="-4"/>
        </w:rPr>
        <w:t>Ship</w:t>
      </w:r>
    </w:p>
    <w:p>
      <w:pPr>
        <w:pStyle w:val="BodyText"/>
        <w:spacing w:before="209"/>
      </w:pPr>
      <w:r>
        <w:rPr>
          <w:rFonts w:ascii="Tahoma"/>
          <w:spacing w:val="-2"/>
        </w:rPr>
        <w:t>*</w:t>
      </w:r>
      <w:r>
        <w:rPr>
          <w:rFonts w:ascii="Tahoma"/>
          <w:spacing w:val="-50"/>
        </w:rPr>
        <w:t> </w:t>
      </w:r>
      <w:r>
        <w:rPr>
          <w:spacing w:val="-2"/>
        </w:rPr>
        <w:t>Truck</w:t>
      </w:r>
    </w:p>
    <w:p>
      <w:pPr>
        <w:pStyle w:val="BodyText"/>
        <w:spacing w:line="280" w:lineRule="auto" w:before="65"/>
        <w:ind w:right="466"/>
      </w:pPr>
      <w:r>
        <w:rPr/>
        <w:t>Data loading was handled by the Torchvision library's built-in CIFAR-10 downloader. Images were converted to floating-point tensors and pixel values normalized to the [0, 1] range prior to being consumed by the network.</w:t>
      </w:r>
    </w:p>
    <w:p>
      <w:pPr>
        <w:pStyle w:val="Heading1"/>
        <w:numPr>
          <w:ilvl w:val="1"/>
          <w:numId w:val="3"/>
        </w:numPr>
        <w:tabs>
          <w:tab w:pos="1137" w:val="left" w:leader="none"/>
        </w:tabs>
        <w:spacing w:line="240" w:lineRule="auto" w:before="173" w:after="0"/>
        <w:ind w:left="1137" w:right="0" w:hanging="357"/>
        <w:jc w:val="left"/>
      </w:pPr>
      <w:r>
        <w:rPr/>
        <w:t>Convolutional</w:t>
      </w:r>
      <w:r>
        <w:rPr>
          <w:spacing w:val="-13"/>
        </w:rPr>
        <w:t> </w:t>
      </w:r>
      <w:r>
        <w:rPr/>
        <w:t>Neural</w:t>
      </w:r>
      <w:r>
        <w:rPr>
          <w:spacing w:val="-13"/>
        </w:rPr>
        <w:t> </w:t>
      </w:r>
      <w:r>
        <w:rPr/>
        <w:t>Network</w:t>
      </w:r>
      <w:r>
        <w:rPr>
          <w:spacing w:val="-13"/>
        </w:rPr>
        <w:t> </w:t>
      </w:r>
      <w:r>
        <w:rPr>
          <w:spacing w:val="-2"/>
        </w:rPr>
        <w:t>Architecture</w:t>
      </w:r>
    </w:p>
    <w:p>
      <w:pPr>
        <w:pStyle w:val="BodyText"/>
        <w:spacing w:line="280" w:lineRule="auto" w:before="189"/>
        <w:ind w:right="737"/>
        <w:jc w:val="both"/>
      </w:pPr>
      <w:r>
        <w:rPr/>
        <w:t>A compact convolutional network was implemented as the shared backbone for all experiments. The architecture was intentionally kept shallow — two convolutional blocks followed by a two-layer classification head — to ensure that any robustness differences between the standard and adversarially trained models reflect the training strategy rather than excess model capacity.</w:t>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9"/>
        </w:rPr>
      </w:r>
      <w:r>
        <w:rPr/>
      </w:r>
      <w:r>
        <w:rPr>
          <w:spacing w:val="-9"/>
        </w:rPr>
      </w:r>
      <w:r>
        <w:rPr/>
      </w:r>
      <w:r>
        <w:rPr>
          <w:spacing w:val="-12"/>
        </w:rPr>
      </w:r>
      <w:r>
        <w:rPr/>
      </w:r>
      <w:r>
        <w:rPr>
          <w:spacing w:val="-12"/>
        </w:rPr>
      </w:r>
      <w:r>
        <w:rPr/>
      </w:r>
    </w:p>
    <w:p>
      <w:pPr>
        <w:pStyle w:val="BodyText"/>
        <w:spacing w:before="160"/>
        <w:jc w:val="both"/>
      </w:pPr>
      <w:r>
        <w:rPr/>
        <w:t>The</w:t>
      </w:r>
      <w:r>
        <w:rPr>
          <w:spacing w:val="-8"/>
        </w:rPr>
        <w:t> </w:t>
      </w:r>
      <w:r>
        <w:rPr/>
        <w:t>model</w:t>
      </w:r>
      <w:r>
        <w:rPr>
          <w:spacing w:val="-9"/>
        </w:rPr>
        <w:t> </w:t>
      </w:r>
      <w:r>
        <w:rPr/>
        <w:t>architecture</w:t>
      </w:r>
      <w:r>
        <w:rPr>
          <w:spacing w:val="-11"/>
        </w:rPr>
        <w:t> </w:t>
      </w:r>
      <w:r>
        <w:rPr/>
        <w:t>is</w:t>
      </w:r>
      <w:r>
        <w:rPr>
          <w:spacing w:val="-3"/>
        </w:rPr>
        <w:t> </w:t>
      </w:r>
      <w:r>
        <w:rPr/>
        <w:t>summarized</w:t>
      </w:r>
      <w:r>
        <w:rPr>
          <w:spacing w:val="-10"/>
        </w:rPr>
        <w:t> </w:t>
      </w:r>
      <w:r>
        <w:rPr>
          <w:spacing w:val="-2"/>
        </w:rPr>
        <w:t>below:</w:t>
      </w:r>
    </w:p>
    <w:p>
      <w:pPr>
        <w:pStyle w:val="ListParagraph"/>
        <w:numPr>
          <w:ilvl w:val="0"/>
          <w:numId w:val="4"/>
        </w:numPr>
        <w:tabs>
          <w:tab w:pos="964" w:val="left" w:leader="none"/>
        </w:tabs>
        <w:spacing w:line="240" w:lineRule="auto" w:before="209" w:after="0"/>
        <w:ind w:left="964" w:right="0" w:hanging="244"/>
        <w:jc w:val="left"/>
        <w:rPr>
          <w:sz w:val="24"/>
        </w:rPr>
      </w:pPr>
      <w:r>
        <w:rPr>
          <w:sz w:val="24"/>
        </w:rPr>
        <w:t>Convolution</w:t>
      </w:r>
      <w:r>
        <w:rPr>
          <w:spacing w:val="-7"/>
          <w:sz w:val="24"/>
        </w:rPr>
        <w:t> </w:t>
      </w:r>
      <w:r>
        <w:rPr>
          <w:sz w:val="24"/>
        </w:rPr>
        <w:t>Layer</w:t>
      </w:r>
      <w:r>
        <w:rPr>
          <w:spacing w:val="-10"/>
          <w:sz w:val="24"/>
        </w:rPr>
        <w:t> </w:t>
      </w:r>
      <w:r>
        <w:rPr>
          <w:sz w:val="24"/>
        </w:rPr>
        <w:t>1:</w:t>
      </w:r>
      <w:r>
        <w:rPr>
          <w:spacing w:val="-4"/>
          <w:sz w:val="24"/>
        </w:rPr>
        <w:t> </w:t>
      </w:r>
      <w:r>
        <w:rPr>
          <w:sz w:val="24"/>
        </w:rPr>
        <w:t>3</w:t>
      </w:r>
      <w:r>
        <w:rPr>
          <w:spacing w:val="-7"/>
          <w:sz w:val="24"/>
        </w:rPr>
        <w:t> </w:t>
      </w:r>
      <w:r>
        <w:rPr>
          <w:sz w:val="24"/>
        </w:rPr>
        <w:t>input</w:t>
      </w:r>
      <w:r>
        <w:rPr>
          <w:spacing w:val="-7"/>
          <w:sz w:val="24"/>
        </w:rPr>
        <w:t> </w:t>
      </w:r>
      <w:r>
        <w:rPr>
          <w:sz w:val="24"/>
        </w:rPr>
        <w:t>channels,</w:t>
      </w:r>
      <w:r>
        <w:rPr>
          <w:spacing w:val="-6"/>
          <w:sz w:val="24"/>
        </w:rPr>
        <w:t> </w:t>
      </w:r>
      <w:r>
        <w:rPr>
          <w:sz w:val="24"/>
        </w:rPr>
        <w:t>32</w:t>
      </w:r>
      <w:r>
        <w:rPr>
          <w:spacing w:val="-7"/>
          <w:sz w:val="24"/>
        </w:rPr>
        <w:t> </w:t>
      </w:r>
      <w:r>
        <w:rPr>
          <w:sz w:val="24"/>
        </w:rPr>
        <w:t>output</w:t>
      </w:r>
      <w:r>
        <w:rPr>
          <w:spacing w:val="-7"/>
          <w:sz w:val="24"/>
        </w:rPr>
        <w:t> </w:t>
      </w:r>
      <w:r>
        <w:rPr>
          <w:sz w:val="24"/>
        </w:rPr>
        <w:t>channels,</w:t>
      </w:r>
      <w:r>
        <w:rPr>
          <w:spacing w:val="-7"/>
          <w:sz w:val="24"/>
        </w:rPr>
        <w:t> </w:t>
      </w:r>
      <w:r>
        <w:rPr>
          <w:sz w:val="24"/>
        </w:rPr>
        <w:t>kernel</w:t>
      </w:r>
      <w:r>
        <w:rPr>
          <w:spacing w:val="-7"/>
          <w:sz w:val="24"/>
        </w:rPr>
        <w:t> </w:t>
      </w:r>
      <w:r>
        <w:rPr>
          <w:sz w:val="24"/>
        </w:rPr>
        <w:t>size</w:t>
      </w:r>
      <w:r>
        <w:rPr>
          <w:spacing w:val="-8"/>
          <w:sz w:val="24"/>
        </w:rPr>
        <w:t> </w:t>
      </w:r>
      <w:r>
        <w:rPr>
          <w:spacing w:val="-4"/>
          <w:sz w:val="24"/>
        </w:rPr>
        <w:t>3×3.</w:t>
      </w:r>
    </w:p>
    <w:p>
      <w:pPr>
        <w:pStyle w:val="ListParagraph"/>
        <w:numPr>
          <w:ilvl w:val="0"/>
          <w:numId w:val="4"/>
        </w:numPr>
        <w:tabs>
          <w:tab w:pos="964" w:val="left" w:leader="none"/>
        </w:tabs>
        <w:spacing w:line="240" w:lineRule="auto" w:before="210" w:after="0"/>
        <w:ind w:left="964" w:right="0" w:hanging="244"/>
        <w:jc w:val="left"/>
        <w:rPr>
          <w:sz w:val="24"/>
        </w:rPr>
      </w:pPr>
      <w:r>
        <w:rPr>
          <w:sz w:val="24"/>
        </w:rPr>
        <w:t>Convolution</w:t>
      </w:r>
      <w:r>
        <w:rPr>
          <w:spacing w:val="-7"/>
          <w:sz w:val="24"/>
        </w:rPr>
        <w:t> </w:t>
      </w:r>
      <w:r>
        <w:rPr>
          <w:sz w:val="24"/>
        </w:rPr>
        <w:t>Layer</w:t>
      </w:r>
      <w:r>
        <w:rPr>
          <w:spacing w:val="-10"/>
          <w:sz w:val="24"/>
        </w:rPr>
        <w:t> </w:t>
      </w:r>
      <w:r>
        <w:rPr>
          <w:sz w:val="24"/>
        </w:rPr>
        <w:t>2:</w:t>
      </w:r>
      <w:r>
        <w:rPr>
          <w:spacing w:val="-4"/>
          <w:sz w:val="24"/>
        </w:rPr>
        <w:t> </w:t>
      </w:r>
      <w:r>
        <w:rPr>
          <w:sz w:val="24"/>
        </w:rPr>
        <w:t>32</w:t>
      </w:r>
      <w:r>
        <w:rPr>
          <w:spacing w:val="-7"/>
          <w:sz w:val="24"/>
        </w:rPr>
        <w:t> </w:t>
      </w:r>
      <w:r>
        <w:rPr>
          <w:sz w:val="24"/>
        </w:rPr>
        <w:t>input</w:t>
      </w:r>
      <w:r>
        <w:rPr>
          <w:spacing w:val="-7"/>
          <w:sz w:val="24"/>
        </w:rPr>
        <w:t> </w:t>
      </w:r>
      <w:r>
        <w:rPr>
          <w:sz w:val="24"/>
        </w:rPr>
        <w:t>channels,</w:t>
      </w:r>
      <w:r>
        <w:rPr>
          <w:spacing w:val="-7"/>
          <w:sz w:val="24"/>
        </w:rPr>
        <w:t> </w:t>
      </w:r>
      <w:r>
        <w:rPr>
          <w:sz w:val="24"/>
        </w:rPr>
        <w:t>64</w:t>
      </w:r>
      <w:r>
        <w:rPr>
          <w:spacing w:val="-7"/>
          <w:sz w:val="24"/>
        </w:rPr>
        <w:t> </w:t>
      </w:r>
      <w:r>
        <w:rPr>
          <w:sz w:val="24"/>
        </w:rPr>
        <w:t>output</w:t>
      </w:r>
      <w:r>
        <w:rPr>
          <w:spacing w:val="-7"/>
          <w:sz w:val="24"/>
        </w:rPr>
        <w:t> </w:t>
      </w:r>
      <w:r>
        <w:rPr>
          <w:sz w:val="24"/>
        </w:rPr>
        <w:t>channels,</w:t>
      </w:r>
      <w:r>
        <w:rPr>
          <w:spacing w:val="-7"/>
          <w:sz w:val="24"/>
        </w:rPr>
        <w:t> </w:t>
      </w:r>
      <w:r>
        <w:rPr>
          <w:sz w:val="24"/>
        </w:rPr>
        <w:t>kernel</w:t>
      </w:r>
      <w:r>
        <w:rPr>
          <w:spacing w:val="-7"/>
          <w:sz w:val="24"/>
        </w:rPr>
        <w:t> </w:t>
      </w:r>
      <w:r>
        <w:rPr>
          <w:sz w:val="24"/>
        </w:rPr>
        <w:t>size</w:t>
      </w:r>
      <w:r>
        <w:rPr>
          <w:spacing w:val="-9"/>
          <w:sz w:val="24"/>
        </w:rPr>
        <w:t> </w:t>
      </w:r>
      <w:r>
        <w:rPr>
          <w:spacing w:val="-4"/>
          <w:sz w:val="24"/>
        </w:rPr>
        <w:t>3×3.</w:t>
      </w:r>
    </w:p>
    <w:p>
      <w:pPr>
        <w:pStyle w:val="ListParagraph"/>
        <w:numPr>
          <w:ilvl w:val="0"/>
          <w:numId w:val="4"/>
        </w:numPr>
        <w:tabs>
          <w:tab w:pos="964" w:val="left" w:leader="none"/>
        </w:tabs>
        <w:spacing w:line="240" w:lineRule="auto" w:before="209" w:after="0"/>
        <w:ind w:left="964" w:right="0" w:hanging="244"/>
        <w:jc w:val="left"/>
        <w:rPr>
          <w:sz w:val="24"/>
        </w:rPr>
      </w:pPr>
      <w:r>
        <w:rPr>
          <w:sz w:val="24"/>
        </w:rPr>
        <w:t>Max</w:t>
      </w:r>
      <w:r>
        <w:rPr>
          <w:spacing w:val="-7"/>
          <w:sz w:val="24"/>
        </w:rPr>
        <w:t> </w:t>
      </w:r>
      <w:r>
        <w:rPr>
          <w:sz w:val="24"/>
        </w:rPr>
        <w:t>Pooling</w:t>
      </w:r>
      <w:r>
        <w:rPr>
          <w:spacing w:val="-6"/>
          <w:sz w:val="24"/>
        </w:rPr>
        <w:t> </w:t>
      </w:r>
      <w:r>
        <w:rPr>
          <w:sz w:val="24"/>
        </w:rPr>
        <w:t>Layer:</w:t>
      </w:r>
      <w:r>
        <w:rPr>
          <w:spacing w:val="-6"/>
          <w:sz w:val="24"/>
        </w:rPr>
        <w:t> </w:t>
      </w:r>
      <w:r>
        <w:rPr>
          <w:sz w:val="24"/>
        </w:rPr>
        <w:t>Pool</w:t>
      </w:r>
      <w:r>
        <w:rPr>
          <w:spacing w:val="-6"/>
          <w:sz w:val="24"/>
        </w:rPr>
        <w:t> </w:t>
      </w:r>
      <w:r>
        <w:rPr>
          <w:sz w:val="24"/>
        </w:rPr>
        <w:t>size</w:t>
      </w:r>
      <w:r>
        <w:rPr>
          <w:spacing w:val="-9"/>
          <w:sz w:val="24"/>
        </w:rPr>
        <w:t> </w:t>
      </w:r>
      <w:r>
        <w:rPr>
          <w:spacing w:val="-4"/>
          <w:sz w:val="24"/>
        </w:rPr>
        <w:t>2×2.</w:t>
      </w:r>
    </w:p>
    <w:p>
      <w:pPr>
        <w:pStyle w:val="ListParagraph"/>
        <w:numPr>
          <w:ilvl w:val="0"/>
          <w:numId w:val="4"/>
        </w:numPr>
        <w:tabs>
          <w:tab w:pos="964" w:val="left" w:leader="none"/>
        </w:tabs>
        <w:spacing w:line="240" w:lineRule="auto" w:before="210" w:after="0"/>
        <w:ind w:left="964" w:right="0" w:hanging="244"/>
        <w:jc w:val="left"/>
        <w:rPr>
          <w:sz w:val="24"/>
        </w:rPr>
      </w:pPr>
      <w:r>
        <w:rPr>
          <w:sz w:val="24"/>
        </w:rPr>
        <w:t>Fully</w:t>
      </w:r>
      <w:r>
        <w:rPr>
          <w:spacing w:val="-5"/>
          <w:sz w:val="24"/>
        </w:rPr>
        <w:t> </w:t>
      </w:r>
      <w:r>
        <w:rPr>
          <w:sz w:val="24"/>
        </w:rPr>
        <w:t>Connected</w:t>
      </w:r>
      <w:r>
        <w:rPr>
          <w:spacing w:val="-6"/>
          <w:sz w:val="24"/>
        </w:rPr>
        <w:t> </w:t>
      </w:r>
      <w:r>
        <w:rPr>
          <w:sz w:val="24"/>
        </w:rPr>
        <w:t>Layer</w:t>
      </w:r>
      <w:r>
        <w:rPr>
          <w:spacing w:val="-7"/>
          <w:sz w:val="24"/>
        </w:rPr>
        <w:t> </w:t>
      </w:r>
      <w:r>
        <w:rPr>
          <w:sz w:val="24"/>
        </w:rPr>
        <w:t>1:</w:t>
      </w:r>
      <w:r>
        <w:rPr>
          <w:spacing w:val="-7"/>
          <w:sz w:val="24"/>
        </w:rPr>
        <w:t> </w:t>
      </w:r>
      <w:r>
        <w:rPr>
          <w:sz w:val="24"/>
        </w:rPr>
        <w:t>4096</w:t>
      </w:r>
      <w:r>
        <w:rPr>
          <w:spacing w:val="-7"/>
          <w:sz w:val="24"/>
        </w:rPr>
        <w:t> </w:t>
      </w:r>
      <w:r>
        <w:rPr>
          <w:sz w:val="24"/>
        </w:rPr>
        <w:t>input</w:t>
      </w:r>
      <w:r>
        <w:rPr>
          <w:spacing w:val="-7"/>
          <w:sz w:val="24"/>
        </w:rPr>
        <w:t> </w:t>
      </w:r>
      <w:r>
        <w:rPr>
          <w:sz w:val="24"/>
        </w:rPr>
        <w:t>features</w:t>
      </w:r>
      <w:r>
        <w:rPr>
          <w:spacing w:val="-7"/>
          <w:sz w:val="24"/>
        </w:rPr>
        <w:t> </w:t>
      </w:r>
      <w:r>
        <w:rPr>
          <w:sz w:val="24"/>
        </w:rPr>
        <w:t>and</w:t>
      </w:r>
      <w:r>
        <w:rPr>
          <w:spacing w:val="-4"/>
          <w:sz w:val="24"/>
        </w:rPr>
        <w:t> </w:t>
      </w:r>
      <w:r>
        <w:rPr>
          <w:sz w:val="24"/>
        </w:rPr>
        <w:t>512</w:t>
      </w:r>
      <w:r>
        <w:rPr>
          <w:spacing w:val="-7"/>
          <w:sz w:val="24"/>
        </w:rPr>
        <w:t> </w:t>
      </w:r>
      <w:r>
        <w:rPr>
          <w:sz w:val="24"/>
        </w:rPr>
        <w:t>output</w:t>
      </w:r>
      <w:r>
        <w:rPr>
          <w:spacing w:val="-4"/>
          <w:sz w:val="24"/>
        </w:rPr>
        <w:t> </w:t>
      </w:r>
      <w:r>
        <w:rPr>
          <w:spacing w:val="-2"/>
          <w:sz w:val="24"/>
        </w:rPr>
        <w:t>features.</w:t>
      </w:r>
    </w:p>
    <w:p>
      <w:pPr>
        <w:pStyle w:val="ListParagraph"/>
        <w:numPr>
          <w:ilvl w:val="0"/>
          <w:numId w:val="4"/>
        </w:numPr>
        <w:tabs>
          <w:tab w:pos="964" w:val="left" w:leader="none"/>
        </w:tabs>
        <w:spacing w:line="240" w:lineRule="auto" w:before="212" w:after="0"/>
        <w:ind w:left="964" w:right="0" w:hanging="244"/>
        <w:jc w:val="left"/>
        <w:rPr>
          <w:sz w:val="24"/>
        </w:rPr>
      </w:pPr>
      <w:r>
        <w:rPr>
          <w:sz w:val="24"/>
        </w:rPr>
        <w:t>Fully</w:t>
      </w:r>
      <w:r>
        <w:rPr>
          <w:spacing w:val="-4"/>
          <w:sz w:val="24"/>
        </w:rPr>
        <w:t> </w:t>
      </w:r>
      <w:r>
        <w:rPr>
          <w:sz w:val="24"/>
        </w:rPr>
        <w:t>Connected</w:t>
      </w:r>
      <w:r>
        <w:rPr>
          <w:spacing w:val="-7"/>
          <w:sz w:val="24"/>
        </w:rPr>
        <w:t> </w:t>
      </w:r>
      <w:r>
        <w:rPr>
          <w:sz w:val="24"/>
        </w:rPr>
        <w:t>Layer</w:t>
      </w:r>
      <w:r>
        <w:rPr>
          <w:spacing w:val="-6"/>
          <w:sz w:val="24"/>
        </w:rPr>
        <w:t> </w:t>
      </w:r>
      <w:r>
        <w:rPr>
          <w:sz w:val="24"/>
        </w:rPr>
        <w:t>2:</w:t>
      </w:r>
      <w:r>
        <w:rPr>
          <w:spacing w:val="-7"/>
          <w:sz w:val="24"/>
        </w:rPr>
        <w:t> </w:t>
      </w:r>
      <w:r>
        <w:rPr>
          <w:sz w:val="24"/>
        </w:rPr>
        <w:t>512</w:t>
      </w:r>
      <w:r>
        <w:rPr>
          <w:spacing w:val="-6"/>
          <w:sz w:val="24"/>
        </w:rPr>
        <w:t> </w:t>
      </w:r>
      <w:r>
        <w:rPr>
          <w:sz w:val="24"/>
        </w:rPr>
        <w:t>input</w:t>
      </w:r>
      <w:r>
        <w:rPr>
          <w:spacing w:val="-6"/>
          <w:sz w:val="24"/>
        </w:rPr>
        <w:t> </w:t>
      </w:r>
      <w:r>
        <w:rPr>
          <w:sz w:val="24"/>
        </w:rPr>
        <w:t>features</w:t>
      </w:r>
      <w:r>
        <w:rPr>
          <w:spacing w:val="-7"/>
          <w:sz w:val="24"/>
        </w:rPr>
        <w:t> </w:t>
      </w:r>
      <w:r>
        <w:rPr>
          <w:sz w:val="24"/>
        </w:rPr>
        <w:t>and</w:t>
      </w:r>
      <w:r>
        <w:rPr>
          <w:spacing w:val="-6"/>
          <w:sz w:val="24"/>
        </w:rPr>
        <w:t> </w:t>
      </w:r>
      <w:r>
        <w:rPr>
          <w:sz w:val="24"/>
        </w:rPr>
        <w:t>10</w:t>
      </w:r>
      <w:r>
        <w:rPr>
          <w:spacing w:val="-7"/>
          <w:sz w:val="24"/>
        </w:rPr>
        <w:t> </w:t>
      </w:r>
      <w:r>
        <w:rPr>
          <w:sz w:val="24"/>
        </w:rPr>
        <w:t>output</w:t>
      </w:r>
      <w:r>
        <w:rPr>
          <w:spacing w:val="-3"/>
          <w:sz w:val="24"/>
        </w:rPr>
        <w:t> </w:t>
      </w:r>
      <w:r>
        <w:rPr>
          <w:spacing w:val="-2"/>
          <w:sz w:val="24"/>
        </w:rPr>
        <w:t>classes.</w:t>
      </w:r>
    </w:p>
    <w:p>
      <w:pPr>
        <w:pStyle w:val="BodyText"/>
        <w:spacing w:line="278" w:lineRule="auto" w:before="211"/>
        <w:ind w:right="741"/>
        <w:jc w:val="both"/>
      </w:pPr>
      <w:r>
        <w:rPr/>
        <w:t>Both the standard and robust variants were optimized using Adam (learning rate 0.001) with Cross-Entropy Loss as the training objective. Keeping these hyperparameters identical ensures that robustness differences stem from data composition, not optimization choices.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Heading1"/>
        <w:numPr>
          <w:ilvl w:val="1"/>
          <w:numId w:val="3"/>
        </w:numPr>
        <w:tabs>
          <w:tab w:pos="1137" w:val="left" w:leader="none"/>
        </w:tabs>
        <w:spacing w:line="240" w:lineRule="auto" w:before="174" w:after="0"/>
        <w:ind w:left="1137" w:right="0" w:hanging="357"/>
        <w:jc w:val="left"/>
      </w:pPr>
      <w:r>
        <w:rPr/>
        <w:t>Fast</w:t>
      </w:r>
      <w:r>
        <w:rPr>
          <w:spacing w:val="-8"/>
        </w:rPr>
        <w:t> </w:t>
      </w:r>
      <w:r>
        <w:rPr/>
        <w:t>Gradient</w:t>
      </w:r>
      <w:r>
        <w:rPr>
          <w:spacing w:val="-7"/>
        </w:rPr>
        <w:t> </w:t>
      </w:r>
      <w:r>
        <w:rPr/>
        <w:t>Sign</w:t>
      </w:r>
      <w:r>
        <w:rPr>
          <w:spacing w:val="-7"/>
        </w:rPr>
        <w:t> </w:t>
      </w:r>
      <w:r>
        <w:rPr/>
        <w:t>Method</w:t>
      </w:r>
      <w:r>
        <w:rPr>
          <w:spacing w:val="-8"/>
        </w:rPr>
        <w:t> </w:t>
      </w:r>
      <w:r>
        <w:rPr>
          <w:spacing w:val="-2"/>
        </w:rPr>
        <w:t>(FGSM)</w:t>
      </w:r>
    </w:p>
    <w:p>
      <w:pPr>
        <w:pStyle w:val="BodyText"/>
        <w:spacing w:line="278" w:lineRule="auto" w:before="194"/>
        <w:ind w:right="735"/>
        <w:jc w:val="both"/>
      </w:pPr>
      <w:r>
        <w:rPr/>
        <w:t>FGSM was selected as the attack method for its computational transparency and widespread use as an evaluation standard. It constructs adversarial inputs by computing the gradient of the classification loss with respect to the input image and displacing each pixel by ε in the direction that maximally increases loss:</w:t>
      </w:r>
    </w:p>
    <w:p>
      <w:pPr>
        <w:pStyle w:val="BodyText"/>
        <w:spacing w:line="415" w:lineRule="auto" w:before="165"/>
        <w:ind w:right="6563"/>
      </w:pPr>
      <w:r>
        <w:rPr/>
        <w:t>x_adv = x + ε · sign(∇_x L(θ, x, y))</w:t>
        <w:br/>
        <w:br/>
        <w:t>where:</w:t>
      </w:r>
      <w:r>
        <w:rPr>
          <w:rFonts w:ascii="Cambria" w:hAnsi="Cambria"/>
        </w:rPr>
      </w:r>
      <w:r>
        <w:rPr/>
      </w:r>
      <w:r>
        <w:rPr/>
      </w:r>
    </w:p>
    <w:p>
      <w:pPr>
        <w:pStyle w:val="BodyText"/>
        <w:spacing w:before="4"/>
      </w:pPr>
      <w:r>
        <w:rPr>
          <w:rFonts w:ascii="Tahoma"/>
        </w:rPr>
        <w:t>• x — original input image (clean)</w:t>
      </w:r>
      <w:r>
        <w:rPr>
          <w:rFonts w:ascii="Tahoma"/>
          <w:spacing w:val="-50"/>
        </w:rPr>
      </w:r>
      <w:r>
        <w:rPr/>
      </w:r>
      <w:r>
        <w:rPr>
          <w:spacing w:val="-9"/>
        </w:rPr>
      </w:r>
      <w:r>
        <w:rPr/>
      </w:r>
      <w:r>
        <w:rPr>
          <w:spacing w:val="-4"/>
        </w:rPr>
      </w:r>
      <w:r>
        <w:rPr/>
      </w:r>
      <w:r>
        <w:rPr>
          <w:spacing w:val="-8"/>
        </w:rPr>
      </w:r>
      <w:r>
        <w:rPr/>
      </w:r>
      <w:r>
        <w:rPr>
          <w:spacing w:val="-7"/>
        </w:rPr>
      </w:r>
      <w:r>
        <w:rPr>
          <w:spacing w:val="-2"/>
        </w:rPr>
      </w:r>
    </w:p>
    <w:p>
      <w:pPr>
        <w:pStyle w:val="BodyText"/>
        <w:spacing w:before="207"/>
        <w:jc w:val="both"/>
      </w:pPr>
      <w:r>
        <w:rPr>
          <w:rFonts w:ascii="Tahoma" w:hAnsi="Tahoma"/>
        </w:rPr>
        <w:t>• x_adv — adversarially modified image</w:t>
        <w:br/>
        <w:t>• ε — perturbation budget controlling attack strength</w:t>
      </w:r>
      <w:r>
        <w:rPr>
          <w:rFonts w:ascii="Tahoma" w:hAnsi="Tahoma"/>
          <w:spacing w:val="-50"/>
        </w:rPr>
      </w:r>
      <w:r>
        <w:rPr/>
      </w:r>
      <w:r>
        <w:rPr>
          <w:spacing w:val="-10"/>
        </w:rPr>
      </w:r>
      <w:r>
        <w:rPr/>
      </w:r>
      <w:r>
        <w:rPr>
          <w:spacing w:val="-5"/>
        </w:rPr>
      </w:r>
      <w:r>
        <w:rPr/>
      </w:r>
      <w:r>
        <w:rPr>
          <w:spacing w:val="-9"/>
        </w:rPr>
      </w:r>
      <w:r>
        <w:rPr/>
      </w:r>
      <w:r>
        <w:rPr>
          <w:spacing w:val="-7"/>
        </w:rPr>
      </w:r>
      <w:r>
        <w:rPr>
          <w:spacing w:val="-2"/>
        </w:rPr>
      </w:r>
    </w:p>
    <w:p>
      <w:pPr>
        <w:pStyle w:val="BodyText"/>
        <w:spacing w:after="0"/>
        <w:jc w:val="both"/>
        <w:sectPr>
          <w:pgSz w:w="12240" w:h="15840"/>
          <w:pgMar w:top="1280" w:bottom="280" w:left="720" w:right="720"/>
        </w:sectPr>
      </w:pPr>
    </w:p>
    <w:p>
      <w:pPr>
        <w:pStyle w:val="BodyText"/>
        <w:spacing w:before="78"/>
      </w:pPr>
      <w:r>
        <w:rPr>
          <w:rFonts w:ascii="Tahoma"/>
        </w:rPr>
        <w:t>*</w:t>
      </w:r>
      <w:r>
        <w:rPr>
          <w:rFonts w:ascii="Tahoma"/>
          <w:spacing w:val="-50"/>
        </w:rPr>
        <w:t> </w:t>
      </w:r>
      <w:r>
        <w:rPr/>
        <w:t>J</w:t>
      </w:r>
      <w:r>
        <w:rPr>
          <w:spacing w:val="-8"/>
        </w:rPr>
        <w:t> </w:t>
      </w:r>
      <w:r>
        <w:rPr/>
        <w:t>represents</w:t>
      </w:r>
      <w:r>
        <w:rPr>
          <w:spacing w:val="-6"/>
        </w:rPr>
        <w:t> </w:t>
      </w:r>
      <w:r>
        <w:rPr/>
        <w:t>the</w:t>
      </w:r>
      <w:r>
        <w:rPr>
          <w:spacing w:val="-5"/>
        </w:rPr>
        <w:t> </w:t>
      </w:r>
      <w:r>
        <w:rPr/>
        <w:t>loss</w:t>
      </w:r>
      <w:r>
        <w:rPr>
          <w:spacing w:val="-6"/>
        </w:rPr>
        <w:t> </w:t>
      </w:r>
      <w:r>
        <w:rPr>
          <w:spacing w:val="-2"/>
        </w:rPr>
        <w:t>function.</w:t>
      </w:r>
    </w:p>
    <w:p>
      <w:pPr>
        <w:pStyle w:val="BodyText"/>
        <w:spacing w:before="210"/>
      </w:pPr>
      <w:r>
        <w:rPr>
          <w:rFonts w:ascii="Tahoma" w:hAnsi="Tahoma"/>
        </w:rPr>
        <w:t>*</w:t>
      </w:r>
      <w:r>
        <w:rPr>
          <w:rFonts w:ascii="Tahoma" w:hAnsi="Tahoma"/>
          <w:spacing w:val="-50"/>
        </w:rPr>
        <w:t> </w:t>
      </w:r>
      <w:r>
        <w:rPr/>
        <w:t>θ</w:t>
      </w:r>
      <w:r>
        <w:rPr>
          <w:spacing w:val="-11"/>
        </w:rPr>
        <w:t> </w:t>
      </w:r>
      <w:r>
        <w:rPr/>
        <w:t>represents</w:t>
      </w:r>
      <w:r>
        <w:rPr>
          <w:spacing w:val="-4"/>
        </w:rPr>
        <w:t> </w:t>
      </w:r>
      <w:r>
        <w:rPr/>
        <w:t>model</w:t>
      </w:r>
      <w:r>
        <w:rPr>
          <w:spacing w:val="-8"/>
        </w:rPr>
        <w:t> </w:t>
      </w:r>
      <w:r>
        <w:rPr>
          <w:spacing w:val="-2"/>
        </w:rPr>
        <w:t>parameters.</w:t>
      </w:r>
    </w:p>
    <w:p>
      <w:pPr>
        <w:pStyle w:val="BodyText"/>
        <w:spacing w:before="209"/>
      </w:pPr>
      <w:r>
        <w:rPr>
          <w:rFonts w:ascii="Tahoma"/>
        </w:rPr>
        <w:t>*</w:t>
      </w:r>
      <w:r>
        <w:rPr>
          <w:rFonts w:ascii="Tahoma"/>
          <w:spacing w:val="-50"/>
        </w:rPr>
        <w:t> </w:t>
      </w:r>
      <w:r>
        <w:rPr/>
        <w:t>y</w:t>
      </w:r>
      <w:r>
        <w:rPr>
          <w:spacing w:val="-8"/>
        </w:rPr>
        <w:t> </w:t>
      </w:r>
      <w:r>
        <w:rPr/>
        <w:t>represents</w:t>
      </w:r>
      <w:r>
        <w:rPr>
          <w:spacing w:val="-3"/>
        </w:rPr>
        <w:t> </w:t>
      </w:r>
      <w:r>
        <w:rPr/>
        <w:t>the</w:t>
      </w:r>
      <w:r>
        <w:rPr>
          <w:spacing w:val="-8"/>
        </w:rPr>
        <w:t> </w:t>
      </w:r>
      <w:r>
        <w:rPr/>
        <w:t>true</w:t>
      </w:r>
      <w:r>
        <w:rPr>
          <w:spacing w:val="-7"/>
        </w:rPr>
        <w:t> </w:t>
      </w:r>
      <w:r>
        <w:rPr>
          <w:spacing w:val="-2"/>
        </w:rPr>
        <w:t>label.</w:t>
      </w:r>
    </w:p>
    <w:p>
      <w:pPr>
        <w:pStyle w:val="BodyText"/>
        <w:spacing w:line="280" w:lineRule="auto" w:before="211"/>
        <w:ind w:right="733"/>
        <w:jc w:val="both"/>
      </w:pPr>
      <w:r>
        <w:rPr/>
        <w:t>Pixel values were clamped to [0, 1] after perturbation to preserve valid image range. Four budget values were evaluated — ε ∈ {0.01, 0.03, 0.05, 0.10} — spanning from visually imperceptible to mildly noticeable perturbation.</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1"/>
          <w:numId w:val="3"/>
        </w:numPr>
        <w:tabs>
          <w:tab w:pos="1122" w:val="left" w:leader="none"/>
        </w:tabs>
        <w:spacing w:line="240" w:lineRule="auto" w:before="84" w:after="0"/>
        <w:ind w:left="1122" w:right="0" w:hanging="342"/>
        <w:jc w:val="left"/>
      </w:pPr>
      <w:r>
        <w:rPr>
          <w:spacing w:val="-2"/>
        </w:rPr>
        <w:t>Adversarial</w:t>
      </w:r>
      <w:r>
        <w:rPr>
          <w:spacing w:val="5"/>
        </w:rPr>
        <w:t> </w:t>
      </w:r>
      <w:r>
        <w:rPr>
          <w:spacing w:val="-2"/>
        </w:rPr>
        <w:t>Training</w:t>
      </w:r>
    </w:p>
    <w:p>
      <w:pPr>
        <w:pStyle w:val="BodyText"/>
        <w:spacing w:line="280" w:lineRule="auto" w:before="190"/>
        <w:ind w:right="729"/>
        <w:jc w:val="both"/>
      </w:pPr>
      <w:r>
        <w:rPr/>
        <w:t>To harden the model against gradient-based attacks, the training procedure was modified to include adversarially perturbed samples. For each mini-batch during training, FGSM perturbations at ε = 0.03 were generated on-the-fly, and the combined loss over both clean and perturbed copies drove the parameter updates:</w:t>
        <w:br/>
        <w:br/>
        <w:t>L_total = L(θ, x, y) + L(θ, x_adv, y)</w:t>
        <w:br/>
        <w:br/>
        <w:t>This dual-objective formulation penalizes the model for misclassifying either form of each training sample, forcing it to build decision boundaries that are more stable under small input displacements. All other training settings (optimizer, learning rate, epochs, batch size) remained identical to the baseline.</w:t>
      </w:r>
      <w:r>
        <w:rPr>
          <w:spacing w:val="-2"/>
        </w:rPr>
      </w:r>
      <w:r>
        <w:rPr>
          <w:spacing w:val="-6"/>
        </w:rPr>
      </w:r>
      <w:r>
        <w:rPr>
          <w:spacing w:val="-2"/>
        </w:rPr>
      </w:r>
      <w:r>
        <w:rPr>
          <w:spacing w:val="-6"/>
        </w:rPr>
      </w:r>
      <w:r>
        <w:rPr>
          <w:spacing w:val="-2"/>
        </w:rPr>
      </w:r>
      <w:r>
        <w:rPr>
          <w:spacing w:val="-6"/>
        </w:rPr>
      </w:r>
      <w:r>
        <w:rPr>
          <w:spacing w:val="-2"/>
        </w:rPr>
      </w:r>
      <w:r>
        <w:rPr>
          <w:spacing w:val="-5"/>
        </w:rPr>
      </w:r>
      <w:r>
        <w:rPr>
          <w:spacing w:val="-2"/>
        </w:rPr>
      </w:r>
      <w:r>
        <w:rPr>
          <w:spacing w:val="-3"/>
        </w:rPr>
      </w:r>
      <w:r>
        <w:rPr>
          <w:spacing w:val="-2"/>
        </w:rPr>
      </w:r>
      <w:r>
        <w:rPr>
          <w:spacing w:val="-6"/>
        </w:rPr>
      </w:r>
      <w:r>
        <w:rPr>
          <w:spacing w:val="-2"/>
        </w:rPr>
      </w:r>
      <w:r>
        <w:rPr>
          <w:spacing w:val="-3"/>
        </w:rPr>
      </w:r>
      <w:r>
        <w:rPr>
          <w:spacing w:val="-2"/>
        </w:rPr>
      </w:r>
      <w:r>
        <w:rPr>
          <w:spacing w:val="-6"/>
        </w:rPr>
      </w:r>
      <w:r>
        <w:rPr>
          <w:spacing w:val="-2"/>
        </w:rPr>
      </w:r>
      <w:r>
        <w:rPr>
          <w:spacing w:val="-3"/>
        </w:rPr>
      </w:r>
      <w:r>
        <w:rPr>
          <w:spacing w:val="-2"/>
        </w:rPr>
      </w:r>
      <w:r>
        <w:rPr>
          <w:spacing w:val="-6"/>
        </w:rPr>
      </w:r>
      <w:r>
        <w:rPr>
          <w:spacing w:val="-2"/>
        </w:rPr>
      </w:r>
      <w:r>
        <w:rPr>
          <w:spacing w:val="-6"/>
        </w:rPr>
      </w:r>
      <w:r>
        <w:rPr>
          <w:spacing w:val="-2"/>
        </w:rPr>
      </w:r>
      <w:r>
        <w:rPr/>
      </w:r>
    </w:p>
    <w:p>
      <w:pPr>
        <w:pStyle w:val="Heading1"/>
        <w:numPr>
          <w:ilvl w:val="1"/>
          <w:numId w:val="3"/>
        </w:numPr>
        <w:tabs>
          <w:tab w:pos="1137" w:val="left" w:leader="none"/>
        </w:tabs>
        <w:spacing w:line="240" w:lineRule="auto" w:before="170" w:after="0"/>
        <w:ind w:left="1137" w:right="0" w:hanging="357"/>
        <w:jc w:val="left"/>
      </w:pPr>
      <w:r>
        <w:rPr/>
        <w:t>Evaluation</w:t>
      </w:r>
      <w:r>
        <w:rPr>
          <w:spacing w:val="-9"/>
        </w:rPr>
        <w:t> </w:t>
      </w:r>
      <w:r>
        <w:rPr>
          <w:spacing w:val="-2"/>
        </w:rPr>
        <w:t>Metrics</w:t>
      </w:r>
    </w:p>
    <w:p>
      <w:pPr>
        <w:pStyle w:val="BodyText"/>
        <w:spacing w:before="192"/>
      </w:pPr>
      <w:r>
        <w:rPr/>
        <w:t>The</w:t>
      </w:r>
      <w:r>
        <w:rPr>
          <w:spacing w:val="-7"/>
        </w:rPr>
        <w:t> </w:t>
      </w:r>
      <w:r>
        <w:rPr/>
        <w:t>performance</w:t>
      </w:r>
      <w:r>
        <w:rPr>
          <w:spacing w:val="-9"/>
        </w:rPr>
        <w:t> </w:t>
      </w:r>
      <w:r>
        <w:rPr/>
        <w:t>of</w:t>
      </w:r>
      <w:r>
        <w:rPr>
          <w:spacing w:val="-6"/>
        </w:rPr>
        <w:t> </w:t>
      </w:r>
      <w:r>
        <w:rPr/>
        <w:t>the</w:t>
      </w:r>
      <w:r>
        <w:rPr>
          <w:spacing w:val="-7"/>
        </w:rPr>
        <w:t> </w:t>
      </w:r>
      <w:r>
        <w:rPr/>
        <w:t>proposed</w:t>
      </w:r>
      <w:r>
        <w:rPr>
          <w:spacing w:val="-8"/>
        </w:rPr>
        <w:t> </w:t>
      </w:r>
      <w:r>
        <w:rPr/>
        <w:t>system</w:t>
      </w:r>
      <w:r>
        <w:rPr>
          <w:spacing w:val="-7"/>
        </w:rPr>
        <w:t> </w:t>
      </w:r>
      <w:r>
        <w:rPr/>
        <w:t>was</w:t>
      </w:r>
      <w:r>
        <w:rPr>
          <w:spacing w:val="-9"/>
        </w:rPr>
        <w:t> </w:t>
      </w:r>
      <w:r>
        <w:rPr/>
        <w:t>evaluated</w:t>
      </w:r>
      <w:r>
        <w:rPr>
          <w:spacing w:val="-6"/>
        </w:rPr>
        <w:t> </w:t>
      </w:r>
      <w:r>
        <w:rPr/>
        <w:t>using</w:t>
      </w:r>
      <w:r>
        <w:rPr>
          <w:spacing w:val="-7"/>
        </w:rPr>
        <w:t> </w:t>
      </w:r>
      <w:r>
        <w:rPr/>
        <w:t>the</w:t>
      </w:r>
      <w:r>
        <w:rPr>
          <w:spacing w:val="-6"/>
        </w:rPr>
        <w:t> </w:t>
      </w:r>
      <w:r>
        <w:rPr/>
        <w:t>following</w:t>
      </w:r>
      <w:r>
        <w:rPr>
          <w:spacing w:val="-7"/>
        </w:rPr>
        <w:t> </w:t>
      </w:r>
      <w:r>
        <w:rPr>
          <w:spacing w:val="-2"/>
        </w:rPr>
        <w:t>metrics:</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Classification</w:t>
      </w:r>
      <w:r>
        <w:rPr>
          <w:spacing w:val="12"/>
          <w:sz w:val="24"/>
        </w:rPr>
        <w:t> </w:t>
      </w:r>
      <w:r>
        <w:rPr>
          <w:spacing w:val="-2"/>
          <w:sz w:val="24"/>
        </w:rPr>
        <w:t>Accuracy</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Adversarial</w:t>
      </w:r>
      <w:r>
        <w:rPr>
          <w:spacing w:val="6"/>
          <w:sz w:val="24"/>
        </w:rPr>
        <w:t> </w:t>
      </w:r>
      <w:r>
        <w:rPr>
          <w:spacing w:val="-2"/>
          <w:sz w:val="24"/>
        </w:rPr>
        <w:t>Accuracy</w:t>
      </w:r>
    </w:p>
    <w:p>
      <w:pPr>
        <w:pStyle w:val="ListParagraph"/>
        <w:numPr>
          <w:ilvl w:val="0"/>
          <w:numId w:val="5"/>
        </w:numPr>
        <w:tabs>
          <w:tab w:pos="964" w:val="left" w:leader="none"/>
        </w:tabs>
        <w:spacing w:line="240" w:lineRule="auto" w:before="209" w:after="0"/>
        <w:ind w:left="964" w:right="0" w:hanging="244"/>
        <w:jc w:val="left"/>
        <w:rPr>
          <w:sz w:val="24"/>
        </w:rPr>
      </w:pPr>
      <w:r>
        <w:rPr>
          <w:sz w:val="24"/>
        </w:rPr>
        <w:t>Multi-Epsilon</w:t>
      </w:r>
      <w:r>
        <w:rPr>
          <w:spacing w:val="-15"/>
          <w:sz w:val="24"/>
        </w:rPr>
        <w:t> </w:t>
      </w:r>
      <w:r>
        <w:rPr>
          <w:sz w:val="24"/>
        </w:rPr>
        <w:t>Robustness</w:t>
      </w:r>
      <w:r>
        <w:rPr>
          <w:spacing w:val="-14"/>
          <w:sz w:val="24"/>
        </w:rPr>
        <w:t> </w:t>
      </w:r>
      <w:r>
        <w:rPr>
          <w:spacing w:val="-2"/>
          <w:sz w:val="24"/>
        </w:rPr>
        <w:t>Analysis</w:t>
      </w:r>
    </w:p>
    <w:p>
      <w:pPr>
        <w:pStyle w:val="ListParagraph"/>
        <w:numPr>
          <w:ilvl w:val="0"/>
          <w:numId w:val="5"/>
        </w:numPr>
        <w:tabs>
          <w:tab w:pos="964" w:val="left" w:leader="none"/>
        </w:tabs>
        <w:spacing w:line="240" w:lineRule="auto" w:before="210" w:after="0"/>
        <w:ind w:left="964" w:right="0" w:hanging="244"/>
        <w:jc w:val="left"/>
        <w:rPr>
          <w:sz w:val="24"/>
        </w:rPr>
      </w:pPr>
      <w:r>
        <w:rPr>
          <w:sz w:val="24"/>
        </w:rPr>
        <w:t>Confusion</w:t>
      </w:r>
      <w:r>
        <w:rPr>
          <w:spacing w:val="-10"/>
          <w:sz w:val="24"/>
        </w:rPr>
        <w:t> </w:t>
      </w:r>
      <w:r>
        <w:rPr>
          <w:sz w:val="24"/>
        </w:rPr>
        <w:t>Matrix</w:t>
      </w:r>
      <w:r>
        <w:rPr>
          <w:spacing w:val="-9"/>
          <w:sz w:val="24"/>
        </w:rPr>
        <w:t> </w:t>
      </w:r>
      <w:r>
        <w:rPr>
          <w:spacing w:val="-2"/>
          <w:sz w:val="24"/>
        </w:rPr>
        <w:t>Evaluation</w:t>
      </w:r>
    </w:p>
    <w:p>
      <w:pPr>
        <w:pStyle w:val="ListParagraph"/>
        <w:numPr>
          <w:ilvl w:val="0"/>
          <w:numId w:val="5"/>
        </w:numPr>
        <w:tabs>
          <w:tab w:pos="964" w:val="left" w:leader="none"/>
        </w:tabs>
        <w:spacing w:line="240" w:lineRule="auto" w:before="209" w:after="0"/>
        <w:ind w:left="964" w:right="0" w:hanging="244"/>
        <w:jc w:val="left"/>
        <w:rPr>
          <w:sz w:val="24"/>
        </w:rPr>
      </w:pPr>
      <w:r>
        <w:rPr>
          <w:sz w:val="24"/>
        </w:rPr>
        <w:t>Visual</w:t>
      </w:r>
      <w:r>
        <w:rPr>
          <w:spacing w:val="-9"/>
          <w:sz w:val="24"/>
        </w:rPr>
        <w:t> </w:t>
      </w:r>
      <w:r>
        <w:rPr>
          <w:sz w:val="24"/>
        </w:rPr>
        <w:t>Analysis</w:t>
      </w:r>
      <w:r>
        <w:rPr>
          <w:spacing w:val="-8"/>
          <w:sz w:val="24"/>
        </w:rPr>
        <w:t> </w:t>
      </w:r>
      <w:r>
        <w:rPr>
          <w:sz w:val="24"/>
        </w:rPr>
        <w:t>of</w:t>
      </w:r>
      <w:r>
        <w:rPr>
          <w:spacing w:val="-10"/>
          <w:sz w:val="24"/>
        </w:rPr>
        <w:t> </w:t>
      </w:r>
      <w:r>
        <w:rPr>
          <w:sz w:val="24"/>
        </w:rPr>
        <w:t>Adversarial</w:t>
      </w:r>
      <w:r>
        <w:rPr>
          <w:spacing w:val="-8"/>
          <w:sz w:val="24"/>
        </w:rPr>
        <w:t> </w:t>
      </w:r>
      <w:r>
        <w:rPr>
          <w:spacing w:val="-2"/>
          <w:sz w:val="24"/>
        </w:rPr>
        <w:t>Examples</w:t>
      </w:r>
    </w:p>
    <w:p>
      <w:pPr>
        <w:pStyle w:val="BodyText"/>
        <w:spacing w:line="280" w:lineRule="auto" w:before="212"/>
        <w:ind w:right="736"/>
        <w:jc w:val="both"/>
      </w:pPr>
      <w:r>
        <w:rPr/>
        <w:t>These metrics provide both quantitative and qualitative insights into model performance, vulnerability, and robustness under adversarial conditions.</w:t>
      </w:r>
    </w:p>
    <w:p>
      <w:pPr>
        <w:pStyle w:val="Heading1"/>
        <w:numPr>
          <w:ilvl w:val="0"/>
          <w:numId w:val="6"/>
        </w:numPr>
        <w:tabs>
          <w:tab w:pos="956" w:val="left" w:leader="none"/>
        </w:tabs>
        <w:spacing w:line="240" w:lineRule="auto" w:before="172" w:after="0"/>
        <w:ind w:left="956" w:right="0" w:hanging="236"/>
        <w:jc w:val="left"/>
      </w:pPr>
      <w:r>
        <w:rPr/>
        <w:t>Experimental</w:t>
      </w:r>
      <w:r>
        <w:rPr>
          <w:spacing w:val="-14"/>
        </w:rPr>
        <w:t> </w:t>
      </w:r>
      <w:r>
        <w:rPr>
          <w:spacing w:val="-4"/>
        </w:rPr>
        <w:t>Setup</w:t>
      </w:r>
    </w:p>
    <w:p>
      <w:pPr>
        <w:pStyle w:val="ListParagraph"/>
        <w:numPr>
          <w:ilvl w:val="1"/>
          <w:numId w:val="6"/>
        </w:numPr>
        <w:tabs>
          <w:tab w:pos="1137" w:val="left" w:leader="none"/>
        </w:tabs>
        <w:spacing w:line="240" w:lineRule="auto" w:before="202" w:after="0"/>
        <w:ind w:left="1137" w:right="0" w:hanging="357"/>
        <w:jc w:val="left"/>
        <w:rPr>
          <w:b/>
          <w:sz w:val="24"/>
        </w:rPr>
      </w:pPr>
      <w:r>
        <w:rPr>
          <w:b/>
          <w:spacing w:val="-2"/>
          <w:sz w:val="24"/>
        </w:rPr>
        <w:t>Development</w:t>
      </w:r>
      <w:r>
        <w:rPr>
          <w:b/>
          <w:spacing w:val="6"/>
          <w:sz w:val="24"/>
        </w:rPr>
        <w:t> </w:t>
      </w:r>
      <w:r>
        <w:rPr>
          <w:b/>
          <w:spacing w:val="-2"/>
          <w:sz w:val="24"/>
        </w:rPr>
        <w:t>Environment</w:t>
      </w:r>
    </w:p>
    <w:p>
      <w:pPr>
        <w:pStyle w:val="BodyText"/>
        <w:spacing w:line="280" w:lineRule="auto" w:before="192"/>
        <w:ind w:right="736"/>
        <w:jc w:val="both"/>
      </w:pPr>
      <w:r>
        <w:rPr/>
        <w:t>All experiments ran within an isolated Python 3.x virtual environment on a Windows workstation, with Visual Studio Code as the development environment. The complete software stack consisted of PyTorch for model construction and gradient computation, Torchvision for dataset handling, NumPy for array operations, Matplotlib for visualization, and Scikit-learn for confusion matrix generation.</w:t>
      </w:r>
      <w:r>
        <w:rPr>
          <w:spacing w:val="-4"/>
        </w:rPr>
      </w:r>
      <w:r>
        <w:rPr/>
      </w:r>
      <w:r>
        <w:rPr>
          <w:spacing w:val="-3"/>
        </w:rPr>
      </w:r>
      <w:r>
        <w:rPr/>
      </w:r>
      <w:r>
        <w:rPr>
          <w:spacing w:val="-6"/>
        </w:rPr>
      </w:r>
      <w:r>
        <w:rPr/>
      </w:r>
      <w:r>
        <w:rPr>
          <w:spacing w:val="-4"/>
        </w:rPr>
      </w:r>
      <w:r>
        <w:rPr/>
      </w:r>
      <w:r>
        <w:rPr>
          <w:spacing w:val="-4"/>
        </w:rPr>
      </w:r>
      <w:r>
        <w:rPr/>
      </w:r>
      <w:r>
        <w:rPr>
          <w:spacing w:val="-4"/>
        </w:rPr>
      </w:r>
      <w:r>
        <w:rPr/>
      </w:r>
      <w:r>
        <w:rPr>
          <w:spacing w:val="-3"/>
        </w:rPr>
      </w:r>
      <w:r>
        <w:rPr/>
      </w:r>
      <w:r>
        <w:rPr>
          <w:spacing w:val="-4"/>
        </w:rPr>
      </w:r>
      <w:r>
        <w:rPr/>
      </w:r>
      <w:r>
        <w:rPr>
          <w:spacing w:val="-6"/>
        </w:rPr>
      </w:r>
      <w:r>
        <w:rPr/>
      </w:r>
      <w:r>
        <w:rPr>
          <w:spacing w:val="-4"/>
        </w:rPr>
      </w:r>
      <w:r>
        <w:rPr/>
      </w:r>
      <w:r>
        <w:rPr>
          <w:spacing w:val="-6"/>
        </w:rPr>
      </w:r>
      <w:r>
        <w:rPr/>
      </w:r>
      <w:r>
        <w:rPr>
          <w:spacing w:val="-4"/>
        </w:rPr>
      </w:r>
      <w:r>
        <w:rPr/>
      </w:r>
      <w:r>
        <w:rPr>
          <w:spacing w:val="-7"/>
        </w:rPr>
      </w:r>
      <w:r>
        <w:rPr/>
      </w:r>
      <w:r>
        <w:rPr>
          <w:spacing w:val="-7"/>
        </w:rPr>
      </w:r>
      <w:r>
        <w:rPr/>
      </w:r>
      <w:r>
        <w:rPr>
          <w:spacing w:val="-9"/>
        </w:rPr>
      </w:r>
      <w:r>
        <w:rPr/>
      </w:r>
      <w:r>
        <w:rPr>
          <w:spacing w:val="-9"/>
        </w:rPr>
      </w:r>
      <w:r>
        <w:rPr/>
      </w:r>
      <w:r>
        <w:rPr>
          <w:spacing w:val="-7"/>
        </w:rPr>
      </w:r>
      <w:r>
        <w:rPr/>
      </w:r>
      <w:r>
        <w:rPr>
          <w:spacing w:val="-7"/>
        </w:rPr>
      </w:r>
      <w:r>
        <w:rPr/>
      </w:r>
      <w:r>
        <w:rPr>
          <w:spacing w:val="-7"/>
        </w:rPr>
      </w:r>
      <w:r>
        <w:rPr/>
      </w:r>
      <w:r>
        <w:rPr>
          <w:spacing w:val="-7"/>
        </w:rPr>
      </w:r>
      <w:r>
        <w:rPr/>
      </w:r>
      <w:r>
        <w:rPr>
          <w:spacing w:val="-7"/>
        </w:rPr>
      </w:r>
      <w:r>
        <w:rPr/>
      </w:r>
      <w:r>
        <w:rPr>
          <w:spacing w:val="-7"/>
        </w:rPr>
      </w:r>
      <w:r>
        <w:rPr/>
      </w:r>
    </w:p>
    <w:p>
      <w:pPr>
        <w:pStyle w:val="BodyText"/>
        <w:spacing w:before="158"/>
        <w:jc w:val="both"/>
      </w:pPr>
      <w:r>
        <w:rPr/>
        <w:t>The</w:t>
      </w:r>
      <w:r>
        <w:rPr>
          <w:spacing w:val="-8"/>
        </w:rPr>
        <w:t> </w:t>
      </w:r>
      <w:r>
        <w:rPr/>
        <w:t>primary</w:t>
      </w:r>
      <w:r>
        <w:rPr>
          <w:spacing w:val="-9"/>
        </w:rPr>
        <w:t> </w:t>
      </w:r>
      <w:r>
        <w:rPr/>
        <w:t>software</w:t>
      </w:r>
      <w:r>
        <w:rPr>
          <w:spacing w:val="-9"/>
        </w:rPr>
        <w:t> </w:t>
      </w:r>
      <w:r>
        <w:rPr/>
        <w:t>components</w:t>
      </w:r>
      <w:r>
        <w:rPr>
          <w:spacing w:val="-8"/>
        </w:rPr>
        <w:t> </w:t>
      </w:r>
      <w:r>
        <w:rPr/>
        <w:t>used</w:t>
      </w:r>
      <w:r>
        <w:rPr>
          <w:spacing w:val="-7"/>
        </w:rPr>
        <w:t> </w:t>
      </w:r>
      <w:r>
        <w:rPr/>
        <w:t>in</w:t>
      </w:r>
      <w:r>
        <w:rPr>
          <w:spacing w:val="-8"/>
        </w:rPr>
        <w:t> </w:t>
      </w:r>
      <w:r>
        <w:rPr/>
        <w:t>this</w:t>
      </w:r>
      <w:r>
        <w:rPr>
          <w:spacing w:val="-5"/>
        </w:rPr>
        <w:t> </w:t>
      </w:r>
      <w:r>
        <w:rPr/>
        <w:t>research</w:t>
      </w:r>
      <w:r>
        <w:rPr>
          <w:spacing w:val="-7"/>
        </w:rPr>
        <w:t> </w:t>
      </w:r>
      <w:r>
        <w:rPr>
          <w:spacing w:val="-2"/>
        </w:rPr>
        <w:t>include:</w:t>
      </w:r>
    </w:p>
    <w:p>
      <w:pPr>
        <w:pStyle w:val="BodyText"/>
        <w:spacing w:before="210"/>
        <w:jc w:val="both"/>
      </w:pPr>
      <w:r>
        <w:rPr>
          <w:rFonts w:ascii="Tahoma"/>
        </w:rPr>
        <w:t>*</w:t>
      </w:r>
      <w:r>
        <w:rPr>
          <w:rFonts w:ascii="Tahoma"/>
          <w:spacing w:val="-50"/>
        </w:rPr>
        <w:t> </w:t>
      </w:r>
      <w:r>
        <w:rPr/>
        <w:t>Python</w:t>
      </w:r>
      <w:r>
        <w:rPr>
          <w:spacing w:val="-8"/>
        </w:rPr>
        <w:t> </w:t>
      </w:r>
      <w:r>
        <w:rPr>
          <w:spacing w:val="-5"/>
        </w:rPr>
        <w:t>3.x</w:t>
      </w:r>
    </w:p>
    <w:p>
      <w:pPr>
        <w:pStyle w:val="BodyText"/>
        <w:spacing w:before="209"/>
      </w:pPr>
      <w:r>
        <w:rPr>
          <w:rFonts w:ascii="Tahoma"/>
          <w:spacing w:val="-2"/>
        </w:rPr>
        <w:t>*</w:t>
      </w:r>
      <w:r>
        <w:rPr>
          <w:rFonts w:ascii="Tahoma"/>
          <w:spacing w:val="-50"/>
        </w:rPr>
        <w:t> </w:t>
      </w:r>
      <w:r>
        <w:rPr>
          <w:spacing w:val="-2"/>
        </w:rPr>
        <w:t>PyTorch</w:t>
      </w:r>
    </w:p>
    <w:p>
      <w:pPr>
        <w:pStyle w:val="BodyText"/>
        <w:spacing w:before="210"/>
      </w:pPr>
      <w:r>
        <w:rPr>
          <w:rFonts w:ascii="Tahoma"/>
          <w:spacing w:val="-2"/>
        </w:rPr>
        <w:t>*</w:t>
      </w:r>
      <w:r>
        <w:rPr>
          <w:rFonts w:ascii="Tahoma"/>
          <w:spacing w:val="-50"/>
        </w:rPr>
        <w:t> </w:t>
      </w:r>
      <w:r>
        <w:rPr>
          <w:spacing w:val="-2"/>
        </w:rPr>
        <w:t>Torchvision</w:t>
      </w:r>
    </w:p>
    <w:p>
      <w:pPr>
        <w:pStyle w:val="BodyText"/>
        <w:spacing w:before="209"/>
      </w:pPr>
      <w:r>
        <w:rPr>
          <w:rFonts w:ascii="Tahoma"/>
          <w:spacing w:val="-2"/>
        </w:rPr>
        <w:t>*</w:t>
      </w:r>
      <w:r>
        <w:rPr>
          <w:rFonts w:ascii="Tahoma"/>
          <w:spacing w:val="-50"/>
        </w:rPr>
        <w:t> </w:t>
      </w:r>
      <w:r>
        <w:rPr>
          <w:spacing w:val="-2"/>
        </w:rPr>
        <w:t>Matplotlib</w:t>
      </w:r>
    </w:p>
    <w:p>
      <w:pPr>
        <w:pStyle w:val="BodyText"/>
        <w:spacing w:after="0"/>
        <w:sectPr>
          <w:pgSz w:w="12240" w:h="15840"/>
          <w:pgMar w:top="1280" w:bottom="280" w:left="720" w:right="720"/>
        </w:sectPr>
      </w:pPr>
    </w:p>
    <w:p>
      <w:pPr>
        <w:pStyle w:val="BodyText"/>
        <w:spacing w:before="78"/>
      </w:pPr>
      <w:r>
        <w:rPr>
          <w:rFonts w:ascii="Tahoma"/>
          <w:spacing w:val="-2"/>
        </w:rPr>
        <w:t>*</w:t>
      </w:r>
      <w:r>
        <w:rPr>
          <w:rFonts w:ascii="Tahoma"/>
          <w:spacing w:val="-50"/>
        </w:rPr>
        <w:t> </w:t>
      </w:r>
      <w:r>
        <w:rPr>
          <w:spacing w:val="-2"/>
        </w:rPr>
        <w:t>NumPy</w:t>
      </w:r>
    </w:p>
    <w:p>
      <w:pPr>
        <w:pStyle w:val="BodyText"/>
        <w:spacing w:before="210"/>
      </w:pPr>
      <w:r>
        <w:rPr>
          <w:rFonts w:ascii="Tahoma"/>
          <w:spacing w:val="-2"/>
        </w:rPr>
        <w:t>*</w:t>
      </w:r>
      <w:r>
        <w:rPr>
          <w:rFonts w:ascii="Tahoma"/>
          <w:spacing w:val="-41"/>
        </w:rPr>
        <w:t> </w:t>
      </w:r>
      <w:r>
        <w:rPr>
          <w:spacing w:val="-2"/>
        </w:rPr>
        <w:t>Scikit-learn</w:t>
      </w:r>
    </w:p>
    <w:p>
      <w:pPr>
        <w:pStyle w:val="Heading1"/>
        <w:numPr>
          <w:ilvl w:val="1"/>
          <w:numId w:val="6"/>
        </w:numPr>
        <w:tabs>
          <w:tab w:pos="1096" w:val="left" w:leader="none"/>
        </w:tabs>
        <w:spacing w:line="240" w:lineRule="auto" w:before="79" w:after="0"/>
        <w:ind w:left="1096" w:right="0" w:hanging="376"/>
        <w:jc w:val="left"/>
      </w:pPr>
      <w:r>
        <w:rPr/>
        <w:t>Dataset</w:t>
      </w:r>
      <w:r>
        <w:rPr>
          <w:spacing w:val="-12"/>
        </w:rPr>
        <w:t> </w:t>
      </w:r>
      <w:r>
        <w:rPr>
          <w:spacing w:val="-2"/>
        </w:rPr>
        <w:t>Configuration</w:t>
      </w:r>
    </w:p>
    <w:p>
      <w:pPr>
        <w:pStyle w:val="BodyText"/>
        <w:spacing w:line="280" w:lineRule="auto" w:before="206"/>
        <w:ind w:right="466"/>
      </w:pPr>
      <w:r>
        <w:rPr/>
        <w:t>CIFAR-10 was fetched automatically by Torchvision's dataset API on first execution and cached locally. The 50,000 training / 10,000 test split was preserved as-is, with no cross-validation or data augmentation applied to the baseline configuration.</w:t>
      </w:r>
      <w:r>
        <w:rPr>
          <w:spacing w:val="-2"/>
        </w:rPr>
      </w: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2"/>
        </w:rPr>
      </w:r>
      <w:r>
        <w:rPr/>
      </w:r>
    </w:p>
    <w:p>
      <w:pPr>
        <w:pStyle w:val="BodyText"/>
        <w:spacing w:before="161"/>
      </w:pPr>
      <w:r>
        <w:rPr/>
        <w:t>Each image was converted to a floating-point tensor with pixel values in [0, 1] before being passed to the network. No normalization beyond this scaling was applied, keeping preprocessing minimal and the experimental setup transparent.</w:t>
      </w:r>
      <w:r>
        <w:rPr>
          <w:spacing w:val="-7"/>
        </w:rPr>
      </w:r>
      <w:r>
        <w:rPr/>
      </w:r>
      <w:r>
        <w:rPr>
          <w:spacing w:val="-9"/>
        </w:rPr>
      </w:r>
      <w:r>
        <w:rPr/>
      </w:r>
      <w:r>
        <w:rPr>
          <w:spacing w:val="-7"/>
        </w:rPr>
      </w:r>
      <w:r>
        <w:rPr/>
      </w:r>
      <w:r>
        <w:rPr>
          <w:spacing w:val="-6"/>
        </w:rPr>
      </w:r>
      <w:r>
        <w:rPr/>
      </w:r>
      <w:r>
        <w:rPr>
          <w:spacing w:val="-9"/>
        </w:rPr>
      </w:r>
      <w:r>
        <w:rPr/>
      </w:r>
      <w:r>
        <w:rPr>
          <w:spacing w:val="-6"/>
        </w:rPr>
      </w:r>
      <w:r>
        <w:rPr/>
      </w:r>
      <w:r>
        <w:rPr>
          <w:spacing w:val="-4"/>
        </w:rPr>
      </w:r>
      <w:r>
        <w:rPr/>
      </w:r>
      <w:r>
        <w:rPr>
          <w:spacing w:val="-7"/>
        </w:rPr>
      </w:r>
      <w:r>
        <w:rPr/>
      </w:r>
      <w:r>
        <w:rPr>
          <w:spacing w:val="-8"/>
        </w:rPr>
      </w:r>
      <w:r>
        <w:rPr/>
      </w:r>
      <w:r>
        <w:rPr>
          <w:spacing w:val="-4"/>
        </w:rPr>
      </w:r>
      <w:r>
        <w:rPr/>
      </w:r>
      <w:r>
        <w:rPr>
          <w:spacing w:val="-8"/>
        </w:rPr>
      </w:r>
      <w:r>
        <w:rPr/>
      </w:r>
      <w:r>
        <w:rPr>
          <w:spacing w:val="-7"/>
        </w:rPr>
      </w:r>
      <w:r>
        <w:rPr>
          <w:spacing w:val="-2"/>
        </w:rPr>
      </w:r>
    </w:p>
    <w:p>
      <w:pPr>
        <w:pStyle w:val="Heading1"/>
        <w:numPr>
          <w:ilvl w:val="1"/>
          <w:numId w:val="6"/>
        </w:numPr>
        <w:tabs>
          <w:tab w:pos="1077" w:val="left" w:leader="none"/>
        </w:tabs>
        <w:spacing w:line="240" w:lineRule="auto" w:before="223" w:after="0"/>
        <w:ind w:left="1077" w:right="0" w:hanging="357"/>
        <w:jc w:val="left"/>
      </w:pPr>
      <w:r>
        <w:rPr/>
        <w:t>CNN</w:t>
      </w:r>
      <w:r>
        <w:rPr>
          <w:spacing w:val="-9"/>
        </w:rPr>
        <w:t> </w:t>
      </w:r>
      <w:r>
        <w:rPr/>
        <w:t>Training</w:t>
      </w:r>
      <w:r>
        <w:rPr>
          <w:spacing w:val="-7"/>
        </w:rPr>
        <w:t> </w:t>
      </w:r>
      <w:r>
        <w:rPr>
          <w:spacing w:val="-2"/>
        </w:rPr>
        <w:t>Configuration</w:t>
      </w:r>
    </w:p>
    <w:p>
      <w:pPr>
        <w:pStyle w:val="BodyText"/>
        <w:spacing w:before="190"/>
      </w:pPr>
      <w:r>
        <w:rPr/>
        <w:t>The standard model was trained under the following configuration:</w:t>
      </w:r>
      <w:r>
        <w:rPr>
          <w:spacing w:val="-8"/>
        </w:rPr>
      </w:r>
      <w:r>
        <w:rPr/>
      </w:r>
      <w:r>
        <w:rPr>
          <w:spacing w:val="-7"/>
        </w:rPr>
      </w:r>
      <w:r>
        <w:rPr/>
      </w:r>
      <w:r>
        <w:rPr>
          <w:spacing w:val="-7"/>
        </w:rPr>
      </w:r>
      <w:r>
        <w:rPr/>
      </w:r>
      <w:r>
        <w:rPr>
          <w:spacing w:val="-4"/>
        </w:rPr>
      </w:r>
      <w:r>
        <w:rPr/>
      </w:r>
      <w:r>
        <w:rPr>
          <w:spacing w:val="-9"/>
        </w:rPr>
      </w:r>
      <w:r>
        <w:rPr/>
      </w:r>
      <w:r>
        <w:rPr>
          <w:spacing w:val="-7"/>
        </w:rPr>
      </w:r>
      <w:r>
        <w:rPr/>
      </w:r>
      <w:r>
        <w:rPr>
          <w:spacing w:val="-7"/>
        </w:rPr>
      </w:r>
      <w:r>
        <w:rPr/>
      </w:r>
      <w:r>
        <w:rPr>
          <w:spacing w:val="-7"/>
        </w:rPr>
      </w:r>
      <w:r>
        <w:rPr/>
      </w:r>
      <w:r>
        <w:rPr>
          <w:spacing w:val="-7"/>
        </w:rPr>
      </w:r>
      <w:r>
        <w:rPr>
          <w:spacing w:val="-2"/>
        </w:rPr>
      </w:r>
    </w:p>
    <w:p>
      <w:pPr>
        <w:pStyle w:val="BodyText"/>
        <w:ind w:left="0"/>
        <w:rPr>
          <w:sz w:val="20"/>
        </w:rPr>
      </w:pPr>
    </w:p>
    <w:p>
      <w:pPr>
        <w:pStyle w:val="BodyText"/>
        <w:spacing w:before="28"/>
        <w:ind w:left="0"/>
        <w:rPr>
          <w:sz w:val="20"/>
        </w:rPr>
      </w:pP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p>
          <w:p>
            <w:pPr>
              <w:pStyle w:val="TableParagraph"/>
              <w:spacing w:before="0"/>
              <w:ind w:left="460"/>
              <w:rPr>
                <w:b/>
                <w:sz w:val="24"/>
              </w:rPr>
            </w:pPr>
            <w:r>
              <w:rPr>
                <w:b/>
                <w:spacing w:val="-2"/>
                <w:sz w:val="24"/>
              </w:rPr>
              <w:t>Parameter</w:t>
            </w:r>
          </w:p>
        </w:tc>
        <w:tc>
          <w:tcPr>
            <w:tcW w:w="4531" w:type="dxa"/>
          </w:tcPr>
          <w:p>
            <w:pPr>
              <w:pStyle w:val="TableParagraph"/>
              <w:spacing w:before="32"/>
              <w:ind w:left="0"/>
              <w:rPr>
                <w:sz w:val="24"/>
              </w:rPr>
            </w:pPr>
          </w:p>
          <w:p>
            <w:pPr>
              <w:pStyle w:val="TableParagraph"/>
              <w:spacing w:before="0"/>
              <w:ind w:left="459"/>
              <w:rPr>
                <w:b/>
                <w:sz w:val="24"/>
              </w:rPr>
            </w:pPr>
            <w:r>
              <w:rPr>
                <w:b/>
                <w:spacing w:val="-2"/>
                <w:sz w:val="24"/>
              </w:rPr>
              <w:t>Value</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Optimizer</w:t>
            </w:r>
          </w:p>
        </w:tc>
        <w:tc>
          <w:tcPr>
            <w:tcW w:w="4531" w:type="dxa"/>
          </w:tcPr>
          <w:p>
            <w:pPr>
              <w:pStyle w:val="TableParagraph"/>
              <w:spacing w:before="32"/>
              <w:ind w:left="0"/>
              <w:rPr>
                <w:sz w:val="24"/>
              </w:rPr>
            </w:pPr>
          </w:p>
          <w:p>
            <w:pPr>
              <w:pStyle w:val="TableParagraph"/>
              <w:spacing w:before="0"/>
              <w:ind w:left="460"/>
              <w:rPr>
                <w:sz w:val="24"/>
              </w:rPr>
            </w:pPr>
            <w:r>
              <w:rPr>
                <w:spacing w:val="-4"/>
                <w:sz w:val="24"/>
              </w:rPr>
              <w:t>Adam</w:t>
            </w:r>
          </w:p>
        </w:tc>
      </w:tr>
      <w:tr>
        <w:trPr>
          <w:trHeight w:val="685" w:hRule="atLeast"/>
        </w:trPr>
        <w:tc>
          <w:tcPr>
            <w:tcW w:w="4860" w:type="dxa"/>
          </w:tcPr>
          <w:p>
            <w:pPr>
              <w:pStyle w:val="TableParagraph"/>
              <w:spacing w:before="32"/>
              <w:ind w:left="0"/>
              <w:rPr>
                <w:sz w:val="24"/>
              </w:rPr>
            </w:pPr>
          </w:p>
          <w:p>
            <w:pPr>
              <w:pStyle w:val="TableParagraph"/>
              <w:spacing w:before="0"/>
              <w:ind w:left="520"/>
              <w:rPr>
                <w:sz w:val="24"/>
              </w:rPr>
            </w:pPr>
            <w:r>
              <w:rPr>
                <w:sz w:val="24"/>
              </w:rPr>
              <w:t>Learning</w:t>
            </w:r>
            <w:r>
              <w:rPr>
                <w:spacing w:val="-12"/>
                <w:sz w:val="24"/>
              </w:rPr>
              <w:t> </w:t>
            </w:r>
            <w:r>
              <w:rPr>
                <w:spacing w:val="-4"/>
                <w:sz w:val="24"/>
              </w:rPr>
              <w:t>Rate</w:t>
            </w:r>
          </w:p>
        </w:tc>
        <w:tc>
          <w:tcPr>
            <w:tcW w:w="4531" w:type="dxa"/>
          </w:tcPr>
          <w:p>
            <w:pPr>
              <w:pStyle w:val="TableParagraph"/>
              <w:spacing w:before="32"/>
              <w:ind w:left="0"/>
              <w:rPr>
                <w:sz w:val="24"/>
              </w:rPr>
            </w:pPr>
          </w:p>
          <w:p>
            <w:pPr>
              <w:pStyle w:val="TableParagraph"/>
              <w:spacing w:before="0"/>
              <w:ind w:left="460"/>
              <w:rPr>
                <w:sz w:val="24"/>
              </w:rPr>
            </w:pPr>
            <w:r>
              <w:rPr>
                <w:spacing w:val="-2"/>
                <w:sz w:val="24"/>
              </w:rPr>
              <w:t>0.001</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Loss</w:t>
            </w:r>
            <w:r>
              <w:rPr>
                <w:spacing w:val="-6"/>
                <w:sz w:val="24"/>
              </w:rPr>
              <w:t> </w:t>
            </w:r>
            <w:r>
              <w:rPr>
                <w:spacing w:val="-2"/>
                <w:sz w:val="24"/>
              </w:rPr>
              <w:t>Function</w:t>
            </w:r>
          </w:p>
        </w:tc>
        <w:tc>
          <w:tcPr>
            <w:tcW w:w="4531" w:type="dxa"/>
          </w:tcPr>
          <w:p>
            <w:pPr>
              <w:pStyle w:val="TableParagraph"/>
              <w:spacing w:before="32"/>
              <w:ind w:left="0"/>
              <w:rPr>
                <w:sz w:val="24"/>
              </w:rPr>
            </w:pPr>
          </w:p>
          <w:p>
            <w:pPr>
              <w:pStyle w:val="TableParagraph"/>
              <w:spacing w:before="0"/>
              <w:ind w:left="460"/>
              <w:rPr>
                <w:sz w:val="24"/>
              </w:rPr>
            </w:pPr>
            <w:r>
              <w:rPr>
                <w:sz w:val="24"/>
              </w:rPr>
              <w:t>Cross</w:t>
            </w:r>
            <w:r>
              <w:rPr>
                <w:spacing w:val="-8"/>
                <w:sz w:val="24"/>
              </w:rPr>
              <w:t> </w:t>
            </w:r>
            <w:r>
              <w:rPr>
                <w:sz w:val="24"/>
              </w:rPr>
              <w:t>Entropy</w:t>
            </w:r>
            <w:r>
              <w:rPr>
                <w:spacing w:val="-8"/>
                <w:sz w:val="24"/>
              </w:rPr>
              <w:t> </w:t>
            </w:r>
            <w:r>
              <w:rPr>
                <w:spacing w:val="-4"/>
                <w:sz w:val="24"/>
              </w:rPr>
              <w:t>Loss</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Batch</w:t>
            </w:r>
            <w:r>
              <w:rPr>
                <w:spacing w:val="-7"/>
                <w:sz w:val="24"/>
              </w:rPr>
              <w:t> </w:t>
            </w:r>
            <w:r>
              <w:rPr>
                <w:spacing w:val="-4"/>
                <w:sz w:val="24"/>
              </w:rPr>
              <w:t>Size</w:t>
            </w:r>
          </w:p>
        </w:tc>
        <w:tc>
          <w:tcPr>
            <w:tcW w:w="4531" w:type="dxa"/>
          </w:tcPr>
          <w:p>
            <w:pPr>
              <w:pStyle w:val="TableParagraph"/>
              <w:spacing w:before="32"/>
              <w:ind w:left="0"/>
              <w:rPr>
                <w:sz w:val="24"/>
              </w:rPr>
            </w:pPr>
          </w:p>
          <w:p>
            <w:pPr>
              <w:pStyle w:val="TableParagraph"/>
              <w:spacing w:before="0"/>
              <w:ind w:left="520"/>
              <w:rPr>
                <w:sz w:val="24"/>
              </w:rPr>
            </w:pPr>
            <w:r>
              <w:rPr>
                <w:spacing w:val="-5"/>
                <w:sz w:val="24"/>
              </w:rPr>
              <w:t>32</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Dataset</w:t>
            </w:r>
          </w:p>
        </w:tc>
        <w:tc>
          <w:tcPr>
            <w:tcW w:w="4531" w:type="dxa"/>
          </w:tcPr>
          <w:p>
            <w:pPr>
              <w:pStyle w:val="TableParagraph"/>
              <w:spacing w:before="32"/>
              <w:ind w:left="0"/>
              <w:rPr>
                <w:sz w:val="24"/>
              </w:rPr>
            </w:pPr>
          </w:p>
          <w:p>
            <w:pPr>
              <w:pStyle w:val="TableParagraph"/>
              <w:spacing w:before="0"/>
              <w:ind w:left="460"/>
              <w:rPr>
                <w:sz w:val="24"/>
              </w:rPr>
            </w:pPr>
            <w:r>
              <w:rPr>
                <w:spacing w:val="-2"/>
                <w:sz w:val="24"/>
              </w:rPr>
              <w:t>CIFAR-</w:t>
            </w:r>
            <w:r>
              <w:rPr>
                <w:spacing w:val="-5"/>
                <w:sz w:val="24"/>
              </w:rPr>
              <w:t>10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Training</w:t>
            </w:r>
            <w:r>
              <w:rPr>
                <w:spacing w:val="-7"/>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50,000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Testing</w:t>
            </w:r>
            <w:r>
              <w:rPr>
                <w:spacing w:val="-9"/>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10,000</w:t>
            </w:r>
          </w:p>
        </w:tc>
      </w:tr>
    </w:tbl>
    <w:p>
      <w:pPr>
        <w:pStyle w:val="BodyText"/>
        <w:ind w:left="0"/>
      </w:pPr>
    </w:p>
    <w:p>
      <w:pPr>
        <w:pStyle w:val="BodyText"/>
        <w:ind w:left="0"/>
      </w:pPr>
    </w:p>
    <w:p>
      <w:pPr>
        <w:pStyle w:val="BodyText"/>
        <w:ind w:left="0"/>
      </w:pPr>
    </w:p>
    <w:p>
      <w:pPr>
        <w:pStyle w:val="BodyText"/>
        <w:spacing w:before="264"/>
        <w:ind w:left="0"/>
      </w:pPr>
    </w:p>
    <w:p>
      <w:pPr>
        <w:pStyle w:val="BodyText"/>
      </w:pPr>
      <w:r>
        <w:rPr/>
        <w:t>After ten epochs, the baseline model reached a clean test accuracy of 72.54%, establishing a stable reference point for subsequent adversarial evaluation.</w:t>
      </w:r>
      <w:r>
        <w:rPr>
          <w:spacing w:val="-8"/>
        </w:rPr>
      </w:r>
      <w:r>
        <w:rPr/>
      </w:r>
      <w:r>
        <w:rPr>
          <w:spacing w:val="-7"/>
        </w:rPr>
      </w:r>
      <w:r>
        <w:rPr/>
      </w:r>
      <w:r>
        <w:rPr>
          <w:spacing w:val="-5"/>
        </w:rPr>
      </w:r>
      <w:r>
        <w:rPr/>
      </w:r>
      <w:r>
        <w:rPr>
          <w:spacing w:val="-9"/>
        </w:rPr>
      </w:r>
      <w:r>
        <w:rPr/>
      </w:r>
      <w:r>
        <w:rPr>
          <w:spacing w:val="-8"/>
        </w:rPr>
      </w:r>
      <w:r>
        <w:rPr/>
      </w:r>
      <w:r>
        <w:rPr>
          <w:spacing w:val="-7"/>
        </w:rPr>
      </w:r>
      <w:r>
        <w:rPr/>
      </w:r>
      <w:r>
        <w:rPr>
          <w:spacing w:val="-8"/>
        </w:rPr>
      </w:r>
      <w:r>
        <w:rPr/>
      </w:r>
      <w:r>
        <w:rPr>
          <w:b/>
        </w:rPr>
      </w:r>
      <w:r>
        <w:rPr>
          <w:b/>
          <w:spacing w:val="-6"/>
        </w:rPr>
      </w:r>
      <w:r>
        <w:rPr/>
      </w:r>
      <w:r>
        <w:rPr>
          <w:spacing w:val="-7"/>
        </w:rPr>
      </w:r>
      <w:r>
        <w:rPr/>
      </w:r>
      <w:r>
        <w:rPr>
          <w:spacing w:val="-7"/>
        </w:rPr>
      </w:r>
      <w:r>
        <w:rPr/>
      </w:r>
      <w:r>
        <w:rPr>
          <w:spacing w:val="-8"/>
        </w:rPr>
      </w:r>
      <w:r>
        <w:rPr/>
      </w:r>
      <w:r>
        <w:rPr>
          <w:spacing w:val="-5"/>
        </w:rPr>
      </w:r>
      <w:r>
        <w:rPr>
          <w:spacing w:val="-2"/>
        </w:rPr>
      </w:r>
    </w:p>
    <w:p>
      <w:pPr>
        <w:pStyle w:val="Heading1"/>
        <w:numPr>
          <w:ilvl w:val="1"/>
          <w:numId w:val="6"/>
        </w:numPr>
        <w:tabs>
          <w:tab w:pos="1077" w:val="left" w:leader="none"/>
        </w:tabs>
        <w:spacing w:line="240" w:lineRule="auto" w:before="221" w:after="0"/>
        <w:ind w:left="1077" w:right="0" w:hanging="357"/>
        <w:jc w:val="left"/>
      </w:pPr>
      <w:r>
        <w:rPr/>
        <w:t>FGSM</w:t>
      </w:r>
      <w:r>
        <w:rPr>
          <w:spacing w:val="-10"/>
        </w:rPr>
        <w:t> </w:t>
      </w:r>
      <w:r>
        <w:rPr/>
        <w:t>Attack</w:t>
      </w:r>
      <w:r>
        <w:rPr>
          <w:spacing w:val="-9"/>
        </w:rPr>
        <w:t> </w:t>
      </w:r>
      <w:r>
        <w:rPr>
          <w:spacing w:val="-2"/>
        </w:rPr>
        <w:t>Configuration</w:t>
      </w:r>
    </w:p>
    <w:p>
      <w:pPr>
        <w:pStyle w:val="BodyText"/>
        <w:spacing w:line="280" w:lineRule="auto" w:before="190"/>
        <w:ind w:right="466"/>
      </w:pPr>
      <w:r>
        <w:rPr/>
        <w:t>FGSM was applied at inference time to generate adversarial test sets for each perturbation budget. Model weights were frozen during attack generation — no training occurred during this evaluation phase.</w:t>
      </w:r>
      <w:r>
        <w:rPr>
          <w:spacing w:val="-2"/>
        </w:rPr>
      </w:r>
      <w:r>
        <w:rPr/>
      </w:r>
      <w:r>
        <w:rPr>
          <w:spacing w:val="-2"/>
        </w:rPr>
      </w:r>
      <w:r>
        <w:rPr/>
      </w:r>
      <w:r>
        <w:rPr>
          <w:spacing w:val="-2"/>
        </w:rPr>
      </w:r>
      <w:r>
        <w:rPr/>
      </w:r>
      <w:r>
        <w:rPr>
          <w:spacing w:val="-5"/>
        </w:rPr>
      </w:r>
      <w:r>
        <w:rPr/>
      </w:r>
      <w:r>
        <w:rPr>
          <w:spacing w:val="-2"/>
        </w:rPr>
      </w:r>
      <w:r>
        <w:rPr/>
      </w:r>
      <w:r>
        <w:rPr>
          <w:spacing w:val="-2"/>
        </w:rPr>
      </w:r>
      <w:r>
        <w:rPr/>
      </w:r>
      <w:r>
        <w:rPr>
          <w:spacing w:val="-1"/>
        </w:rPr>
      </w:r>
      <w:r>
        <w:rPr/>
      </w:r>
      <w:r>
        <w:rPr>
          <w:spacing w:val="-2"/>
        </w:rPr>
      </w:r>
      <w:r>
        <w:rPr/>
      </w:r>
    </w:p>
    <w:p>
      <w:pPr>
        <w:pStyle w:val="BodyText"/>
        <w:spacing w:line="422" w:lineRule="auto" w:before="158"/>
        <w:ind w:left="767" w:right="4316" w:hanging="48"/>
      </w:pPr>
      <w:r>
        <w:rPr/>
        <w:t>Perturbation budgets evaluated: ε ∈ {0.01, 0.03, 0.05, 0.10}</w:t>
      </w:r>
      <w:r>
        <w:rPr>
          <w:spacing w:val="-10"/>
        </w:rPr>
      </w:r>
      <w:r>
        <w:rPr/>
      </w:r>
      <w:r>
        <w:rPr>
          <w:spacing w:val="-10"/>
        </w:rPr>
      </w:r>
      <w:r>
        <w:rPr/>
      </w:r>
      <w:r>
        <w:rPr>
          <w:spacing w:val="-10"/>
        </w:rPr>
      </w:r>
      <w:r>
        <w:rPr/>
      </w:r>
      <w:r>
        <w:rPr>
          <w:spacing w:val="-10"/>
        </w:rPr>
      </w:r>
      <w:r>
        <w:rPr/>
      </w:r>
      <w:r>
        <w:rPr>
          <w:spacing w:val="-7"/>
        </w:rPr>
      </w:r>
      <w:r>
        <w:rPr/>
      </w:r>
    </w:p>
    <w:p>
      <w:pPr>
        <w:pStyle w:val="BodyText"/>
        <w:spacing w:line="274" w:lineRule="exact"/>
        <w:ind w:left="767"/>
      </w:pPr>
      <w:r>
        <w:rPr/>
        <w:t>0.01,</w:t>
      </w:r>
      <w:r>
        <w:rPr>
          <w:spacing w:val="-6"/>
        </w:rPr>
        <w:t> </w:t>
      </w:r>
      <w:r>
        <w:rPr/>
        <w:t>0.03</w:t>
      </w:r>
      <w:r>
        <w:rPr>
          <w:spacing w:val="-5"/>
        </w:rPr>
        <w:t> </w:t>
      </w:r>
      <w:r>
        <w:rPr>
          <w:spacing w:val="-2"/>
        </w:rPr>
        <w:t>,0.05,0.10</w:t>
      </w:r>
    </w:p>
    <w:p>
      <w:pPr>
        <w:pStyle w:val="BodyText"/>
        <w:spacing w:after="0" w:line="274" w:lineRule="exact"/>
        <w:sectPr>
          <w:pgSz w:w="12240" w:h="15840"/>
          <w:pgMar w:top="1280" w:bottom="280" w:left="720" w:right="720"/>
        </w:sectPr>
      </w:pPr>
    </w:p>
    <w:p>
      <w:pPr>
        <w:pStyle w:val="BodyText"/>
        <w:spacing w:line="280" w:lineRule="auto" w:before="60"/>
      </w:pPr>
      <w:r>
        <w:rPr/>
        <w:t>These four values span a range from visually imperceptible (0.01) to faintly perceptible (0.10), allowing the degradation curve to be characterized across a meaningful threat spectrum.</w:t>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p>
    <w:p>
      <w:pPr>
        <w:pStyle w:val="BodyText"/>
        <w:spacing w:line="280" w:lineRule="auto" w:before="194"/>
        <w:ind w:right="466"/>
      </w:pPr>
      <w:r>
        <w:rPr/>
        <w:t>The robust model was produced by modifying the training loop to expose the network to FGSM-perturbed inputs alongside clean images throughout all ten training epochs.</w:t>
      </w:r>
      <w:r>
        <w:rPr>
          <w:spacing w:val="-7"/>
        </w:rPr>
      </w:r>
      <w:r>
        <w:rPr/>
      </w:r>
      <w:r>
        <w:rPr>
          <w:spacing w:val="-7"/>
        </w:rPr>
      </w:r>
      <w:r>
        <w:rPr/>
      </w:r>
      <w:r>
        <w:rPr>
          <w:spacing w:val="-7"/>
        </w:rPr>
      </w:r>
      <w:r>
        <w:rPr/>
      </w:r>
      <w:r>
        <w:rPr>
          <w:spacing w:val="-7"/>
        </w:rPr>
      </w:r>
      <w:r>
        <w:rPr/>
      </w:r>
      <w:r>
        <w:rPr>
          <w:spacing w:val="-7"/>
        </w:rPr>
      </w:r>
      <w:r>
        <w:rPr/>
      </w:r>
      <w:r>
        <w:rPr>
          <w:spacing w:val="-4"/>
        </w:rPr>
      </w:r>
      <w:r>
        <w:rPr/>
      </w:r>
      <w:r>
        <w:rPr>
          <w:spacing w:val="-4"/>
        </w:rPr>
      </w:r>
      <w:r>
        <w:rPr/>
      </w:r>
      <w:r>
        <w:rPr>
          <w:spacing w:val="-7"/>
        </w:rPr>
      </w:r>
      <w:r>
        <w:rPr/>
      </w:r>
      <w:r>
        <w:rPr>
          <w:spacing w:val="-7"/>
        </w:rPr>
      </w:r>
      <w:r>
        <w:rPr/>
      </w:r>
    </w:p>
    <w:p>
      <w:pPr>
        <w:pStyle w:val="BodyText"/>
        <w:spacing w:before="158"/>
      </w:pPr>
      <w:r>
        <w:rPr/>
        <w:t>The</w:t>
      </w:r>
      <w:r>
        <w:rPr>
          <w:spacing w:val="-7"/>
        </w:rPr>
        <w:t> </w:t>
      </w:r>
      <w:r>
        <w:rPr/>
        <w:t>final</w:t>
      </w:r>
      <w:r>
        <w:rPr>
          <w:spacing w:val="-6"/>
        </w:rPr>
        <w:t> </w:t>
      </w:r>
      <w:r>
        <w:rPr/>
        <w:t>robust</w:t>
      </w:r>
      <w:r>
        <w:rPr>
          <w:spacing w:val="-6"/>
        </w:rPr>
        <w:t> </w:t>
      </w:r>
      <w:r>
        <w:rPr/>
        <w:t>model</w:t>
      </w:r>
      <w:r>
        <w:rPr>
          <w:spacing w:val="-7"/>
        </w:rPr>
        <w:t> </w:t>
      </w:r>
      <w:r>
        <w:rPr/>
        <w:t>was</w:t>
      </w:r>
      <w:r>
        <w:rPr>
          <w:spacing w:val="-6"/>
        </w:rPr>
        <w:t> </w:t>
      </w:r>
      <w:r>
        <w:rPr/>
        <w:t>trained</w:t>
      </w:r>
      <w:r>
        <w:rPr>
          <w:spacing w:val="-6"/>
        </w:rPr>
        <w:t> </w:t>
      </w:r>
      <w:r>
        <w:rPr>
          <w:spacing w:val="-2"/>
        </w:rPr>
        <w:t>using:</w:t>
      </w:r>
    </w:p>
    <w:p>
      <w:pPr>
        <w:pStyle w:val="BodyText"/>
        <w:spacing w:before="208"/>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rPr>
                <w:b/>
                <w:sz w:val="24"/>
              </w:rPr>
            </w:pPr>
            <w:r>
              <w:rPr>
                <w:b/>
                <w:spacing w:val="-2"/>
                <w:sz w:val="24"/>
              </w:rPr>
              <w:t>Parameter</w:t>
            </w:r>
          </w:p>
        </w:tc>
        <w:tc>
          <w:tcPr>
            <w:tcW w:w="3826" w:type="dxa"/>
          </w:tcPr>
          <w:p>
            <w:pPr>
              <w:pStyle w:val="TableParagraph"/>
              <w:ind w:left="98"/>
              <w:rPr>
                <w:b/>
                <w:sz w:val="24"/>
              </w:rPr>
            </w:pPr>
            <w:r>
              <w:rPr>
                <w:b/>
                <w:spacing w:val="-2"/>
                <w:sz w:val="24"/>
              </w:rPr>
              <w:t>Value</w:t>
            </w:r>
          </w:p>
        </w:tc>
      </w:tr>
      <w:tr>
        <w:trPr>
          <w:trHeight w:val="476" w:hRule="atLeast"/>
        </w:trPr>
        <w:tc>
          <w:tcPr>
            <w:tcW w:w="4860" w:type="dxa"/>
          </w:tcPr>
          <w:p>
            <w:pPr>
              <w:pStyle w:val="TableParagraph"/>
              <w:rPr>
                <w:sz w:val="24"/>
              </w:rPr>
            </w:pPr>
            <w:r>
              <w:rPr>
                <w:spacing w:val="-2"/>
                <w:sz w:val="24"/>
              </w:rPr>
              <w:t>Adversarial</w:t>
            </w:r>
            <w:r>
              <w:rPr>
                <w:spacing w:val="6"/>
                <w:sz w:val="24"/>
              </w:rPr>
              <w:t> </w:t>
            </w:r>
            <w:r>
              <w:rPr>
                <w:spacing w:val="-2"/>
                <w:sz w:val="24"/>
              </w:rPr>
              <w:t>Attack</w:t>
            </w:r>
          </w:p>
        </w:tc>
        <w:tc>
          <w:tcPr>
            <w:tcW w:w="3826" w:type="dxa"/>
          </w:tcPr>
          <w:p>
            <w:pPr>
              <w:pStyle w:val="TableParagraph"/>
              <w:rPr>
                <w:sz w:val="24"/>
              </w:rPr>
            </w:pPr>
            <w:r>
              <w:rPr>
                <w:spacing w:val="-4"/>
                <w:sz w:val="24"/>
              </w:rPr>
              <w:t>FGSM</w:t>
            </w:r>
          </w:p>
        </w:tc>
      </w:tr>
      <w:tr>
        <w:trPr>
          <w:trHeight w:val="476" w:hRule="atLeast"/>
        </w:trPr>
        <w:tc>
          <w:tcPr>
            <w:tcW w:w="4860" w:type="dxa"/>
          </w:tcPr>
          <w:p>
            <w:pPr>
              <w:pStyle w:val="TableParagraph"/>
              <w:rPr>
                <w:sz w:val="24"/>
              </w:rPr>
            </w:pPr>
            <w:r>
              <w:rPr>
                <w:sz w:val="24"/>
              </w:rPr>
              <w:t>Training</w:t>
            </w:r>
            <w:r>
              <w:rPr>
                <w:spacing w:val="-10"/>
                <w:sz w:val="24"/>
              </w:rPr>
              <w:t> </w:t>
            </w:r>
            <w:r>
              <w:rPr>
                <w:spacing w:val="-2"/>
                <w:sz w:val="24"/>
              </w:rPr>
              <w:t>Epsilon</w:t>
            </w:r>
          </w:p>
        </w:tc>
        <w:tc>
          <w:tcPr>
            <w:tcW w:w="3826" w:type="dxa"/>
          </w:tcPr>
          <w:p>
            <w:pPr>
              <w:pStyle w:val="TableParagraph"/>
              <w:rPr>
                <w:sz w:val="24"/>
              </w:rPr>
            </w:pPr>
            <w:r>
              <w:rPr>
                <w:spacing w:val="-4"/>
                <w:sz w:val="24"/>
              </w:rPr>
              <w:t>0.03</w:t>
            </w:r>
          </w:p>
        </w:tc>
      </w:tr>
      <w:tr>
        <w:trPr>
          <w:trHeight w:val="474" w:hRule="atLeast"/>
        </w:trPr>
        <w:tc>
          <w:tcPr>
            <w:tcW w:w="4860" w:type="dxa"/>
          </w:tcPr>
          <w:p>
            <w:pPr>
              <w:pStyle w:val="TableParagraph"/>
              <w:rPr>
                <w:sz w:val="24"/>
              </w:rPr>
            </w:pPr>
            <w:r>
              <w:rPr>
                <w:spacing w:val="-2"/>
                <w:sz w:val="24"/>
              </w:rPr>
              <w:t>Epochs</w:t>
            </w:r>
          </w:p>
        </w:tc>
        <w:tc>
          <w:tcPr>
            <w:tcW w:w="3826" w:type="dxa"/>
          </w:tcPr>
          <w:p>
            <w:pPr>
              <w:pStyle w:val="TableParagraph"/>
              <w:rPr>
                <w:sz w:val="24"/>
              </w:rPr>
            </w:pPr>
            <w:r>
              <w:rPr>
                <w:spacing w:val="-5"/>
                <w:sz w:val="24"/>
              </w:rPr>
              <w:t>10</w:t>
            </w:r>
          </w:p>
        </w:tc>
      </w:tr>
      <w:tr>
        <w:trPr>
          <w:trHeight w:val="476" w:hRule="atLeast"/>
        </w:trPr>
        <w:tc>
          <w:tcPr>
            <w:tcW w:w="4860" w:type="dxa"/>
          </w:tcPr>
          <w:p>
            <w:pPr>
              <w:pStyle w:val="TableParagraph"/>
              <w:rPr>
                <w:sz w:val="24"/>
              </w:rPr>
            </w:pPr>
            <w:r>
              <w:rPr>
                <w:spacing w:val="-2"/>
                <w:sz w:val="24"/>
              </w:rPr>
              <w:t>Optimizer</w:t>
            </w:r>
          </w:p>
        </w:tc>
        <w:tc>
          <w:tcPr>
            <w:tcW w:w="3826" w:type="dxa"/>
          </w:tcPr>
          <w:p>
            <w:pPr>
              <w:pStyle w:val="TableParagraph"/>
              <w:rPr>
                <w:sz w:val="24"/>
              </w:rPr>
            </w:pPr>
            <w:r>
              <w:rPr>
                <w:spacing w:val="-4"/>
                <w:sz w:val="24"/>
              </w:rPr>
              <w:t>Adam</w:t>
            </w:r>
          </w:p>
        </w:tc>
      </w:tr>
      <w:tr>
        <w:trPr>
          <w:trHeight w:val="476" w:hRule="atLeast"/>
        </w:trPr>
        <w:tc>
          <w:tcPr>
            <w:tcW w:w="4860" w:type="dxa"/>
          </w:tcPr>
          <w:p>
            <w:pPr>
              <w:pStyle w:val="TableParagraph"/>
              <w:rPr>
                <w:sz w:val="24"/>
              </w:rPr>
            </w:pPr>
            <w:r>
              <w:rPr>
                <w:sz w:val="24"/>
              </w:rPr>
              <w:t>Learning</w:t>
            </w:r>
            <w:r>
              <w:rPr>
                <w:spacing w:val="-12"/>
                <w:sz w:val="24"/>
              </w:rPr>
              <w:t> </w:t>
            </w:r>
            <w:r>
              <w:rPr>
                <w:spacing w:val="-4"/>
                <w:sz w:val="24"/>
              </w:rPr>
              <w:t>Rate</w:t>
            </w:r>
          </w:p>
        </w:tc>
        <w:tc>
          <w:tcPr>
            <w:tcW w:w="3826" w:type="dxa"/>
          </w:tcPr>
          <w:p>
            <w:pPr>
              <w:pStyle w:val="TableParagraph"/>
              <w:rPr>
                <w:sz w:val="24"/>
              </w:rPr>
            </w:pPr>
            <w:r>
              <w:rPr>
                <w:spacing w:val="-2"/>
                <w:sz w:val="24"/>
              </w:rPr>
              <w:t>0.001</w:t>
            </w:r>
          </w:p>
        </w:tc>
      </w:tr>
      <w:tr>
        <w:trPr>
          <w:trHeight w:val="752" w:hRule="atLeast"/>
        </w:trPr>
        <w:tc>
          <w:tcPr>
            <w:tcW w:w="4860" w:type="dxa"/>
          </w:tcPr>
          <w:p>
            <w:pPr>
              <w:pStyle w:val="TableParagraph"/>
              <w:rPr>
                <w:sz w:val="24"/>
              </w:rPr>
            </w:pPr>
            <w:r>
              <w:rPr>
                <w:sz w:val="24"/>
              </w:rPr>
              <w:t>Loss</w:t>
            </w:r>
            <w:r>
              <w:rPr>
                <w:spacing w:val="-6"/>
                <w:sz w:val="24"/>
              </w:rPr>
              <w:t> </w:t>
            </w:r>
            <w:r>
              <w:rPr>
                <w:spacing w:val="-2"/>
                <w:sz w:val="24"/>
              </w:rPr>
              <w:t>Function</w:t>
            </w:r>
          </w:p>
        </w:tc>
        <w:tc>
          <w:tcPr>
            <w:tcW w:w="3826" w:type="dxa"/>
          </w:tcPr>
          <w:p>
            <w:pPr>
              <w:pStyle w:val="TableParagraph"/>
              <w:ind w:right="64" w:hanging="3"/>
              <w:rPr>
                <w:sz w:val="24"/>
              </w:rPr>
            </w:pPr>
            <w:r>
              <w:rPr>
                <w:sz w:val="24"/>
              </w:rPr>
              <w:t>Combined</w:t>
            </w:r>
            <w:r>
              <w:rPr>
                <w:spacing w:val="-15"/>
                <w:sz w:val="24"/>
              </w:rPr>
              <w:t> </w:t>
            </w:r>
            <w:r>
              <w:rPr>
                <w:sz w:val="24"/>
              </w:rPr>
              <w:t>Clean</w:t>
            </w:r>
            <w:r>
              <w:rPr>
                <w:spacing w:val="-15"/>
                <w:sz w:val="24"/>
              </w:rPr>
              <w:t> </w:t>
            </w:r>
            <w:r>
              <w:rPr>
                <w:sz w:val="24"/>
              </w:rPr>
              <w:t>And</w:t>
            </w:r>
            <w:r>
              <w:rPr>
                <w:spacing w:val="-15"/>
                <w:sz w:val="24"/>
              </w:rPr>
              <w:t> </w:t>
            </w:r>
            <w:r>
              <w:rPr>
                <w:sz w:val="24"/>
              </w:rPr>
              <w:t>Adversarial </w:t>
            </w:r>
            <w:r>
              <w:rPr>
                <w:spacing w:val="-4"/>
                <w:sz w:val="24"/>
              </w:rPr>
              <w:t>Loss</w:t>
            </w:r>
          </w:p>
        </w:tc>
      </w:tr>
    </w:tbl>
    <w:p>
      <w:pPr>
        <w:pStyle w:val="BodyText"/>
        <w:ind w:left="0"/>
      </w:pPr>
    </w:p>
    <w:p>
      <w:pPr>
        <w:pStyle w:val="BodyText"/>
        <w:spacing w:before="147"/>
        <w:ind w:left="0"/>
      </w:pPr>
    </w:p>
    <w:p>
      <w:pPr>
        <w:pStyle w:val="BodyText"/>
        <w:spacing w:line="278" w:lineRule="auto"/>
      </w:pPr>
      <w:r>
        <w:rPr/>
        <w:t>After training, the robust model was evaluated on the same test partition and under the same attack configurations as the baseline, enabling a direct, controlled comparison between the two training strategies.</w:t>
      </w:r>
      <w:r>
        <w:rPr>
          <w:spacing w:val="-4"/>
        </w:rPr>
      </w:r>
      <w:r>
        <w:rPr/>
      </w:r>
      <w:r>
        <w:rPr>
          <w:spacing w:val="-4"/>
        </w:rPr>
      </w:r>
      <w:r>
        <w:rPr/>
      </w:r>
      <w:r>
        <w:rPr>
          <w:spacing w:val="-1"/>
        </w:rPr>
      </w:r>
      <w:r>
        <w:rPr/>
      </w:r>
      <w:r>
        <w:rPr>
          <w:spacing w:val="-5"/>
        </w:rPr>
      </w:r>
      <w:r>
        <w:rPr/>
      </w:r>
      <w:r>
        <w:rPr>
          <w:spacing w:val="-6"/>
        </w:rPr>
      </w:r>
      <w:r>
        <w:rPr/>
      </w:r>
      <w:r>
        <w:rPr>
          <w:spacing w:val="-4"/>
        </w:rPr>
      </w:r>
      <w:r>
        <w:rPr/>
      </w:r>
      <w:r>
        <w:rPr>
          <w:spacing w:val="-4"/>
        </w:rPr>
      </w:r>
      <w:r>
        <w:rPr/>
      </w:r>
      <w:r>
        <w:rPr>
          <w:spacing w:val="-4"/>
        </w:rPr>
      </w:r>
      <w:r>
        <w:rPr/>
      </w:r>
      <w:r>
        <w:rPr>
          <w:spacing w:val="-6"/>
        </w:rPr>
      </w:r>
      <w:r>
        <w:rPr/>
      </w:r>
      <w:r>
        <w:rPr>
          <w:spacing w:val="-4"/>
        </w:rPr>
      </w:r>
      <w:r>
        <w:rPr/>
      </w:r>
      <w:r>
        <w:rPr>
          <w:spacing w:val="-1"/>
        </w:rPr>
      </w:r>
      <w:r>
        <w:rPr/>
      </w:r>
      <w:r>
        <w:rPr>
          <w:spacing w:val="-4"/>
        </w:rPr>
      </w:r>
      <w:r>
        <w:rPr/>
      </w:r>
      <w:r>
        <w:rPr>
          <w:spacing w:val="-6"/>
        </w:rPr>
      </w:r>
      <w:r>
        <w:rPr/>
      </w:r>
      <w:r>
        <w:rPr>
          <w:spacing w:val="-4"/>
        </w:rPr>
      </w:r>
      <w:r>
        <w:rPr/>
      </w:r>
    </w:p>
    <w:p>
      <w:pPr>
        <w:pStyle w:val="Heading1"/>
        <w:numPr>
          <w:ilvl w:val="1"/>
          <w:numId w:val="6"/>
        </w:numPr>
        <w:tabs>
          <w:tab w:pos="1137" w:val="left" w:leader="none"/>
        </w:tabs>
        <w:spacing w:line="240" w:lineRule="auto" w:before="173" w:after="0"/>
        <w:ind w:left="1137" w:right="0" w:hanging="357"/>
        <w:jc w:val="left"/>
      </w:pPr>
      <w:r>
        <w:rPr/>
        <w:t>Generated</w:t>
      </w:r>
      <w:r>
        <w:rPr>
          <w:spacing w:val="-13"/>
        </w:rPr>
        <w:t> </w:t>
      </w:r>
      <w:r>
        <w:rPr>
          <w:spacing w:val="-2"/>
        </w:rPr>
        <w:t>Artifacts</w:t>
      </w:r>
    </w:p>
    <w:p>
      <w:pPr>
        <w:pStyle w:val="BodyText"/>
        <w:spacing w:before="192"/>
      </w:pPr>
      <w:r>
        <w:rPr/>
        <w:t>Several</w:t>
      </w:r>
      <w:r>
        <w:rPr>
          <w:spacing w:val="-7"/>
        </w:rPr>
        <w:t> </w:t>
      </w:r>
      <w:r>
        <w:rPr/>
        <w:t>artifacts</w:t>
      </w:r>
      <w:r>
        <w:rPr>
          <w:spacing w:val="-8"/>
        </w:rPr>
        <w:t> </w:t>
      </w:r>
      <w:r>
        <w:rPr/>
        <w:t>were</w:t>
      </w:r>
      <w:r>
        <w:rPr>
          <w:spacing w:val="-11"/>
        </w:rPr>
        <w:t> </w:t>
      </w:r>
      <w:r>
        <w:rPr/>
        <w:t>generated</w:t>
      </w:r>
      <w:r>
        <w:rPr>
          <w:spacing w:val="-8"/>
        </w:rPr>
        <w:t> </w:t>
      </w:r>
      <w:r>
        <w:rPr/>
        <w:t>during</w:t>
      </w:r>
      <w:r>
        <w:rPr>
          <w:spacing w:val="-9"/>
        </w:rPr>
        <w:t> </w:t>
      </w:r>
      <w:r>
        <w:rPr/>
        <w:t>experimentation</w:t>
      </w:r>
      <w:r>
        <w:rPr>
          <w:spacing w:val="-9"/>
        </w:rPr>
        <w:t> </w:t>
      </w:r>
      <w:r>
        <w:rPr/>
        <w:t>for</w:t>
      </w:r>
      <w:r>
        <w:rPr>
          <w:spacing w:val="-10"/>
        </w:rPr>
        <w:t> </w:t>
      </w:r>
      <w:r>
        <w:rPr/>
        <w:t>analysis</w:t>
      </w:r>
      <w:r>
        <w:rPr>
          <w:spacing w:val="-9"/>
        </w:rPr>
        <w:t> </w:t>
      </w:r>
      <w:r>
        <w:rPr/>
        <w:t>and</w:t>
      </w:r>
      <w:r>
        <w:rPr>
          <w:spacing w:val="-8"/>
        </w:rPr>
        <w:t> </w:t>
      </w:r>
      <w:r>
        <w:rPr>
          <w:spacing w:val="-2"/>
        </w:rPr>
        <w:t>visualization:</w:t>
      </w:r>
    </w:p>
    <w:p>
      <w:pPr>
        <w:pStyle w:val="BodyText"/>
        <w:spacing w:before="210"/>
      </w:pPr>
      <w:r>
        <w:rPr>
          <w:rFonts w:ascii="Tahoma"/>
        </w:rPr>
        <w:t>*</w:t>
      </w:r>
      <w:r>
        <w:rPr>
          <w:rFonts w:ascii="Tahoma"/>
          <w:spacing w:val="-50"/>
        </w:rPr>
        <w:t> </w:t>
      </w:r>
      <w:r>
        <w:rPr/>
        <w:t>Epoch</w:t>
      </w:r>
      <w:r>
        <w:rPr>
          <w:spacing w:val="-12"/>
        </w:rPr>
        <w:t> </w:t>
      </w:r>
      <w:r>
        <w:rPr/>
        <w:t>Accuracy</w:t>
      </w:r>
      <w:r>
        <w:rPr>
          <w:spacing w:val="-8"/>
        </w:rPr>
        <w:t> </w:t>
      </w:r>
      <w:r>
        <w:rPr>
          <w:spacing w:val="-4"/>
        </w:rPr>
        <w:t>Graph</w:t>
      </w:r>
    </w:p>
    <w:p>
      <w:pPr>
        <w:pStyle w:val="BodyText"/>
        <w:spacing w:before="209"/>
      </w:pPr>
      <w:r>
        <w:rPr>
          <w:rFonts w:ascii="Tahoma"/>
        </w:rPr>
        <w:t>*</w:t>
      </w:r>
      <w:r>
        <w:rPr>
          <w:rFonts w:ascii="Tahoma"/>
          <w:spacing w:val="-50"/>
        </w:rPr>
        <w:t> </w:t>
      </w:r>
      <w:r>
        <w:rPr/>
        <w:t>FGSM</w:t>
      </w:r>
      <w:r>
        <w:rPr>
          <w:spacing w:val="-13"/>
        </w:rPr>
        <w:t> </w:t>
      </w:r>
      <w:r>
        <w:rPr/>
        <w:t>Accuracy</w:t>
      </w:r>
      <w:r>
        <w:rPr>
          <w:spacing w:val="-10"/>
        </w:rPr>
        <w:t> </w:t>
      </w:r>
      <w:r>
        <w:rPr/>
        <w:t>Comparison</w:t>
      </w:r>
      <w:r>
        <w:rPr>
          <w:spacing w:val="-9"/>
        </w:rPr>
        <w:t> </w:t>
      </w:r>
      <w:r>
        <w:rPr>
          <w:spacing w:val="-4"/>
        </w:rPr>
        <w:t>Graph</w:t>
      </w:r>
    </w:p>
    <w:p>
      <w:pPr>
        <w:pStyle w:val="BodyText"/>
        <w:spacing w:before="210"/>
      </w:pPr>
      <w:r>
        <w:rPr>
          <w:rFonts w:ascii="Tahoma"/>
        </w:rPr>
        <w:t>*</w:t>
      </w:r>
      <w:r>
        <w:rPr>
          <w:rFonts w:ascii="Tahoma"/>
          <w:spacing w:val="-50"/>
        </w:rPr>
        <w:t> </w:t>
      </w:r>
      <w:r>
        <w:rPr/>
        <w:t>Multi-Epsilon</w:t>
      </w:r>
      <w:r>
        <w:rPr>
          <w:spacing w:val="-15"/>
        </w:rPr>
        <w:t> </w:t>
      </w:r>
      <w:r>
        <w:rPr/>
        <w:t>Robustness</w:t>
      </w:r>
      <w:r>
        <w:rPr>
          <w:spacing w:val="-15"/>
        </w:rPr>
        <w:t> </w:t>
      </w:r>
      <w:r>
        <w:rPr>
          <w:spacing w:val="-2"/>
        </w:rPr>
        <w:t>Graph</w:t>
      </w:r>
    </w:p>
    <w:p>
      <w:pPr>
        <w:pStyle w:val="BodyText"/>
        <w:spacing w:before="210"/>
      </w:pPr>
      <w:r>
        <w:rPr>
          <w:rFonts w:ascii="Tahoma"/>
        </w:rPr>
        <w:t>*</w:t>
      </w:r>
      <w:r>
        <w:rPr>
          <w:rFonts w:ascii="Tahoma"/>
          <w:spacing w:val="-50"/>
        </w:rPr>
        <w:t> </w:t>
      </w:r>
      <w:r>
        <w:rPr/>
        <w:t>Adversarial</w:t>
      </w:r>
      <w:r>
        <w:rPr>
          <w:spacing w:val="-15"/>
        </w:rPr>
        <w:t> </w:t>
      </w:r>
      <w:r>
        <w:rPr/>
        <w:t>Example</w:t>
      </w:r>
      <w:r>
        <w:rPr>
          <w:spacing w:val="-12"/>
        </w:rPr>
        <w:t> </w:t>
      </w:r>
      <w:r>
        <w:rPr>
          <w:spacing w:val="-2"/>
        </w:rPr>
        <w:t>Visualization</w:t>
      </w:r>
    </w:p>
    <w:p>
      <w:pPr>
        <w:pStyle w:val="BodyText"/>
        <w:spacing w:before="211"/>
      </w:pPr>
      <w:r>
        <w:rPr>
          <w:rFonts w:ascii="Tahoma"/>
        </w:rPr>
        <w:t>*</w:t>
      </w:r>
      <w:r>
        <w:rPr>
          <w:rFonts w:ascii="Tahoma"/>
          <w:spacing w:val="-50"/>
        </w:rPr>
        <w:t> </w:t>
      </w:r>
      <w:r>
        <w:rPr/>
        <w:t>Robust</w:t>
      </w:r>
      <w:r>
        <w:rPr>
          <w:spacing w:val="-11"/>
        </w:rPr>
        <w:t> </w:t>
      </w:r>
      <w:r>
        <w:rPr/>
        <w:t>Adversarial</w:t>
      </w:r>
      <w:r>
        <w:rPr>
          <w:spacing w:val="-10"/>
        </w:rPr>
        <w:t> </w:t>
      </w:r>
      <w:r>
        <w:rPr/>
        <w:t>Example</w:t>
      </w:r>
      <w:r>
        <w:rPr>
          <w:spacing w:val="-9"/>
        </w:rPr>
        <w:t> </w:t>
      </w:r>
      <w:r>
        <w:rPr>
          <w:spacing w:val="-2"/>
        </w:rPr>
        <w:t>Visualization</w:t>
      </w:r>
    </w:p>
    <w:p>
      <w:pPr>
        <w:pStyle w:val="BodyText"/>
        <w:spacing w:before="210"/>
      </w:pPr>
      <w:r>
        <w:rPr>
          <w:rFonts w:ascii="Tahoma"/>
        </w:rPr>
        <w:t>*</w:t>
      </w:r>
      <w:r>
        <w:rPr>
          <w:rFonts w:ascii="Tahoma"/>
          <w:spacing w:val="-50"/>
        </w:rPr>
        <w:t> </w:t>
      </w:r>
      <w:r>
        <w:rPr/>
        <w:t>Confusion</w:t>
      </w:r>
      <w:r>
        <w:rPr>
          <w:spacing w:val="-13"/>
        </w:rPr>
        <w:t> </w:t>
      </w:r>
      <w:r>
        <w:rPr>
          <w:spacing w:val="-2"/>
        </w:rPr>
        <w:t>Matrix</w:t>
      </w:r>
    </w:p>
    <w:p>
      <w:pPr>
        <w:pStyle w:val="BodyText"/>
        <w:spacing w:line="278" w:lineRule="auto" w:before="211"/>
      </w:pPr>
      <w:r>
        <w:rPr/>
        <w:t>These</w:t>
      </w:r>
      <w:r>
        <w:rPr>
          <w:spacing w:val="-7"/>
        </w:rPr>
        <w:t> </w:t>
      </w:r>
      <w:r>
        <w:rPr/>
        <w:t>artifacts</w:t>
      </w:r>
      <w:r>
        <w:rPr>
          <w:spacing w:val="-2"/>
        </w:rPr>
        <w:t> </w:t>
      </w:r>
      <w:r>
        <w:rPr/>
        <w:t>provide</w:t>
      </w:r>
      <w:r>
        <w:rPr>
          <w:spacing w:val="-7"/>
        </w:rPr>
        <w:t> </w:t>
      </w:r>
      <w:r>
        <w:rPr/>
        <w:t>both</w:t>
      </w:r>
      <w:r>
        <w:rPr>
          <w:spacing w:val="-2"/>
        </w:rPr>
        <w:t> </w:t>
      </w:r>
      <w:r>
        <w:rPr/>
        <w:t>numerical</w:t>
      </w:r>
      <w:r>
        <w:rPr>
          <w:spacing w:val="-5"/>
        </w:rPr>
        <w:t> </w:t>
      </w:r>
      <w:r>
        <w:rPr/>
        <w:t>and</w:t>
      </w:r>
      <w:r>
        <w:rPr>
          <w:spacing w:val="-2"/>
        </w:rPr>
        <w:t> </w:t>
      </w:r>
      <w:r>
        <w:rPr/>
        <w:t>visual</w:t>
      </w:r>
      <w:r>
        <w:rPr>
          <w:spacing w:val="-2"/>
        </w:rPr>
        <w:t> </w:t>
      </w:r>
      <w:r>
        <w:rPr/>
        <w:t>evidence</w:t>
      </w:r>
      <w:r>
        <w:rPr>
          <w:spacing w:val="-5"/>
        </w:rPr>
        <w:t> </w:t>
      </w:r>
      <w:r>
        <w:rPr/>
        <w:t>of</w:t>
      </w:r>
      <w:r>
        <w:rPr>
          <w:spacing w:val="-7"/>
        </w:rPr>
        <w:t> </w:t>
      </w:r>
      <w:r>
        <w:rPr/>
        <w:t>model</w:t>
      </w:r>
      <w:r>
        <w:rPr>
          <w:spacing w:val="-6"/>
        </w:rPr>
        <w:t> </w:t>
      </w:r>
      <w:r>
        <w:rPr/>
        <w:t>behavior</w:t>
      </w:r>
      <w:r>
        <w:rPr>
          <w:spacing w:val="-5"/>
        </w:rPr>
        <w:t> </w:t>
      </w:r>
      <w:r>
        <w:rPr/>
        <w:t>under</w:t>
      </w:r>
      <w:r>
        <w:rPr>
          <w:spacing w:val="-8"/>
        </w:rPr>
        <w:t> </w:t>
      </w:r>
      <w:r>
        <w:rPr/>
        <w:t>adversarial </w:t>
      </w:r>
      <w:r>
        <w:rPr>
          <w:spacing w:val="-2"/>
        </w:rPr>
        <w:t>conditions.</w:t>
      </w:r>
    </w:p>
    <w:p>
      <w:pPr>
        <w:pStyle w:val="Heading1"/>
        <w:numPr>
          <w:ilvl w:val="0"/>
          <w:numId w:val="6"/>
        </w:numPr>
        <w:tabs>
          <w:tab w:pos="1013" w:val="left" w:leader="none"/>
        </w:tabs>
        <w:spacing w:line="240" w:lineRule="auto" w:before="176" w:after="0"/>
        <w:ind w:left="1013" w:right="0" w:hanging="246"/>
        <w:jc w:val="left"/>
      </w:pPr>
      <w:r>
        <w:rPr/>
        <w:t>Results</w:t>
      </w:r>
      <w:r>
        <w:rPr>
          <w:spacing w:val="-7"/>
        </w:rPr>
        <w:t> </w:t>
      </w:r>
      <w:r>
        <w:rPr/>
        <w:t>and</w:t>
      </w:r>
      <w:r>
        <w:rPr>
          <w:spacing w:val="-7"/>
        </w:rPr>
        <w:t> </w:t>
      </w:r>
      <w:r>
        <w:rPr>
          <w:spacing w:val="-2"/>
        </w:rPr>
        <w:t>Discussion</w:t>
      </w:r>
    </w:p>
    <w:p>
      <w:pPr>
        <w:pStyle w:val="ListParagraph"/>
        <w:numPr>
          <w:ilvl w:val="1"/>
          <w:numId w:val="6"/>
        </w:numPr>
        <w:tabs>
          <w:tab w:pos="1093" w:val="left" w:leader="none"/>
        </w:tabs>
        <w:spacing w:line="240" w:lineRule="auto" w:before="221" w:after="0"/>
        <w:ind w:left="1093" w:right="0" w:hanging="373"/>
        <w:jc w:val="left"/>
        <w:rPr>
          <w:b/>
          <w:sz w:val="24"/>
        </w:rPr>
      </w:pPr>
      <w:r>
        <w:rPr>
          <w:b/>
          <w:sz w:val="24"/>
        </w:rPr>
        <w:t>Baseline</w:t>
      </w:r>
      <w:r>
        <w:rPr>
          <w:b/>
          <w:spacing w:val="-9"/>
          <w:sz w:val="24"/>
        </w:rPr>
        <w:t> </w:t>
      </w:r>
      <w:r>
        <w:rPr>
          <w:b/>
          <w:sz w:val="24"/>
        </w:rPr>
        <w:t>CNN</w:t>
      </w:r>
      <w:r>
        <w:rPr>
          <w:b/>
          <w:spacing w:val="-6"/>
          <w:sz w:val="24"/>
        </w:rPr>
        <w:t> </w:t>
      </w:r>
      <w:r>
        <w:rPr>
          <w:b/>
          <w:spacing w:val="-2"/>
          <w:sz w:val="24"/>
        </w:rPr>
        <w:t>Performance</w:t>
      </w:r>
    </w:p>
    <w:p>
      <w:pPr>
        <w:pStyle w:val="BodyText"/>
        <w:spacing w:line="280" w:lineRule="auto" w:before="65"/>
        <w:ind w:right="466"/>
      </w:pPr>
      <w:r>
        <w:rPr/>
        <w:t>Training was monitored epoch-by-epoch to confirm stable convergence before any adversarial evaluation began.</w:t>
      </w:r>
      <w:r>
        <w:rPr>
          <w:spacing w:val="40"/>
        </w:rPr>
      </w:r>
      <w:r>
        <w:rPr/>
      </w:r>
      <w:r>
        <w:rPr>
          <w:spacing w:val="40"/>
        </w:rPr>
      </w:r>
      <w:r>
        <w:rPr/>
      </w:r>
      <w:r>
        <w:rPr>
          <w:spacing w:val="40"/>
        </w:rPr>
      </w:r>
      <w:r>
        <w:rPr/>
      </w:r>
      <w:r>
        <w:rPr>
          <w:spacing w:val="40"/>
        </w:rPr>
      </w:r>
      <w:r>
        <w:rPr/>
      </w:r>
      <w:r>
        <w:rPr>
          <w:spacing w:val="40"/>
        </w:rPr>
      </w:r>
      <w:r>
        <w:rPr/>
      </w:r>
      <w:r>
        <w:rPr>
          <w:spacing w:val="37"/>
        </w:rPr>
      </w:r>
      <w:r>
        <w:rPr/>
      </w:r>
      <w:r>
        <w:rPr>
          <w:spacing w:val="40"/>
        </w:rPr>
      </w:r>
      <w:r>
        <w:rPr/>
      </w:r>
      <w:r>
        <w:rPr>
          <w:spacing w:val="40"/>
        </w:rPr>
      </w:r>
      <w:r>
        <w:rPr/>
      </w:r>
      <w:r>
        <w:rPr>
          <w:spacing w:val="40"/>
        </w:rPr>
      </w:r>
      <w:r>
        <w:rPr/>
      </w:r>
      <w:r>
        <w:rPr>
          <w:spacing w:val="37"/>
        </w:rPr>
      </w:r>
      <w:r>
        <w:rPr/>
      </w:r>
      <w:r>
        <w:rPr>
          <w:spacing w:val="40"/>
        </w:rPr>
      </w:r>
      <w:r>
        <w:rPr/>
      </w:r>
      <w:r>
        <w:rPr>
          <w:spacing w:val="40"/>
        </w:rPr>
      </w:r>
      <w:r>
        <w:rPr/>
      </w:r>
      <w:r>
        <w:rPr>
          <w:spacing w:val="40"/>
        </w:rPr>
      </w:r>
      <w:r>
        <w:rPr/>
      </w:r>
      <w:r>
        <w:rPr>
          <w:spacing w:val="40"/>
        </w:rPr>
      </w:r>
      <w:r>
        <w:rPr/>
      </w:r>
    </w:p>
    <w:p>
      <w:pPr>
        <w:pStyle w:val="BodyText"/>
        <w:spacing w:after="0" w:line="280" w:lineRule="auto"/>
        <w:sectPr>
          <w:pgSz w:w="12240" w:h="15840"/>
          <w:pgMar w:top="1300" w:bottom="280" w:left="720" w:right="720"/>
        </w:sectPr>
      </w:pPr>
    </w:p>
    <w:p>
      <w:pPr>
        <w:pStyle w:val="BodyText"/>
        <w:spacing w:before="60"/>
      </w:pPr>
      <w:r>
        <w:rPr/>
        <w:t>The</w:t>
      </w:r>
      <w:r>
        <w:rPr>
          <w:spacing w:val="-7"/>
        </w:rPr>
        <w:t> </w:t>
      </w:r>
      <w:r>
        <w:rPr/>
        <w:t>model</w:t>
      </w:r>
      <w:r>
        <w:rPr>
          <w:spacing w:val="-7"/>
        </w:rPr>
        <w:t> </w:t>
      </w:r>
      <w:r>
        <w:rPr/>
        <w:t>achieved</w:t>
      </w:r>
      <w:r>
        <w:rPr>
          <w:spacing w:val="-7"/>
        </w:rPr>
        <w:t> </w:t>
      </w:r>
      <w:r>
        <w:rPr/>
        <w:t>a</w:t>
      </w:r>
      <w:r>
        <w:rPr>
          <w:spacing w:val="-7"/>
        </w:rPr>
        <w:t> </w:t>
      </w:r>
      <w:r>
        <w:rPr/>
        <w:t>test</w:t>
      </w:r>
      <w:r>
        <w:rPr>
          <w:spacing w:val="-6"/>
        </w:rPr>
        <w:t> </w:t>
      </w:r>
      <w:r>
        <w:rPr/>
        <w:t>accuracy</w:t>
      </w:r>
      <w:r>
        <w:rPr>
          <w:spacing w:val="-6"/>
        </w:rPr>
        <w:t> </w:t>
      </w:r>
      <w:r>
        <w:rPr>
          <w:spacing w:val="-5"/>
        </w:rPr>
        <w:t>of:</w:t>
      </w:r>
    </w:p>
    <w:p>
      <w:pPr>
        <w:pStyle w:val="Heading1"/>
        <w:spacing w:before="225"/>
        <w:ind w:left="720" w:firstLine="0"/>
      </w:pPr>
      <w:r>
        <w:rPr>
          <w:spacing w:val="-2"/>
        </w:rPr>
        <w:t>72.54%</w:t>
      </w:r>
    </w:p>
    <w:p>
      <w:pPr>
        <w:pStyle w:val="BodyText"/>
        <w:spacing w:before="9"/>
        <w:ind w:left="0"/>
        <w:rPr>
          <w:b/>
          <w:sz w:val="16"/>
        </w:rPr>
      </w:pPr>
      <w:r>
        <w:rPr>
          <w:b/>
          <w:sz w:val="16"/>
        </w:rPr>
        <w:drawing>
          <wp:anchor distT="0" distB="0" distL="0" distR="0" allowOverlap="1" layoutInCell="1" locked="0" behindDoc="1" simplePos="0" relativeHeight="487587840">
            <wp:simplePos x="0" y="0"/>
            <wp:positionH relativeFrom="page">
              <wp:posOffset>1155191</wp:posOffset>
            </wp:positionH>
            <wp:positionV relativeFrom="paragraph">
              <wp:posOffset>138078</wp:posOffset>
            </wp:positionV>
            <wp:extent cx="5193792" cy="353567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193792" cy="3535679"/>
                    </a:xfrm>
                    <a:prstGeom prst="rect">
                      <a:avLst/>
                    </a:prstGeom>
                  </pic:spPr>
                </pic:pic>
              </a:graphicData>
            </a:graphic>
          </wp:anchor>
        </w:drawing>
      </w:r>
    </w:p>
    <w:p>
      <w:pPr>
        <w:pStyle w:val="BodyText"/>
        <w:spacing w:before="204"/>
      </w:pPr>
      <w:r>
        <w:rPr>
          <w:rFonts w:ascii="Tahoma"/>
        </w:rPr>
        <w:t>Figure</w:t>
      </w:r>
      <w:r>
        <w:rPr>
          <w:rFonts w:ascii="Tahoma"/>
          <w:spacing w:val="-9"/>
        </w:rPr>
        <w:t> </w:t>
      </w:r>
      <w:r>
        <w:rPr>
          <w:rFonts w:ascii="Tahoma"/>
        </w:rPr>
        <w:t>1.</w:t>
      </w:r>
      <w:r>
        <w:rPr>
          <w:rFonts w:ascii="Tahoma"/>
          <w:spacing w:val="-6"/>
        </w:rPr>
        <w:t> </w:t>
      </w:r>
      <w:r>
        <w:rPr/>
        <w:t>Training</w:t>
      </w:r>
      <w:r>
        <w:rPr>
          <w:spacing w:val="-7"/>
        </w:rPr>
        <w:t> </w:t>
      </w:r>
      <w:r>
        <w:rPr/>
        <w:t>Accuracy</w:t>
      </w:r>
      <w:r>
        <w:rPr>
          <w:spacing w:val="-6"/>
        </w:rPr>
        <w:t> </w:t>
      </w:r>
      <w:r>
        <w:rPr/>
        <w:t>of</w:t>
      </w:r>
      <w:r>
        <w:rPr>
          <w:spacing w:val="-9"/>
        </w:rPr>
        <w:t> </w:t>
      </w:r>
      <w:r>
        <w:rPr/>
        <w:t>CNN</w:t>
      </w:r>
      <w:r>
        <w:rPr>
          <w:spacing w:val="-6"/>
        </w:rPr>
        <w:t> </w:t>
      </w:r>
      <w:r>
        <w:rPr/>
        <w:t>Across</w:t>
      </w:r>
      <w:r>
        <w:rPr>
          <w:spacing w:val="-7"/>
        </w:rPr>
        <w:t> </w:t>
      </w:r>
      <w:r>
        <w:rPr/>
        <w:t>Training</w:t>
      </w:r>
      <w:r>
        <w:rPr>
          <w:spacing w:val="-7"/>
        </w:rPr>
        <w:t> </w:t>
      </w:r>
      <w:r>
        <w:rPr>
          <w:spacing w:val="-2"/>
        </w:rPr>
        <w:t>Epochs</w:t>
      </w:r>
    </w:p>
    <w:p>
      <w:pPr>
        <w:pStyle w:val="BodyText"/>
        <w:spacing w:line="278" w:lineRule="auto" w:before="213"/>
        <w:ind w:right="466"/>
      </w:pPr>
      <w:r>
        <w:rPr/>
        <w:t>A clean test accuracy of 72.54% confirms that the network acquired genuinely discriminative representations — sufficient to serve as a meaningful baseline whose degradation under attack will be clearly interpretable.</w:t>
      </w:r>
      <w:r>
        <w:rPr>
          <w:spacing w:val="-2"/>
        </w:rPr>
      </w:r>
      <w:r>
        <w:rPr/>
      </w:r>
      <w:r>
        <w:rPr>
          <w:spacing w:val="-2"/>
        </w:rPr>
      </w:r>
      <w:r>
        <w:rPr/>
      </w:r>
      <w:r>
        <w:rPr>
          <w:spacing w:val="-2"/>
        </w:rPr>
      </w:r>
      <w:r>
        <w:rPr/>
      </w:r>
      <w:r>
        <w:rPr>
          <w:spacing w:val="-4"/>
        </w:rPr>
      </w:r>
      <w:r>
        <w:rPr/>
      </w:r>
      <w:r>
        <w:rPr>
          <w:spacing w:val="-5"/>
        </w:rPr>
      </w:r>
      <w:r>
        <w:rPr/>
      </w:r>
      <w:r>
        <w:rPr>
          <w:spacing w:val="-5"/>
        </w:rPr>
      </w:r>
      <w:r>
        <w:rPr/>
      </w:r>
      <w:r>
        <w:rPr>
          <w:spacing w:val="-4"/>
        </w:rPr>
      </w:r>
      <w:r>
        <w:rPr/>
      </w:r>
      <w:r>
        <w:rPr>
          <w:spacing w:val="-2"/>
        </w:rPr>
      </w:r>
      <w:r>
        <w:rPr/>
      </w:r>
      <w:r>
        <w:rPr>
          <w:spacing w:val="-2"/>
        </w:rPr>
      </w:r>
      <w:r>
        <w:rPr/>
      </w:r>
      <w:r>
        <w:rPr>
          <w:spacing w:val="-2"/>
        </w:rPr>
      </w:r>
      <w:r>
        <w:rPr/>
      </w:r>
      <w:r>
        <w:rPr>
          <w:spacing w:val="-5"/>
        </w:rPr>
      </w:r>
      <w:r>
        <w:rPr/>
      </w:r>
    </w:p>
    <w:p>
      <w:pPr>
        <w:pStyle w:val="Heading1"/>
        <w:numPr>
          <w:ilvl w:val="1"/>
          <w:numId w:val="6"/>
        </w:numPr>
        <w:tabs>
          <w:tab w:pos="1077" w:val="left" w:leader="none"/>
        </w:tabs>
        <w:spacing w:line="240" w:lineRule="auto" w:before="3" w:after="0"/>
        <w:ind w:left="1077" w:right="0" w:hanging="357"/>
        <w:jc w:val="left"/>
      </w:pPr>
      <w:r>
        <w:rPr/>
        <w:t>Impact</w:t>
      </w:r>
      <w:r>
        <w:rPr>
          <w:spacing w:val="-11"/>
        </w:rPr>
        <w:t> </w:t>
      </w:r>
      <w:r>
        <w:rPr/>
        <w:t>of</w:t>
      </w:r>
      <w:r>
        <w:rPr>
          <w:spacing w:val="-8"/>
        </w:rPr>
        <w:t> </w:t>
      </w:r>
      <w:r>
        <w:rPr/>
        <w:t>FGSM</w:t>
      </w:r>
      <w:r>
        <w:rPr>
          <w:spacing w:val="-8"/>
        </w:rPr>
        <w:t> </w:t>
      </w:r>
      <w:r>
        <w:rPr/>
        <w:t>Adversarial</w:t>
      </w:r>
      <w:r>
        <w:rPr>
          <w:spacing w:val="-5"/>
        </w:rPr>
        <w:t> </w:t>
      </w:r>
      <w:r>
        <w:rPr>
          <w:spacing w:val="-2"/>
        </w:rPr>
        <w:t>Attacks</w:t>
      </w:r>
    </w:p>
    <w:p>
      <w:pPr>
        <w:pStyle w:val="BodyText"/>
        <w:spacing w:line="280" w:lineRule="auto" w:before="187"/>
        <w:ind w:right="466"/>
      </w:pPr>
      <w:r>
        <w:rPr/>
        <w:t>With the baseline established, FGSM attacks were launched across four perturbation budgets. The results expose a steep accuracy cliff:</w:t>
      </w:r>
      <w:r>
        <w:rPr>
          <w:spacing w:val="-5"/>
        </w:rPr>
      </w:r>
      <w:r>
        <w:rPr/>
      </w:r>
      <w:r>
        <w:rPr>
          <w:spacing w:val="-5"/>
        </w:rPr>
      </w:r>
      <w:r>
        <w:rPr/>
      </w:r>
      <w:r>
        <w:rPr>
          <w:spacing w:val="-5"/>
        </w:rPr>
      </w:r>
      <w:r>
        <w:rPr/>
      </w:r>
      <w:r>
        <w:rPr>
          <w:spacing w:val="-5"/>
        </w:rPr>
      </w:r>
      <w:r>
        <w:rPr/>
      </w:r>
      <w:r>
        <w:rPr>
          <w:spacing w:val="-2"/>
        </w:rPr>
      </w:r>
      <w:r>
        <w:rPr/>
      </w:r>
      <w:r>
        <w:rPr>
          <w:spacing w:val="-5"/>
        </w:rPr>
      </w:r>
      <w:r>
        <w:rPr/>
      </w:r>
      <w:r>
        <w:rPr>
          <w:spacing w:val="-5"/>
        </w:rPr>
      </w:r>
      <w:r>
        <w:rPr/>
      </w:r>
      <w:r>
        <w:rPr>
          <w:spacing w:val="-7"/>
        </w:rPr>
      </w:r>
      <w:r>
        <w:rPr/>
      </w:r>
      <w:r>
        <w:rPr>
          <w:spacing w:val="-5"/>
        </w:rPr>
      </w:r>
      <w:r>
        <w:rPr/>
      </w:r>
      <w:r>
        <w:rPr>
          <w:spacing w:val="-5"/>
        </w:rPr>
      </w:r>
      <w:r>
        <w:rPr/>
      </w:r>
    </w:p>
    <w:p>
      <w:pPr>
        <w:pStyle w:val="BodyText"/>
        <w:spacing w:before="161"/>
      </w:pPr>
      <w:r>
        <w:rPr/>
        <w:t>The</w:t>
      </w:r>
      <w:r>
        <w:rPr>
          <w:spacing w:val="-7"/>
        </w:rPr>
        <w:t> </w:t>
      </w:r>
      <w:r>
        <w:rPr/>
        <w:t>classification</w:t>
      </w:r>
      <w:r>
        <w:rPr>
          <w:spacing w:val="-7"/>
        </w:rPr>
        <w:t> </w:t>
      </w:r>
      <w:r>
        <w:rPr/>
        <w:t>accuracy</w:t>
      </w:r>
      <w:r>
        <w:rPr>
          <w:spacing w:val="-7"/>
        </w:rPr>
        <w:t> </w:t>
      </w:r>
      <w:r>
        <w:rPr/>
        <w:t>of</w:t>
      </w:r>
      <w:r>
        <w:rPr>
          <w:spacing w:val="-9"/>
        </w:rPr>
        <w:t> </w:t>
      </w:r>
      <w:r>
        <w:rPr/>
        <w:t>the</w:t>
      </w:r>
      <w:r>
        <w:rPr>
          <w:spacing w:val="-8"/>
        </w:rPr>
        <w:t> </w:t>
      </w:r>
      <w:r>
        <w:rPr/>
        <w:t>baseline</w:t>
      </w:r>
      <w:r>
        <w:rPr>
          <w:spacing w:val="-7"/>
        </w:rPr>
        <w:t> </w:t>
      </w:r>
      <w:r>
        <w:rPr/>
        <w:t>CNN</w:t>
      </w:r>
      <w:r>
        <w:rPr>
          <w:spacing w:val="-9"/>
        </w:rPr>
        <w:t> </w:t>
      </w:r>
      <w:r>
        <w:rPr/>
        <w:t>under</w:t>
      </w:r>
      <w:r>
        <w:rPr>
          <w:spacing w:val="-9"/>
        </w:rPr>
        <w:t> </w:t>
      </w:r>
      <w:r>
        <w:rPr/>
        <w:t>adversarial</w:t>
      </w:r>
      <w:r>
        <w:rPr>
          <w:spacing w:val="-7"/>
        </w:rPr>
        <w:t> </w:t>
      </w:r>
      <w:r>
        <w:rPr/>
        <w:t>conditions</w:t>
      </w:r>
      <w:r>
        <w:rPr>
          <w:spacing w:val="-7"/>
        </w:rPr>
        <w:t> </w:t>
      </w:r>
      <w:r>
        <w:rPr/>
        <w:t>is</w:t>
      </w:r>
      <w:r>
        <w:rPr>
          <w:spacing w:val="-4"/>
        </w:rPr>
        <w:t> </w:t>
      </w:r>
      <w:r>
        <w:rPr/>
        <w:t>shown</w:t>
      </w:r>
      <w:r>
        <w:rPr>
          <w:spacing w:val="-7"/>
        </w:rPr>
        <w:t> </w:t>
      </w:r>
      <w:r>
        <w:rPr>
          <w:spacing w:val="-2"/>
        </w:rPr>
        <w:t>below.</w:t>
      </w:r>
    </w:p>
    <w:p>
      <w:pPr>
        <w:pStyle w:val="BodyText"/>
        <w:ind w:left="0"/>
        <w:rPr>
          <w:sz w:val="20"/>
        </w:rPr>
      </w:pPr>
    </w:p>
    <w:p>
      <w:pPr>
        <w:pStyle w:val="BodyText"/>
        <w:ind w:left="0"/>
        <w:rPr>
          <w:sz w:val="20"/>
        </w:rPr>
      </w:pPr>
    </w:p>
    <w:p>
      <w:pPr>
        <w:pStyle w:val="BodyText"/>
        <w:ind w:left="0"/>
        <w:rPr>
          <w:sz w:val="20"/>
        </w:rPr>
      </w:pPr>
    </w:p>
    <w:p>
      <w:pPr>
        <w:pStyle w:val="BodyText"/>
        <w:spacing w:before="115"/>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rPr>
                <w:b/>
                <w:spacing w:val="-2"/>
                <w:sz w:val="24"/>
              </w:rPr>
              <w:t>Epsilon</w:t>
            </w:r>
          </w:p>
        </w:tc>
        <w:tc>
          <w:tcPr>
            <w:tcW w:w="4860" w:type="dxa"/>
          </w:tcPr>
          <w:p>
            <w:pPr>
              <w:pStyle w:val="TableParagraph"/>
              <w:rPr>
                <w:b/>
                <w:sz w:val="24"/>
              </w:rPr>
            </w:pPr>
            <w:r>
              <w:rPr>
                <w:b/>
                <w:spacing w:val="-2"/>
                <w:sz w:val="24"/>
              </w:rPr>
              <w:t>Accuracy(%)</w:t>
            </w:r>
          </w:p>
        </w:tc>
      </w:tr>
      <w:tr>
        <w:trPr>
          <w:trHeight w:val="474" w:hRule="atLeast"/>
        </w:trPr>
        <w:tc>
          <w:tcPr>
            <w:tcW w:w="4860" w:type="dxa"/>
          </w:tcPr>
          <w:p>
            <w:pPr>
              <w:pStyle w:val="TableParagraph"/>
              <w:rPr>
                <w:sz w:val="24"/>
              </w:rPr>
            </w:pPr>
            <w:r>
              <w:rPr>
                <w:spacing w:val="-4"/>
                <w:sz w:val="24"/>
              </w:rPr>
              <w:t>0.01</w:t>
            </w:r>
          </w:p>
        </w:tc>
        <w:tc>
          <w:tcPr>
            <w:tcW w:w="4860" w:type="dxa"/>
          </w:tcPr>
          <w:p>
            <w:pPr>
              <w:pStyle w:val="TableParagraph"/>
              <w:rPr>
                <w:sz w:val="24"/>
              </w:rPr>
            </w:pPr>
            <w:r>
              <w:rPr>
                <w:spacing w:val="-2"/>
                <w:sz w:val="24"/>
              </w:rPr>
              <w:t>23.13</w:t>
            </w:r>
          </w:p>
        </w:tc>
      </w:tr>
      <w:tr>
        <w:trPr>
          <w:trHeight w:val="476" w:hRule="atLeast"/>
        </w:trPr>
        <w:tc>
          <w:tcPr>
            <w:tcW w:w="4860" w:type="dxa"/>
          </w:tcPr>
          <w:p>
            <w:pPr>
              <w:pStyle w:val="TableParagraph"/>
              <w:rPr>
                <w:sz w:val="24"/>
              </w:rPr>
            </w:pPr>
            <w:r>
              <w:rPr>
                <w:spacing w:val="-4"/>
                <w:sz w:val="24"/>
              </w:rPr>
              <w:t>0.03</w:t>
            </w:r>
          </w:p>
        </w:tc>
        <w:tc>
          <w:tcPr>
            <w:tcW w:w="4860" w:type="dxa"/>
          </w:tcPr>
          <w:p>
            <w:pPr>
              <w:pStyle w:val="TableParagraph"/>
              <w:rPr>
                <w:sz w:val="24"/>
              </w:rPr>
            </w:pPr>
            <w:r>
              <w:rPr>
                <w:spacing w:val="-4"/>
                <w:sz w:val="24"/>
              </w:rPr>
              <w:t>7.34</w:t>
            </w:r>
          </w:p>
        </w:tc>
      </w:tr>
      <w:tr>
        <w:trPr>
          <w:trHeight w:val="474" w:hRule="atLeast"/>
        </w:trPr>
        <w:tc>
          <w:tcPr>
            <w:tcW w:w="4860" w:type="dxa"/>
          </w:tcPr>
          <w:p>
            <w:pPr>
              <w:pStyle w:val="TableParagraph"/>
              <w:rPr>
                <w:sz w:val="24"/>
              </w:rPr>
            </w:pPr>
            <w:r>
              <w:rPr>
                <w:spacing w:val="-4"/>
                <w:sz w:val="24"/>
              </w:rPr>
              <w:t>0.05</w:t>
            </w:r>
          </w:p>
        </w:tc>
        <w:tc>
          <w:tcPr>
            <w:tcW w:w="4860" w:type="dxa"/>
          </w:tcPr>
          <w:p>
            <w:pPr>
              <w:pStyle w:val="TableParagraph"/>
              <w:rPr>
                <w:sz w:val="24"/>
              </w:rPr>
            </w:pPr>
            <w:r>
              <w:rPr>
                <w:spacing w:val="-4"/>
                <w:sz w:val="24"/>
              </w:rPr>
              <w:t>3.35</w:t>
            </w:r>
          </w:p>
        </w:tc>
      </w:tr>
      <w:tr>
        <w:trPr>
          <w:trHeight w:val="476" w:hRule="atLeast"/>
        </w:trPr>
        <w:tc>
          <w:tcPr>
            <w:tcW w:w="4860" w:type="dxa"/>
          </w:tcPr>
          <w:p>
            <w:pPr>
              <w:pStyle w:val="TableParagraph"/>
              <w:rPr>
                <w:sz w:val="24"/>
              </w:rPr>
            </w:pPr>
            <w:r>
              <w:rPr>
                <w:spacing w:val="-4"/>
                <w:sz w:val="24"/>
              </w:rPr>
              <w:t>0.10</w:t>
            </w:r>
          </w:p>
        </w:tc>
        <w:tc>
          <w:tcPr>
            <w:tcW w:w="4860" w:type="dxa"/>
          </w:tcPr>
          <w:p>
            <w:pPr>
              <w:pStyle w:val="TableParagraph"/>
              <w:rPr>
                <w:sz w:val="24"/>
              </w:rPr>
            </w:pPr>
            <w:r>
              <w:rPr>
                <w:spacing w:val="-4"/>
                <w:sz w:val="24"/>
              </w:rPr>
              <w:t>1.04</w:t>
            </w:r>
          </w:p>
        </w:tc>
      </w:tr>
    </w:tbl>
    <w:p>
      <w:pPr>
        <w:pStyle w:val="BodyText"/>
        <w:spacing w:line="280" w:lineRule="auto" w:before="215"/>
        <w:ind w:right="736"/>
        <w:jc w:val="both"/>
      </w:pPr>
      <w:r>
        <w:rPr/>
        <w:t>The degradation is both rapid and severe. At ε = 0.03 — a perturbation budget smaller than what standard JPEG compression typically introduces — accuracy plummeted from 72.54% to 7.34%. A network that was confidently correct on nearly three quarters of clean images became nearly indistinguishable from a random guesser after a single gradient-sign step.</w:t>
      </w:r>
      <w:r>
        <w:rPr>
          <w:spacing w:val="-2"/>
        </w:rPr>
      </w:r>
      <w:r>
        <w:rPr>
          <w:spacing w:val="-6"/>
        </w:rPr>
      </w:r>
      <w:r>
        <w:rPr>
          <w:spacing w:val="-2"/>
        </w:rPr>
      </w:r>
      <w:r>
        <w:rPr>
          <w:spacing w:val="-6"/>
        </w:rPr>
      </w:r>
      <w:r>
        <w:rPr>
          <w:spacing w:val="-2"/>
        </w:rPr>
      </w:r>
      <w:r>
        <w:rPr>
          <w:spacing w:val="-6"/>
        </w:rPr>
      </w:r>
      <w:r>
        <w:rPr>
          <w:spacing w:val="-2"/>
        </w:rPr>
      </w:r>
      <w:r>
        <w:rPr>
          <w:spacing w:val="-4"/>
        </w:rPr>
      </w:r>
      <w:r>
        <w:rPr>
          <w:spacing w:val="-2"/>
        </w:rPr>
      </w:r>
      <w:r>
        <w:rPr>
          <w:spacing w:val="-6"/>
        </w:rPr>
      </w:r>
      <w:r>
        <w:rPr>
          <w:spacing w:val="-2"/>
        </w:rPr>
      </w:r>
      <w:r>
        <w:rPr>
          <w:spacing w:val="-6"/>
        </w:rPr>
      </w:r>
      <w:r>
        <w:rPr>
          <w:spacing w:val="-2"/>
        </w:rPr>
      </w:r>
      <w:r>
        <w:rPr>
          <w:spacing w:val="-6"/>
        </w:rPr>
      </w:r>
      <w:r>
        <w:rPr>
          <w:spacing w:val="-2"/>
        </w:rPr>
      </w:r>
      <w:r>
        <w:rPr>
          <w:spacing w:val="-6"/>
        </w:rPr>
      </w:r>
      <w:r>
        <w:rPr>
          <w:spacing w:val="-2"/>
        </w:rPr>
      </w:r>
      <w:r>
        <w:rPr>
          <w:spacing w:val="-8"/>
        </w:rPr>
      </w:r>
      <w:r>
        <w:rPr>
          <w:spacing w:val="-2"/>
        </w:rPr>
      </w:r>
      <w:r>
        <w:rPr>
          <w:spacing w:val="-3"/>
        </w:rPr>
      </w:r>
      <w:r>
        <w:rPr>
          <w:spacing w:val="-2"/>
        </w:rPr>
      </w:r>
      <w:r>
        <w:rPr>
          <w:spacing w:val="-3"/>
        </w:rPr>
      </w:r>
      <w:r>
        <w:rPr>
          <w:spacing w:val="-2"/>
        </w:rPr>
      </w:r>
      <w:r>
        <w:rPr>
          <w:spacing w:val="-6"/>
        </w:rPr>
      </w:r>
      <w:r>
        <w:rPr>
          <w:spacing w:val="-2"/>
        </w:rPr>
      </w:r>
      <w:r>
        <w:rPr>
          <w:spacing w:val="-6"/>
        </w:rPr>
      </w:r>
      <w:r>
        <w:rPr>
          <w:spacing w:val="-2"/>
        </w:rPr>
      </w:r>
      <w:r>
        <w:rPr/>
      </w:r>
      <w:r>
        <w:rPr>
          <w:spacing w:val="67"/>
        </w:rPr>
      </w:r>
      <w:r>
        <w:rPr/>
      </w:r>
      <w:r>
        <w:rPr>
          <w:spacing w:val="68"/>
        </w:rPr>
      </w:r>
      <w:r>
        <w:rPr/>
      </w:r>
      <w:r>
        <w:rPr>
          <w:spacing w:val="67"/>
        </w:rPr>
      </w:r>
      <w:r>
        <w:rPr/>
      </w:r>
      <w:r>
        <w:rPr>
          <w:spacing w:val="68"/>
        </w:rPr>
      </w:r>
      <w:r>
        <w:rPr/>
      </w:r>
      <w:r>
        <w:rPr>
          <w:spacing w:val="68"/>
        </w:rPr>
      </w:r>
      <w:r>
        <w:rPr/>
      </w:r>
      <w:r>
        <w:rPr>
          <w:spacing w:val="67"/>
        </w:rPr>
      </w:r>
      <w:r>
        <w:rPr/>
      </w:r>
      <w:r>
        <w:rPr>
          <w:spacing w:val="68"/>
        </w:rPr>
      </w:r>
      <w:r>
        <w:rPr/>
      </w:r>
      <w:r>
        <w:rPr>
          <w:spacing w:val="70"/>
        </w:rPr>
      </w:r>
      <w:r>
        <w:rPr/>
      </w:r>
      <w:r>
        <w:rPr>
          <w:spacing w:val="69"/>
        </w:rPr>
      </w:r>
      <w:r>
        <w:rPr/>
      </w:r>
      <w:r>
        <w:rPr>
          <w:spacing w:val="68"/>
        </w:rPr>
      </w:r>
      <w:r>
        <w:rPr/>
      </w:r>
      <w:r>
        <w:rPr>
          <w:spacing w:val="67"/>
        </w:rPr>
      </w:r>
      <w:r>
        <w:rPr>
          <w:spacing w:val="-2"/>
        </w:rPr>
      </w:r>
    </w:p>
    <w:p>
      <w:pPr>
        <w:pStyle w:val="BodyText"/>
        <w:spacing w:after="0" w:line="280" w:lineRule="auto"/>
        <w:jc w:val="both"/>
        <w:sectPr>
          <w:pgSz w:w="12240" w:h="15840"/>
          <w:pgMar w:top="1300" w:bottom="0" w:left="720" w:right="720"/>
        </w:sectPr>
      </w:pPr>
    </w:p>
    <w:p>
      <w:pPr>
        <w:pStyle w:val="BodyText"/>
        <w:spacing w:before="80"/>
        <w:rPr>
          <w:rFonts w:ascii="Tahoma"/>
        </w:rPr>
      </w:pPr>
      <w:r>
        <w:rPr>
          <w:spacing w:val="-2"/>
        </w:rPr>
        <w:t>This collapse was not a fluke of a particular epsilon: the monotonically worsening figures across all four budgets confirm a systematic structural vulnerability, not an isolated failure mode.</w:t>
      </w:r>
      <w:r>
        <w:rPr>
          <w:rFonts w:ascii="Tahoma"/>
          <w:spacing w:val="-2"/>
        </w:rPr>
      </w:r>
    </w:p>
    <w:p>
      <w:pPr>
        <w:pStyle w:val="Heading1"/>
        <w:numPr>
          <w:ilvl w:val="1"/>
          <w:numId w:val="6"/>
        </w:numPr>
        <w:tabs>
          <w:tab w:pos="1122" w:val="left" w:leader="none"/>
        </w:tabs>
        <w:spacing w:line="240" w:lineRule="auto" w:before="224" w:after="0"/>
        <w:ind w:left="1122" w:right="0" w:hanging="342"/>
        <w:jc w:val="left"/>
      </w:pPr>
      <w:r>
        <w:rPr/>
        <w:t>Adversarial</w:t>
      </w:r>
      <w:r>
        <w:rPr>
          <w:spacing w:val="-12"/>
        </w:rPr>
        <w:t> </w:t>
      </w:r>
      <w:r>
        <w:rPr/>
        <w:t>Example</w:t>
      </w:r>
      <w:r>
        <w:rPr>
          <w:spacing w:val="-11"/>
        </w:rPr>
        <w:t> </w:t>
      </w:r>
      <w:r>
        <w:rPr>
          <w:spacing w:val="-2"/>
        </w:rPr>
        <w:t>Analysis</w:t>
      </w:r>
    </w:p>
    <w:p>
      <w:pPr>
        <w:pStyle w:val="BodyText"/>
        <w:spacing w:line="280" w:lineRule="auto" w:before="187"/>
        <w:ind w:right="730"/>
        <w:jc w:val="both"/>
      </w:pPr>
      <w:r>
        <w:rPr/>
        <w:t>Examining individual adversarial examples confirmed what the aggregate numbers implied: the perturbed images are visually indistinguishable from their originals under normal viewing conditions, yet the network's prediction flips entirely.</w:t>
      </w:r>
      <w:r>
        <w:rPr>
          <w:spacing w:val="-3"/>
        </w:rPr>
      </w:r>
      <w:r>
        <w:rPr/>
      </w:r>
      <w:r>
        <w:rPr>
          <w:spacing w:val="-3"/>
        </w:rPr>
      </w:r>
      <w:r>
        <w:rPr/>
      </w:r>
      <w:r>
        <w:rPr>
          <w:spacing w:val="-3"/>
        </w:rPr>
      </w:r>
      <w:r>
        <w:rPr/>
      </w:r>
      <w:r>
        <w:rPr>
          <w:spacing w:val="-3"/>
        </w:rPr>
      </w:r>
      <w:r>
        <w:rPr/>
      </w:r>
      <w:r>
        <w:rPr>
          <w:spacing w:val="-3"/>
        </w:rPr>
      </w:r>
      <w:r>
        <w:rPr/>
      </w:r>
      <w:r>
        <w:rPr>
          <w:spacing w:val="-1"/>
        </w:rPr>
      </w:r>
      <w:r>
        <w:rPr/>
      </w:r>
      <w:r>
        <w:rPr>
          <w:spacing w:val="-3"/>
        </w:rPr>
      </w:r>
      <w:r>
        <w:rPr/>
      </w:r>
      <w:r>
        <w:rPr>
          <w:spacing w:val="-3"/>
        </w:rPr>
      </w:r>
      <w:r>
        <w:rPr/>
      </w:r>
      <w:r>
        <w:rPr>
          <w:spacing w:val="-3"/>
        </w:rPr>
      </w:r>
      <w:r>
        <w:rPr/>
      </w:r>
      <w:r>
        <w:rPr>
          <w:spacing w:val="-1"/>
        </w:rPr>
      </w:r>
      <w:r>
        <w:rPr/>
      </w:r>
      <w:r>
        <w:rPr>
          <w:spacing w:val="-3"/>
        </w:rPr>
      </w:r>
      <w:r>
        <w:rPr/>
      </w:r>
    </w:p>
    <w:p>
      <w:pPr>
        <w:pStyle w:val="BodyText"/>
        <w:spacing w:before="159"/>
        <w:jc w:val="both"/>
      </w:pPr>
      <w:r>
        <w:rPr/>
        <w:t>In</w:t>
      </w:r>
      <w:r>
        <w:rPr>
          <w:spacing w:val="-9"/>
        </w:rPr>
        <w:t> </w:t>
      </w:r>
      <w:r>
        <w:rPr/>
        <w:t>one</w:t>
      </w:r>
      <w:r>
        <w:rPr>
          <w:spacing w:val="-8"/>
        </w:rPr>
        <w:t> </w:t>
      </w:r>
      <w:r>
        <w:rPr/>
        <w:t>experimental</w:t>
      </w:r>
      <w:r>
        <w:rPr>
          <w:spacing w:val="-8"/>
        </w:rPr>
        <w:t> </w:t>
      </w:r>
      <w:r>
        <w:rPr>
          <w:spacing w:val="-2"/>
        </w:rPr>
        <w:t>example:</w:t>
      </w:r>
    </w:p>
    <w:p>
      <w:pPr>
        <w:pStyle w:val="BodyText"/>
        <w:spacing w:before="210"/>
        <w:jc w:val="both"/>
      </w:pPr>
      <w:r>
        <w:rPr>
          <w:rFonts w:ascii="Tahoma"/>
        </w:rPr>
        <w:t>*</w:t>
      </w:r>
      <w:r>
        <w:rPr>
          <w:rFonts w:ascii="Tahoma"/>
          <w:spacing w:val="-50"/>
        </w:rPr>
        <w:t> </w:t>
      </w:r>
      <w:r>
        <w:rPr/>
        <w:t>Original</w:t>
      </w:r>
      <w:r>
        <w:rPr>
          <w:spacing w:val="-10"/>
        </w:rPr>
        <w:t> </w:t>
      </w:r>
      <w:r>
        <w:rPr/>
        <w:t>Prediction</w:t>
      </w:r>
      <w:r>
        <w:rPr>
          <w:spacing w:val="-8"/>
        </w:rPr>
        <w:t> </w:t>
      </w:r>
      <w:r>
        <w:rPr/>
        <w:t>=</w:t>
      </w:r>
      <w:r>
        <w:rPr>
          <w:spacing w:val="-8"/>
        </w:rPr>
        <w:t> </w:t>
      </w:r>
      <w:r>
        <w:rPr>
          <w:spacing w:val="-10"/>
        </w:rPr>
        <w:t>3</w:t>
      </w:r>
    </w:p>
    <w:p>
      <w:pPr>
        <w:pStyle w:val="BodyText"/>
        <w:spacing w:before="209"/>
        <w:jc w:val="both"/>
      </w:pPr>
      <w:r>
        <w:rPr>
          <w:rFonts w:ascii="Tahoma"/>
        </w:rPr>
        <w:t>*</w:t>
      </w:r>
      <w:r>
        <w:rPr>
          <w:rFonts w:ascii="Tahoma"/>
          <w:spacing w:val="-50"/>
        </w:rPr>
        <w:t> </w:t>
      </w:r>
      <w:r>
        <w:rPr/>
        <w:t>Adversarial</w:t>
      </w:r>
      <w:r>
        <w:rPr>
          <w:spacing w:val="-13"/>
        </w:rPr>
        <w:t> </w:t>
      </w:r>
      <w:r>
        <w:rPr/>
        <w:t>Prediction</w:t>
      </w:r>
      <w:r>
        <w:rPr>
          <w:spacing w:val="-9"/>
        </w:rPr>
        <w:t> </w:t>
      </w:r>
      <w:r>
        <w:rPr/>
        <w:t>=</w:t>
      </w:r>
      <w:r>
        <w:rPr>
          <w:spacing w:val="-7"/>
        </w:rPr>
        <w:t> </w:t>
      </w:r>
      <w:r>
        <w:rPr>
          <w:spacing w:val="-10"/>
        </w:rPr>
        <w:t>5</w:t>
      </w:r>
    </w:p>
    <w:p>
      <w:pPr>
        <w:pStyle w:val="BodyText"/>
        <w:spacing w:before="5"/>
        <w:ind w:left="0"/>
        <w:rPr>
          <w:sz w:val="17"/>
        </w:rPr>
      </w:pPr>
      <w:r>
        <w:rPr>
          <w:sz w:val="17"/>
        </w:rPr>
        <w:drawing>
          <wp:anchor distT="0" distB="0" distL="0" distR="0" allowOverlap="1" layoutInCell="1" locked="0" behindDoc="1" simplePos="0" relativeHeight="487588352">
            <wp:simplePos x="0" y="0"/>
            <wp:positionH relativeFrom="page">
              <wp:posOffset>1149095</wp:posOffset>
            </wp:positionH>
            <wp:positionV relativeFrom="paragraph">
              <wp:posOffset>142668</wp:posOffset>
            </wp:positionV>
            <wp:extent cx="4002024" cy="21000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02024" cy="2100072"/>
                    </a:xfrm>
                    <a:prstGeom prst="rect">
                      <a:avLst/>
                    </a:prstGeom>
                  </pic:spPr>
                </pic:pic>
              </a:graphicData>
            </a:graphic>
          </wp:anchor>
        </w:drawing>
      </w:r>
    </w:p>
    <w:p>
      <w:pPr>
        <w:pStyle w:val="BodyText"/>
        <w:spacing w:before="252"/>
        <w:ind w:left="1167"/>
        <w:rPr>
          <w:rFonts w:ascii="Tahoma"/>
        </w:rPr>
      </w:pPr>
      <w:r>
        <w:rPr>
          <w:rFonts w:ascii="Tahoma"/>
        </w:rPr>
        <w:t>Figure</w:t>
      </w:r>
      <w:r>
        <w:rPr>
          <w:rFonts w:ascii="Tahoma"/>
          <w:spacing w:val="-10"/>
        </w:rPr>
        <w:t> </w:t>
      </w:r>
      <w:r>
        <w:rPr>
          <w:rFonts w:ascii="Tahoma"/>
        </w:rPr>
        <w:t>4.</w:t>
      </w:r>
      <w:r>
        <w:rPr>
          <w:rFonts w:ascii="Tahoma"/>
          <w:spacing w:val="-7"/>
        </w:rPr>
        <w:t> </w:t>
      </w:r>
      <w:r>
        <w:rPr>
          <w:rFonts w:ascii="Tahoma"/>
        </w:rPr>
        <w:t>Successful</w:t>
      </w:r>
      <w:r>
        <w:rPr>
          <w:rFonts w:ascii="Tahoma"/>
          <w:spacing w:val="-10"/>
        </w:rPr>
        <w:t> </w:t>
      </w:r>
      <w:r>
        <w:rPr>
          <w:rFonts w:ascii="Tahoma"/>
        </w:rPr>
        <w:t>FGSM</w:t>
      </w:r>
      <w:r>
        <w:rPr>
          <w:rFonts w:ascii="Tahoma"/>
          <w:spacing w:val="-6"/>
        </w:rPr>
        <w:t> </w:t>
      </w:r>
      <w:r>
        <w:rPr>
          <w:rFonts w:ascii="Tahoma"/>
        </w:rPr>
        <w:t>Attack</w:t>
      </w:r>
      <w:r>
        <w:rPr>
          <w:rFonts w:ascii="Tahoma"/>
          <w:spacing w:val="-10"/>
        </w:rPr>
        <w:t> </w:t>
      </w:r>
      <w:r>
        <w:rPr>
          <w:rFonts w:ascii="Tahoma"/>
        </w:rPr>
        <w:t>Causing</w:t>
      </w:r>
      <w:r>
        <w:rPr>
          <w:rFonts w:ascii="Tahoma"/>
          <w:spacing w:val="-9"/>
        </w:rPr>
        <w:t> </w:t>
      </w:r>
      <w:r>
        <w:rPr>
          <w:rFonts w:ascii="Tahoma"/>
        </w:rPr>
        <w:t>Prediction</w:t>
      </w:r>
      <w:r>
        <w:rPr>
          <w:rFonts w:ascii="Tahoma"/>
          <w:spacing w:val="-9"/>
        </w:rPr>
        <w:t> </w:t>
      </w:r>
      <w:r>
        <w:rPr>
          <w:rFonts w:ascii="Tahoma"/>
          <w:spacing w:val="-2"/>
        </w:rPr>
        <w:t>Change</w:t>
      </w:r>
    </w:p>
    <w:p>
      <w:pPr>
        <w:pStyle w:val="BodyText"/>
        <w:ind w:left="1190"/>
        <w:rPr>
          <w:rFonts w:ascii="Tahoma"/>
          <w:sz w:val="20"/>
        </w:rPr>
      </w:pPr>
      <w:r>
        <w:rPr>
          <w:rFonts w:ascii="Tahoma"/>
          <w:sz w:val="20"/>
        </w:rPr>
        <w:drawing>
          <wp:inline distT="0" distB="0" distL="0" distR="0">
            <wp:extent cx="4105656" cy="21000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5656" cy="2100072"/>
                    </a:xfrm>
                    <a:prstGeom prst="rect">
                      <a:avLst/>
                    </a:prstGeom>
                  </pic:spPr>
                </pic:pic>
              </a:graphicData>
            </a:graphic>
          </wp:inline>
        </w:drawing>
      </w:r>
      <w:r>
        <w:rPr>
          <w:rFonts w:ascii="Tahoma"/>
          <w:sz w:val="20"/>
        </w:rPr>
      </w:r>
    </w:p>
    <w:p>
      <w:pPr>
        <w:pStyle w:val="BodyText"/>
        <w:spacing w:before="270"/>
        <w:ind w:left="1351"/>
        <w:rPr>
          <w:rFonts w:ascii="Tahoma"/>
        </w:rPr>
      </w:pPr>
      <w:r>
        <w:rPr>
          <w:rFonts w:ascii="Tahoma"/>
        </w:rPr>
        <w:t>Figure</w:t>
      </w:r>
      <w:r>
        <w:rPr>
          <w:rFonts w:ascii="Tahoma"/>
          <w:spacing w:val="-9"/>
        </w:rPr>
        <w:t> </w:t>
      </w:r>
      <w:r>
        <w:rPr>
          <w:rFonts w:ascii="Tahoma"/>
        </w:rPr>
        <w:t>5.</w:t>
      </w:r>
      <w:r>
        <w:rPr>
          <w:rFonts w:ascii="Tahoma"/>
          <w:spacing w:val="-6"/>
        </w:rPr>
        <w:t> </w:t>
      </w:r>
      <w:r>
        <w:rPr>
          <w:rFonts w:ascii="Tahoma"/>
        </w:rPr>
        <w:t>Robust</w:t>
      </w:r>
      <w:r>
        <w:rPr>
          <w:rFonts w:ascii="Tahoma"/>
          <w:spacing w:val="-8"/>
        </w:rPr>
        <w:t> </w:t>
      </w:r>
      <w:r>
        <w:rPr>
          <w:rFonts w:ascii="Tahoma"/>
        </w:rPr>
        <w:t>CNN</w:t>
      </w:r>
      <w:r>
        <w:rPr>
          <w:rFonts w:ascii="Tahoma"/>
          <w:spacing w:val="-6"/>
        </w:rPr>
        <w:t> </w:t>
      </w:r>
      <w:r>
        <w:rPr>
          <w:rFonts w:ascii="Tahoma"/>
        </w:rPr>
        <w:t>Preserving</w:t>
      </w:r>
      <w:r>
        <w:rPr>
          <w:rFonts w:ascii="Tahoma"/>
          <w:spacing w:val="-8"/>
        </w:rPr>
        <w:t> </w:t>
      </w:r>
      <w:r>
        <w:rPr>
          <w:rFonts w:ascii="Tahoma"/>
        </w:rPr>
        <w:t>Prediction</w:t>
      </w:r>
      <w:r>
        <w:rPr>
          <w:rFonts w:ascii="Tahoma"/>
          <w:spacing w:val="-8"/>
        </w:rPr>
        <w:t> </w:t>
      </w:r>
      <w:r>
        <w:rPr>
          <w:rFonts w:ascii="Tahoma"/>
        </w:rPr>
        <w:t>Under</w:t>
      </w:r>
      <w:r>
        <w:rPr>
          <w:rFonts w:ascii="Tahoma"/>
          <w:spacing w:val="-9"/>
        </w:rPr>
        <w:t> </w:t>
      </w:r>
      <w:r>
        <w:rPr>
          <w:rFonts w:ascii="Tahoma"/>
        </w:rPr>
        <w:t>FGSM</w:t>
      </w:r>
      <w:r>
        <w:rPr>
          <w:rFonts w:ascii="Tahoma"/>
          <w:spacing w:val="-8"/>
        </w:rPr>
        <w:t> </w:t>
      </w:r>
      <w:r>
        <w:rPr>
          <w:rFonts w:ascii="Tahoma"/>
          <w:spacing w:val="-2"/>
        </w:rPr>
        <w:t>Attack</w:t>
      </w:r>
    </w:p>
    <w:p>
      <w:pPr>
        <w:pStyle w:val="BodyText"/>
        <w:spacing w:line="280" w:lineRule="auto" w:before="211"/>
        <w:ind w:right="737"/>
        <w:jc w:val="both"/>
      </w:pPr>
      <w:r>
        <w:rPr/>
        <w:t>While the standard model failed on the adversarial version, the robustly trained model maintained the correct prediction under the same perturbation — a concrete illustration of how adversarial training narrows the gap between clean and adversarial behavior.</w:t>
      </w:r>
      <w:r>
        <w:rPr>
          <w:spacing w:val="-3"/>
        </w:rPr>
      </w:r>
      <w:r>
        <w:rPr/>
      </w:r>
      <w:r>
        <w:rPr>
          <w:spacing w:val="-6"/>
        </w:rPr>
      </w:r>
      <w:r>
        <w:rPr/>
      </w:r>
      <w:r>
        <w:rPr>
          <w:spacing w:val="-6"/>
        </w:rPr>
      </w:r>
      <w:r>
        <w:rPr/>
      </w:r>
      <w:r>
        <w:rPr>
          <w:spacing w:val="-3"/>
        </w:rPr>
      </w:r>
      <w:r>
        <w:rPr/>
      </w:r>
      <w:r>
        <w:rPr>
          <w:spacing w:val="-3"/>
        </w:rPr>
      </w:r>
      <w:r>
        <w:rPr/>
      </w:r>
      <w:r>
        <w:rPr>
          <w:spacing w:val="-3"/>
        </w:rPr>
      </w:r>
      <w:r>
        <w:rPr/>
      </w:r>
      <w:r>
        <w:rPr>
          <w:spacing w:val="-6"/>
        </w:rPr>
      </w:r>
      <w:r>
        <w:rPr/>
      </w:r>
      <w:r>
        <w:rPr>
          <w:spacing w:val="-6"/>
        </w:rPr>
      </w:r>
      <w:r>
        <w:rPr/>
      </w:r>
      <w:r>
        <w:rPr>
          <w:spacing w:val="-6"/>
        </w:rPr>
      </w:r>
      <w:r>
        <w:rPr/>
      </w:r>
      <w:r>
        <w:rPr>
          <w:spacing w:val="-6"/>
        </w:rPr>
      </w:r>
      <w:r>
        <w:rPr/>
      </w:r>
    </w:p>
    <w:p>
      <w:pPr>
        <w:pStyle w:val="BodyText"/>
        <w:spacing w:line="283" w:lineRule="auto" w:before="157"/>
        <w:ind w:right="736"/>
        <w:jc w:val="both"/>
      </w:pPr>
      <w:r>
        <w:rPr/>
        <w:t>The imperceptibility of the perturbation is precisely what makes this threat operationally significant: there is no visual signal that an input has been tampered with, yet the model's entire prediction changes.</w:t>
      </w:r>
    </w:p>
    <w:p>
      <w:pPr>
        <w:pStyle w:val="Heading1"/>
        <w:numPr>
          <w:ilvl w:val="1"/>
          <w:numId w:val="6"/>
        </w:numPr>
        <w:tabs>
          <w:tab w:pos="1122" w:val="left" w:leader="none"/>
        </w:tabs>
        <w:spacing w:line="240" w:lineRule="auto" w:before="170" w:after="0"/>
        <w:ind w:left="1122" w:right="0" w:hanging="342"/>
        <w:jc w:val="left"/>
      </w:pPr>
      <w:r>
        <w:rPr/>
        <w:t>Adversarial</w:t>
      </w:r>
      <w:r>
        <w:rPr>
          <w:spacing w:val="-12"/>
        </w:rPr>
        <w:t> </w:t>
      </w:r>
      <w:r>
        <w:rPr/>
        <w:t>Training</w:t>
      </w:r>
      <w:r>
        <w:rPr>
          <w:spacing w:val="-12"/>
        </w:rPr>
        <w:t> </w:t>
      </w:r>
      <w:r>
        <w:rPr>
          <w:spacing w:val="-2"/>
        </w:rPr>
        <w:t>Performance</w:t>
      </w:r>
    </w:p>
    <w:p>
      <w:pPr>
        <w:pStyle w:val="Heading1"/>
        <w:spacing w:after="0" w:line="240" w:lineRule="auto"/>
        <w:jc w:val="left"/>
        <w:sectPr>
          <w:pgSz w:w="12240" w:h="15840"/>
          <w:pgMar w:top="1280" w:bottom="280" w:left="720" w:right="720"/>
        </w:sectPr>
      </w:pPr>
    </w:p>
    <w:p>
      <w:pPr>
        <w:pStyle w:val="BodyText"/>
        <w:spacing w:line="410" w:lineRule="auto" w:before="60"/>
        <w:ind w:right="3292"/>
      </w:pPr>
      <w:r>
        <w:rPr/>
        <w:t>To</w:t>
      </w:r>
      <w:r>
        <w:rPr>
          <w:spacing w:val="-7"/>
        </w:rPr>
        <w:t> </w:t>
      </w:r>
      <w:r>
        <w:rPr/>
        <w:t>improve</w:t>
      </w:r>
      <w:r>
        <w:rPr>
          <w:spacing w:val="-7"/>
        </w:rPr>
        <w:t> </w:t>
      </w:r>
      <w:r>
        <w:rPr/>
        <w:t>robustness,</w:t>
      </w:r>
      <w:r>
        <w:rPr>
          <w:spacing w:val="-7"/>
        </w:rPr>
        <w:t> </w:t>
      </w:r>
      <w:r>
        <w:rPr/>
        <w:t>adversarial</w:t>
      </w:r>
      <w:r>
        <w:rPr>
          <w:spacing w:val="-7"/>
        </w:rPr>
        <w:t> </w:t>
      </w:r>
      <w:r>
        <w:rPr/>
        <w:t>training</w:t>
      </w:r>
      <w:r>
        <w:rPr>
          <w:spacing w:val="-7"/>
        </w:rPr>
        <w:t> </w:t>
      </w:r>
      <w:r>
        <w:rPr/>
        <w:t>was</w:t>
      </w:r>
      <w:r>
        <w:rPr>
          <w:spacing w:val="-9"/>
        </w:rPr>
        <w:t> </w:t>
      </w:r>
      <w:r>
        <w:rPr/>
        <w:t>implemented.</w:t>
      </w:r>
      <w:r>
        <w:rPr>
          <w:spacing w:val="-7"/>
        </w:rPr>
        <w:t> </w:t>
      </w:r>
      <w:r>
        <w:rPr/>
        <w:t>The final adversarial trained model achieved:</w:t>
      </w:r>
    </w:p>
    <w:p>
      <w:pPr>
        <w:pStyle w:val="Heading1"/>
        <w:spacing w:before="16"/>
        <w:ind w:left="720" w:firstLine="0"/>
      </w:pPr>
      <w:r>
        <w:rPr/>
        <w:t>65.15%</w:t>
      </w:r>
      <w:r>
        <w:rPr>
          <w:spacing w:val="-12"/>
        </w:rPr>
        <w:t> </w:t>
      </w:r>
      <w:r>
        <w:rPr/>
        <w:t>Classification</w:t>
      </w:r>
      <w:r>
        <w:rPr>
          <w:spacing w:val="-12"/>
        </w:rPr>
        <w:t> </w:t>
      </w:r>
      <w:r>
        <w:rPr>
          <w:spacing w:val="-2"/>
        </w:rPr>
        <w:t>Accuracy</w:t>
      </w:r>
    </w:p>
    <w:p>
      <w:pPr>
        <w:pStyle w:val="BodyText"/>
        <w:spacing w:line="278" w:lineRule="auto" w:before="194"/>
        <w:ind w:right="466"/>
      </w:pPr>
      <w:r>
        <w:rPr/>
        <w:t>Although the accuracy was lower than the baseline CNN, the model demonstrated substantially improved resistance to adversarial attacks.</w:t>
      </w:r>
    </w:p>
    <w:p>
      <w:pPr>
        <w:pStyle w:val="BodyText"/>
        <w:spacing w:line="280" w:lineRule="auto" w:before="162"/>
        <w:ind w:right="726"/>
      </w:pPr>
      <w:r>
        <w:rPr/>
        <w:t>This clean-accuracy cost is the price of robustness. The key question is whether the trade is worthwhile — and the adversarial accuracy figures answer it decisively.</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7"/>
        </w:rPr>
      </w:r>
      <w:r>
        <w:rPr/>
      </w:r>
      <w:r>
        <w:rPr>
          <w:spacing w:val="-15"/>
        </w:rPr>
      </w:r>
      <w:r>
        <w:rPr/>
      </w:r>
      <w:r>
        <w:rPr>
          <w:spacing w:val="-15"/>
        </w:rPr>
      </w:r>
      <w:r>
        <w:rPr/>
      </w:r>
      <w:r>
        <w:rPr>
          <w:spacing w:val="-17"/>
        </w:rPr>
      </w:r>
      <w:r>
        <w:rPr/>
      </w:r>
      <w:r>
        <w:rPr>
          <w:spacing w:val="-15"/>
        </w:rPr>
      </w:r>
      <w:r>
        <w:rPr/>
      </w:r>
    </w:p>
    <w:p>
      <w:pPr>
        <w:pStyle w:val="Heading1"/>
        <w:numPr>
          <w:ilvl w:val="1"/>
          <w:numId w:val="6"/>
        </w:numPr>
        <w:tabs>
          <w:tab w:pos="1002" w:val="left" w:leader="none"/>
        </w:tabs>
        <w:spacing w:line="240" w:lineRule="auto" w:before="175" w:after="0"/>
        <w:ind w:left="1002" w:right="0" w:hanging="359"/>
        <w:jc w:val="left"/>
      </w:pPr>
      <w:r>
        <w:rPr/>
        <w:t>Robustness</w:t>
      </w:r>
      <w:r>
        <w:rPr>
          <w:spacing w:val="-9"/>
        </w:rPr>
        <w:t> </w:t>
      </w:r>
      <w:r>
        <w:rPr/>
        <w:t>Evaluation</w:t>
      </w:r>
      <w:r>
        <w:rPr>
          <w:spacing w:val="-11"/>
        </w:rPr>
        <w:t> </w:t>
      </w:r>
      <w:r>
        <w:rPr/>
        <w:t>of</w:t>
      </w:r>
      <w:r>
        <w:rPr>
          <w:spacing w:val="-9"/>
        </w:rPr>
        <w:t> </w:t>
      </w:r>
      <w:r>
        <w:rPr/>
        <w:t>the</w:t>
      </w:r>
      <w:r>
        <w:rPr>
          <w:spacing w:val="-9"/>
        </w:rPr>
        <w:t> </w:t>
      </w:r>
      <w:r>
        <w:rPr/>
        <w:t>Adversarial</w:t>
      </w:r>
      <w:r>
        <w:rPr>
          <w:spacing w:val="-9"/>
        </w:rPr>
        <w:t> </w:t>
      </w:r>
      <w:r>
        <w:rPr/>
        <w:t>Trained</w:t>
      </w:r>
      <w:r>
        <w:rPr>
          <w:spacing w:val="-10"/>
        </w:rPr>
        <w:t> </w:t>
      </w:r>
      <w:r>
        <w:rPr>
          <w:spacing w:val="-2"/>
        </w:rPr>
        <w:t>Model</w:t>
      </w:r>
    </w:p>
    <w:p>
      <w:pPr>
        <w:pStyle w:val="BodyText"/>
        <w:spacing w:line="410" w:lineRule="auto" w:before="192"/>
        <w:ind w:right="1705"/>
      </w:pPr>
      <w:r>
        <w:rPr/>
        <w:t>When subjected to the same FGSM attacks, the robust model showed dramatically better resilience:</w:t>
      </w:r>
      <w:r>
        <w:rPr>
          <w:spacing w:val="-5"/>
        </w:rPr>
      </w:r>
      <w:r>
        <w:rPr/>
      </w:r>
      <w:r>
        <w:rPr>
          <w:spacing w:val="-2"/>
        </w:rPr>
      </w:r>
      <w:r>
        <w:rPr/>
      </w:r>
      <w:r>
        <w:rPr>
          <w:spacing w:val="-5"/>
        </w:rPr>
      </w:r>
      <w:r>
        <w:rPr/>
      </w:r>
      <w:r>
        <w:rPr>
          <w:spacing w:val="-7"/>
        </w:rPr>
      </w:r>
      <w:r>
        <w:rPr/>
      </w:r>
      <w:r>
        <w:rPr>
          <w:spacing w:val="-5"/>
        </w:rPr>
      </w:r>
      <w:r>
        <w:rPr/>
      </w:r>
      <w:r>
        <w:rPr>
          <w:spacing w:val="-5"/>
        </w:rPr>
      </w:r>
      <w:r>
        <w:rPr/>
      </w:r>
      <w:r>
        <w:rPr>
          <w:spacing w:val="-7"/>
        </w:rPr>
      </w:r>
      <w:r>
        <w:rPr/>
      </w:r>
      <w:r>
        <w:rPr>
          <w:spacing w:val="-2"/>
        </w:rPr>
      </w:r>
      <w:r>
        <w:rPr/>
      </w:r>
      <w:r>
        <w:rPr>
          <w:spacing w:val="-2"/>
        </w:rPr>
      </w:r>
      <w:r>
        <w:rPr/>
      </w:r>
      <w:r>
        <w:rPr>
          <w:spacing w:val="-7"/>
        </w:rPr>
      </w:r>
      <w:r>
        <w:rPr/>
      </w:r>
      <w:r>
        <w:rPr>
          <w:spacing w:val="-5"/>
        </w:rPr>
      </w:r>
      <w:r>
        <w:rPr/>
      </w:r>
      <w:r>
        <w:rPr>
          <w:spacing w:val="-5"/>
        </w:rPr>
      </w:r>
      <w:r>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ind w:left="0"/>
        <w:rPr>
          <w:sz w:val="20"/>
        </w:rPr>
      </w:pP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102"/>
              <w:ind w:left="458"/>
              <w:rPr>
                <w:b/>
                <w:sz w:val="24"/>
              </w:rPr>
            </w:pPr>
            <w:r>
              <w:rPr>
                <w:b/>
                <w:spacing w:val="-2"/>
                <w:sz w:val="24"/>
              </w:rPr>
              <w:t>Epsilon</w:t>
            </w:r>
          </w:p>
        </w:tc>
        <w:tc>
          <w:tcPr>
            <w:tcW w:w="5594" w:type="dxa"/>
          </w:tcPr>
          <w:p>
            <w:pPr>
              <w:pStyle w:val="TableParagraph"/>
              <w:spacing w:before="102"/>
              <w:ind w:left="519"/>
              <w:rPr>
                <w:b/>
                <w:sz w:val="24"/>
              </w:rPr>
            </w:pPr>
            <w:r>
              <w:rPr>
                <w:b/>
                <w:sz w:val="24"/>
              </w:rPr>
              <w:t>Robust</w:t>
            </w:r>
            <w:r>
              <w:rPr>
                <w:b/>
                <w:spacing w:val="-12"/>
                <w:sz w:val="24"/>
              </w:rPr>
              <w:t> </w:t>
            </w:r>
            <w:r>
              <w:rPr>
                <w:b/>
                <w:sz w:val="24"/>
              </w:rPr>
              <w:t>Accuracy</w:t>
            </w:r>
            <w:r>
              <w:rPr>
                <w:b/>
                <w:spacing w:val="-11"/>
                <w:sz w:val="24"/>
              </w:rPr>
              <w:t> </w:t>
            </w:r>
            <w:r>
              <w:rPr>
                <w:b/>
                <w:spacing w:val="-5"/>
                <w:sz w:val="24"/>
              </w:rPr>
              <w:t>(%)</w:t>
            </w:r>
          </w:p>
        </w:tc>
      </w:tr>
      <w:tr>
        <w:trPr>
          <w:trHeight w:val="959"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0.01</w:t>
            </w:r>
          </w:p>
        </w:tc>
        <w:tc>
          <w:tcPr>
            <w:tcW w:w="5594" w:type="dxa"/>
          </w:tcPr>
          <w:p>
            <w:pPr>
              <w:pStyle w:val="TableParagraph"/>
              <w:spacing w:before="32"/>
              <w:ind w:left="0"/>
              <w:rPr>
                <w:sz w:val="24"/>
              </w:rPr>
            </w:pPr>
          </w:p>
          <w:p>
            <w:pPr>
              <w:pStyle w:val="TableParagraph"/>
              <w:spacing w:before="0"/>
              <w:ind w:left="460"/>
              <w:rPr>
                <w:sz w:val="24"/>
              </w:rPr>
            </w:pPr>
            <w:r>
              <w:rPr>
                <w:spacing w:val="-2"/>
                <w:sz w:val="24"/>
              </w:rPr>
              <w:t>49.87</w:t>
            </w:r>
          </w:p>
        </w:tc>
      </w:tr>
      <w:tr>
        <w:trPr>
          <w:trHeight w:val="961"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0.03</w:t>
            </w:r>
          </w:p>
        </w:tc>
        <w:tc>
          <w:tcPr>
            <w:tcW w:w="5594" w:type="dxa"/>
          </w:tcPr>
          <w:p>
            <w:pPr>
              <w:pStyle w:val="TableParagraph"/>
              <w:spacing w:before="32"/>
              <w:ind w:left="0"/>
              <w:rPr>
                <w:sz w:val="24"/>
              </w:rPr>
            </w:pPr>
          </w:p>
          <w:p>
            <w:pPr>
              <w:pStyle w:val="TableParagraph"/>
              <w:spacing w:before="0"/>
              <w:ind w:left="460"/>
              <w:rPr>
                <w:sz w:val="24"/>
              </w:rPr>
            </w:pPr>
            <w:r>
              <w:rPr>
                <w:spacing w:val="-2"/>
                <w:sz w:val="24"/>
              </w:rPr>
              <w:t>28.38</w:t>
            </w:r>
          </w:p>
        </w:tc>
      </w:tr>
      <w:tr>
        <w:trPr>
          <w:trHeight w:val="817" w:hRule="atLeast"/>
        </w:trPr>
        <w:tc>
          <w:tcPr>
            <w:tcW w:w="2484" w:type="dxa"/>
          </w:tcPr>
          <w:p>
            <w:pPr>
              <w:pStyle w:val="TableParagraph"/>
              <w:spacing w:before="164"/>
              <w:ind w:left="458"/>
              <w:rPr>
                <w:sz w:val="24"/>
              </w:rPr>
            </w:pPr>
            <w:r>
              <w:rPr>
                <w:spacing w:val="-4"/>
                <w:sz w:val="24"/>
              </w:rPr>
              <w:t>0.05</w:t>
            </w:r>
          </w:p>
        </w:tc>
        <w:tc>
          <w:tcPr>
            <w:tcW w:w="5594" w:type="dxa"/>
          </w:tcPr>
          <w:p>
            <w:pPr>
              <w:pStyle w:val="TableParagraph"/>
              <w:spacing w:before="164"/>
              <w:ind w:left="460"/>
              <w:rPr>
                <w:sz w:val="24"/>
              </w:rPr>
            </w:pPr>
            <w:r>
              <w:rPr>
                <w:spacing w:val="-2"/>
                <w:sz w:val="24"/>
              </w:rPr>
              <w:t>16.09</w:t>
            </w:r>
          </w:p>
        </w:tc>
      </w:tr>
      <w:tr>
        <w:trPr>
          <w:trHeight w:val="1028"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0.10</w:t>
            </w:r>
          </w:p>
        </w:tc>
        <w:tc>
          <w:tcPr>
            <w:tcW w:w="5594" w:type="dxa"/>
          </w:tcPr>
          <w:p>
            <w:pPr>
              <w:pStyle w:val="TableParagraph"/>
              <w:spacing w:before="32"/>
              <w:ind w:left="0"/>
              <w:rPr>
                <w:sz w:val="24"/>
              </w:rPr>
            </w:pPr>
          </w:p>
          <w:p>
            <w:pPr>
              <w:pStyle w:val="TableParagraph"/>
              <w:spacing w:before="0"/>
              <w:ind w:left="460"/>
              <w:rPr>
                <w:sz w:val="24"/>
              </w:rPr>
            </w:pPr>
            <w:r>
              <w:rPr>
                <w:spacing w:val="-4"/>
                <w:sz w:val="24"/>
              </w:rPr>
              <w:t>4.63</w:t>
            </w:r>
          </w:p>
        </w:tc>
      </w:tr>
    </w:tbl>
    <w:p>
      <w:pPr>
        <w:pStyle w:val="TableParagraph"/>
        <w:spacing w:after="0"/>
        <w:rPr>
          <w:sz w:val="24"/>
        </w:rPr>
        <w:sectPr>
          <w:pgSz w:w="12240" w:h="15840"/>
          <w:pgMar w:top="1300" w:bottom="280" w:left="720" w:right="720"/>
        </w:sectPr>
      </w:pPr>
    </w:p>
    <w:p>
      <w:pPr>
        <w:pStyle w:val="BodyText"/>
        <w:ind w:left="355"/>
        <w:rPr>
          <w:sz w:val="20"/>
        </w:rPr>
      </w:pPr>
      <w:r>
        <w:rPr>
          <w:sz w:val="20"/>
        </w:rPr>
        <w:drawing>
          <wp:inline distT="0" distB="0" distL="0" distR="0">
            <wp:extent cx="6408548" cy="39410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08548" cy="3941064"/>
                    </a:xfrm>
                    <a:prstGeom prst="rect">
                      <a:avLst/>
                    </a:prstGeom>
                  </pic:spPr>
                </pic:pic>
              </a:graphicData>
            </a:graphic>
          </wp:inline>
        </w:drawing>
      </w:r>
      <w:r>
        <w:rPr>
          <w:sz w:val="20"/>
        </w:rPr>
      </w:r>
    </w:p>
    <w:p>
      <w:pPr>
        <w:pStyle w:val="BodyText"/>
        <w:spacing w:line="448" w:lineRule="auto" w:before="203"/>
        <w:ind w:right="2737" w:firstLine="1017"/>
      </w:pPr>
      <w:r>
        <w:rPr/>
      </w:r>
      <w:r>
        <w:rPr/>
      </w:r>
      <w:r>
        <w:rPr>
          <w:spacing w:val="-8"/>
        </w:rPr>
      </w:r>
      <w:r>
        <w:rPr/>
      </w:r>
      <w:r>
        <w:rPr>
          <w:spacing w:val="-8"/>
        </w:rPr>
      </w:r>
      <w:r>
        <w:rPr/>
      </w:r>
      <w:r>
        <w:rPr>
          <w:spacing w:val="-8"/>
        </w:rPr>
      </w:r>
      <w:r>
        <w:rPr/>
      </w:r>
      <w:r>
        <w:rPr>
          <w:spacing w:val="-8"/>
        </w:rPr>
      </w:r>
      <w:r>
        <w:rPr/>
      </w:r>
      <w:r>
        <w:rPr>
          <w:spacing w:val="-8"/>
        </w:rPr>
      </w:r>
      <w:r>
        <w:rPr/>
      </w:r>
      <w:r>
        <w:rPr>
          <w:spacing w:val="-5"/>
        </w:rPr>
      </w:r>
      <w:r>
        <w:rPr/>
      </w:r>
      <w:r>
        <w:rPr>
          <w:spacing w:val="-8"/>
        </w:rPr>
      </w:r>
      <w:r>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5"/>
        <w:ind w:left="0"/>
      </w:pPr>
    </w:p>
    <w:p>
      <w:pPr>
        <w:pStyle w:val="BodyText"/>
        <w:spacing w:line="410" w:lineRule="auto"/>
        <w:ind w:right="1705"/>
      </w:pPr>
      <w:r>
        <w:rPr/>
        <w:t>Figure</w:t>
      </w:r>
      <w:r>
        <w:rPr>
          <w:spacing w:val="-6"/>
        </w:rPr>
        <w:t> </w:t>
      </w:r>
      <w:r>
        <w:rPr/>
        <w:t>6.</w:t>
      </w:r>
      <w:r>
        <w:rPr>
          <w:spacing w:val="-4"/>
        </w:rPr>
        <w:t> </w:t>
      </w:r>
      <w:r>
        <w:rPr/>
        <w:t>FGSM</w:t>
      </w:r>
      <w:r>
        <w:rPr>
          <w:spacing w:val="-6"/>
        </w:rPr>
        <w:t> </w:t>
      </w:r>
      <w:r>
        <w:rPr/>
        <w:t>Accuracy</w:t>
      </w:r>
      <w:r>
        <w:rPr>
          <w:spacing w:val="-6"/>
        </w:rPr>
        <w:t> </w:t>
      </w:r>
      <w:r>
        <w:rPr/>
        <w:t>Comparison</w:t>
      </w:r>
      <w:r>
        <w:rPr>
          <w:spacing w:val="-6"/>
        </w:rPr>
        <w:t> </w:t>
      </w:r>
      <w:r>
        <w:rPr/>
        <w:t>Between</w:t>
      </w:r>
      <w:r>
        <w:rPr>
          <w:spacing w:val="-6"/>
        </w:rPr>
        <w:t> </w:t>
      </w:r>
      <w:r>
        <w:rPr/>
        <w:t>Standard</w:t>
      </w:r>
      <w:r>
        <w:rPr>
          <w:spacing w:val="-6"/>
        </w:rPr>
        <w:t> </w:t>
      </w:r>
      <w:r>
        <w:rPr/>
        <w:t>CNN</w:t>
      </w:r>
      <w:r>
        <w:rPr>
          <w:spacing w:val="-8"/>
        </w:rPr>
        <w:t> </w:t>
      </w:r>
      <w:r>
        <w:rPr/>
        <w:t>and</w:t>
      </w:r>
      <w:r>
        <w:rPr>
          <w:spacing w:val="-4"/>
        </w:rPr>
        <w:t> </w:t>
      </w:r>
      <w:r>
        <w:rPr/>
        <w:t>Adversarial Trained CNN.</w:t>
      </w:r>
    </w:p>
    <w:p>
      <w:pPr>
        <w:pStyle w:val="BodyText"/>
        <w:spacing w:line="278" w:lineRule="auto" w:before="215"/>
      </w:pPr>
      <w:r>
        <w:rPr/>
        <w:t>At ε = 0.03 — the midpoint of the evaluated range and the training budget for the robust model — accuracy improved from 7.34% to 28.38%, a 21-percentage-point gain representing nearly a fourfold improvement. The gains extend across all four tested budgets, indicating that robustness generalizes beyond the exact training epsilon rather than being narrowly tuned.</w:t>
      </w:r>
      <w:r>
        <w:rPr>
          <w:spacing w:val="34"/>
        </w:rPr>
      </w:r>
      <w:r>
        <w:rPr/>
      </w:r>
      <w:r>
        <w:rPr>
          <w:spacing w:val="34"/>
        </w:rPr>
      </w:r>
      <w:r>
        <w:rPr/>
      </w:r>
      <w:r>
        <w:rPr>
          <w:spacing w:val="31"/>
        </w:rPr>
      </w:r>
      <w:r>
        <w:rPr/>
      </w:r>
      <w:r>
        <w:rPr>
          <w:spacing w:val="31"/>
        </w:rPr>
      </w:r>
      <w:r>
        <w:rPr/>
      </w:r>
      <w:r>
        <w:rPr>
          <w:spacing w:val="34"/>
        </w:rPr>
      </w:r>
      <w:r>
        <w:rPr/>
      </w:r>
      <w:r>
        <w:rPr>
          <w:spacing w:val="31"/>
        </w:rPr>
      </w:r>
      <w:r>
        <w:rPr/>
      </w:r>
      <w:r>
        <w:rPr>
          <w:spacing w:val="34"/>
        </w:rPr>
      </w:r>
      <w:r>
        <w:rPr/>
      </w:r>
      <w:r>
        <w:rPr>
          <w:spacing w:val="34"/>
        </w:rPr>
      </w:r>
      <w:r>
        <w:rPr/>
      </w:r>
      <w:r>
        <w:rPr>
          <w:spacing w:val="34"/>
        </w:rPr>
      </w:r>
      <w:r>
        <w:rPr/>
      </w:r>
      <w:r>
        <w:rPr>
          <w:spacing w:val="34"/>
        </w:rPr>
      </w:r>
      <w:r>
        <w:rPr/>
      </w:r>
      <w:r>
        <w:rPr>
          <w:spacing w:val="36"/>
        </w:rPr>
      </w:r>
      <w:r>
        <w:rPr/>
      </w:r>
    </w:p>
    <w:p>
      <w:pPr>
        <w:pStyle w:val="BodyText"/>
        <w:spacing w:after="0" w:line="278" w:lineRule="auto"/>
        <w:sectPr>
          <w:pgSz w:w="12240" w:h="15840"/>
          <w:pgMar w:top="1360" w:bottom="280" w:left="720" w:right="720"/>
        </w:sectPr>
      </w:pPr>
    </w:p>
    <w:p>
      <w:pPr>
        <w:pStyle w:val="BodyText"/>
        <w:spacing w:before="60"/>
      </w:pPr>
      <w:r>
        <w:rPr/>
        <w:t>For</w:t>
      </w:r>
      <w:r>
        <w:rPr>
          <w:spacing w:val="-5"/>
        </w:rPr>
        <w:t> </w:t>
      </w:r>
      <w:r>
        <w:rPr/>
        <w:t>example:</w:t>
      </w:r>
      <w:r>
        <w:rPr>
          <w:spacing w:val="-5"/>
        </w:rPr>
        <w:t> </w:t>
      </w:r>
      <w:r>
        <w:rPr/>
        <w:t>*</w:t>
      </w:r>
      <w:r>
        <w:rPr>
          <w:spacing w:val="-5"/>
        </w:rPr>
        <w:t> </w:t>
      </w:r>
      <w:r>
        <w:rPr/>
        <w:t>Baseline</w:t>
      </w:r>
      <w:r>
        <w:rPr>
          <w:spacing w:val="-4"/>
        </w:rPr>
        <w:t> </w:t>
      </w:r>
      <w:r>
        <w:rPr/>
        <w:t>CNN</w:t>
      </w:r>
      <w:r>
        <w:rPr>
          <w:spacing w:val="-7"/>
        </w:rPr>
        <w:t> </w:t>
      </w:r>
      <w:r>
        <w:rPr/>
        <w:t>at</w:t>
      </w:r>
      <w:r>
        <w:rPr>
          <w:spacing w:val="-5"/>
        </w:rPr>
        <w:t> </w:t>
      </w:r>
      <w:r>
        <w:rPr/>
        <w:t>ε</w:t>
      </w:r>
      <w:r>
        <w:rPr>
          <w:spacing w:val="-5"/>
        </w:rPr>
        <w:t> </w:t>
      </w:r>
      <w:r>
        <w:rPr/>
        <w:t>=</w:t>
      </w:r>
      <w:r>
        <w:rPr>
          <w:spacing w:val="-5"/>
        </w:rPr>
        <w:t> </w:t>
      </w:r>
      <w:r>
        <w:rPr/>
        <w:t>0.03</w:t>
      </w:r>
      <w:r>
        <w:rPr>
          <w:spacing w:val="-5"/>
        </w:rPr>
        <w:t> </w:t>
      </w:r>
      <w:r>
        <w:rPr/>
        <w:t>→</w:t>
      </w:r>
      <w:r>
        <w:rPr>
          <w:spacing w:val="-2"/>
        </w:rPr>
        <w:t> </w:t>
      </w:r>
      <w:r>
        <w:rPr>
          <w:spacing w:val="-4"/>
        </w:rPr>
        <w:t>7.34%</w:t>
      </w:r>
    </w:p>
    <w:p>
      <w:pPr>
        <w:pStyle w:val="BodyText"/>
        <w:spacing w:before="208"/>
      </w:pPr>
      <w:r>
        <w:rPr/>
        <w:t>*</w:t>
      </w:r>
      <w:r>
        <w:rPr>
          <w:spacing w:val="-4"/>
        </w:rPr>
        <w:t> </w:t>
      </w:r>
      <w:r>
        <w:rPr/>
        <w:t>Robust</w:t>
      </w:r>
      <w:r>
        <w:rPr>
          <w:spacing w:val="-2"/>
        </w:rPr>
        <w:t> </w:t>
      </w:r>
      <w:r>
        <w:rPr/>
        <w:t>CNN</w:t>
      </w:r>
      <w:r>
        <w:rPr>
          <w:spacing w:val="-4"/>
        </w:rPr>
        <w:t> </w:t>
      </w:r>
      <w:r>
        <w:rPr/>
        <w:t>at</w:t>
      </w:r>
      <w:r>
        <w:rPr>
          <w:spacing w:val="-4"/>
        </w:rPr>
        <w:t> </w:t>
      </w:r>
      <w:r>
        <w:rPr/>
        <w:t>ε</w:t>
      </w:r>
      <w:r>
        <w:rPr>
          <w:spacing w:val="-4"/>
        </w:rPr>
        <w:t> </w:t>
      </w:r>
      <w:r>
        <w:rPr/>
        <w:t>=</w:t>
      </w:r>
      <w:r>
        <w:rPr>
          <w:spacing w:val="-5"/>
        </w:rPr>
        <w:t> </w:t>
      </w:r>
      <w:r>
        <w:rPr/>
        <w:t>0.03</w:t>
      </w:r>
      <w:r>
        <w:rPr>
          <w:spacing w:val="-4"/>
        </w:rPr>
        <w:t> </w:t>
      </w:r>
      <w:r>
        <w:rPr/>
        <w:t>→</w:t>
      </w:r>
      <w:r>
        <w:rPr>
          <w:spacing w:val="-4"/>
        </w:rPr>
        <w:t> </w:t>
      </w:r>
      <w:r>
        <w:rPr>
          <w:spacing w:val="-2"/>
        </w:rPr>
        <w:t>28.38%</w:t>
      </w:r>
    </w:p>
    <w:p>
      <w:pPr>
        <w:pStyle w:val="BodyText"/>
        <w:spacing w:before="209"/>
      </w:pPr>
      <w:r>
        <w:rPr/>
        <w:t>This</w:t>
      </w:r>
      <w:r>
        <w:rPr>
          <w:spacing w:val="-9"/>
        </w:rPr>
        <w:t> </w:t>
      </w:r>
      <w:r>
        <w:rPr/>
        <w:t>demonstrates</w:t>
      </w:r>
      <w:r>
        <w:rPr>
          <w:spacing w:val="-9"/>
        </w:rPr>
        <w:t> </w:t>
      </w:r>
      <w:r>
        <w:rPr/>
        <w:t>the</w:t>
      </w:r>
      <w:r>
        <w:rPr>
          <w:spacing w:val="-10"/>
        </w:rPr>
        <w:t> </w:t>
      </w:r>
      <w:r>
        <w:rPr/>
        <w:t>effectiveness</w:t>
      </w:r>
      <w:r>
        <w:rPr>
          <w:spacing w:val="-9"/>
        </w:rPr>
        <w:t> </w:t>
      </w:r>
      <w:r>
        <w:rPr/>
        <w:t>of</w:t>
      </w:r>
      <w:r>
        <w:rPr>
          <w:spacing w:val="-6"/>
        </w:rPr>
        <w:t> </w:t>
      </w:r>
      <w:r>
        <w:rPr/>
        <w:t>adversarial</w:t>
      </w:r>
      <w:r>
        <w:rPr>
          <w:spacing w:val="-7"/>
        </w:rPr>
        <w:t> </w:t>
      </w:r>
      <w:r>
        <w:rPr/>
        <w:t>training</w:t>
      </w:r>
      <w:r>
        <w:rPr>
          <w:spacing w:val="-9"/>
        </w:rPr>
        <w:t> </w:t>
      </w:r>
      <w:r>
        <w:rPr/>
        <w:t>in</w:t>
      </w:r>
      <w:r>
        <w:rPr>
          <w:spacing w:val="-9"/>
        </w:rPr>
        <w:t> </w:t>
      </w:r>
      <w:r>
        <w:rPr/>
        <w:t>improving</w:t>
      </w:r>
      <w:r>
        <w:rPr>
          <w:spacing w:val="-8"/>
        </w:rPr>
        <w:t> </w:t>
      </w:r>
      <w:r>
        <w:rPr/>
        <w:t>model</w:t>
      </w:r>
      <w:r>
        <w:rPr>
          <w:spacing w:val="-9"/>
        </w:rPr>
        <w:t> </w:t>
      </w:r>
      <w:r>
        <w:rPr>
          <w:spacing w:val="-2"/>
        </w:rPr>
        <w:t>resilience</w:t>
      </w:r>
    </w:p>
    <w:p>
      <w:pPr>
        <w:pStyle w:val="BodyText"/>
        <w:spacing w:before="1" w:after="1"/>
        <w:ind w:left="0"/>
        <w:rPr>
          <w:sz w:val="20"/>
        </w:rPr>
      </w:pP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rPr>
                <w:b/>
                <w:spacing w:val="-2"/>
                <w:sz w:val="24"/>
              </w:rPr>
              <w:t>Metric</w:t>
            </w:r>
          </w:p>
        </w:tc>
        <w:tc>
          <w:tcPr>
            <w:tcW w:w="2861" w:type="dxa"/>
          </w:tcPr>
          <w:p>
            <w:pPr>
              <w:pStyle w:val="TableParagraph"/>
              <w:ind w:left="97"/>
              <w:rPr>
                <w:b/>
                <w:sz w:val="24"/>
              </w:rPr>
            </w:pPr>
            <w:r>
              <w:rPr>
                <w:b/>
                <w:sz w:val="24"/>
              </w:rPr>
              <w:t>Standard</w:t>
            </w:r>
            <w:r>
              <w:rPr>
                <w:b/>
                <w:spacing w:val="-10"/>
                <w:sz w:val="24"/>
              </w:rPr>
              <w:t> </w:t>
            </w:r>
            <w:r>
              <w:rPr>
                <w:b/>
                <w:spacing w:val="-5"/>
                <w:sz w:val="24"/>
              </w:rPr>
              <w:t>CNN</w:t>
            </w:r>
          </w:p>
        </w:tc>
        <w:tc>
          <w:tcPr>
            <w:tcW w:w="2863" w:type="dxa"/>
          </w:tcPr>
          <w:p>
            <w:pPr>
              <w:pStyle w:val="TableParagraph"/>
              <w:ind w:left="97"/>
              <w:rPr>
                <w:b/>
                <w:sz w:val="24"/>
              </w:rPr>
            </w:pPr>
            <w:r>
              <w:rPr>
                <w:b/>
                <w:sz w:val="24"/>
              </w:rPr>
              <w:t>Robust</w:t>
            </w:r>
            <w:r>
              <w:rPr>
                <w:b/>
                <w:spacing w:val="-9"/>
                <w:sz w:val="24"/>
              </w:rPr>
              <w:t> </w:t>
            </w:r>
            <w:r>
              <w:rPr>
                <w:b/>
                <w:spacing w:val="-5"/>
                <w:sz w:val="24"/>
              </w:rPr>
              <w:t>CNN</w:t>
            </w:r>
          </w:p>
        </w:tc>
      </w:tr>
      <w:tr>
        <w:trPr>
          <w:trHeight w:val="474" w:hRule="atLeast"/>
        </w:trPr>
        <w:tc>
          <w:tcPr>
            <w:tcW w:w="2863" w:type="dxa"/>
          </w:tcPr>
          <w:p>
            <w:pPr>
              <w:pStyle w:val="TableParagraph"/>
              <w:rPr>
                <w:sz w:val="24"/>
              </w:rPr>
            </w:pPr>
            <w:r>
              <w:rPr>
                <w:sz w:val="24"/>
              </w:rPr>
              <w:t>Clean</w:t>
            </w:r>
            <w:r>
              <w:rPr>
                <w:spacing w:val="-8"/>
                <w:sz w:val="24"/>
              </w:rPr>
              <w:t> </w:t>
            </w:r>
            <w:r>
              <w:rPr>
                <w:spacing w:val="-2"/>
                <w:sz w:val="24"/>
              </w:rPr>
              <w:t>Accuracy</w:t>
            </w:r>
          </w:p>
        </w:tc>
        <w:tc>
          <w:tcPr>
            <w:tcW w:w="2861" w:type="dxa"/>
          </w:tcPr>
          <w:p>
            <w:pPr>
              <w:pStyle w:val="TableParagraph"/>
              <w:ind w:left="98"/>
              <w:rPr>
                <w:sz w:val="24"/>
              </w:rPr>
            </w:pPr>
            <w:r>
              <w:rPr>
                <w:spacing w:val="-2"/>
                <w:sz w:val="24"/>
              </w:rPr>
              <w:t>72.54%</w:t>
            </w:r>
          </w:p>
        </w:tc>
        <w:tc>
          <w:tcPr>
            <w:tcW w:w="2863" w:type="dxa"/>
          </w:tcPr>
          <w:p>
            <w:pPr>
              <w:pStyle w:val="TableParagraph"/>
              <w:rPr>
                <w:sz w:val="24"/>
              </w:rPr>
            </w:pPr>
            <w:r>
              <w:rPr>
                <w:spacing w:val="-2"/>
                <w:sz w:val="24"/>
              </w:rPr>
              <w:t>65.15%</w:t>
            </w:r>
          </w:p>
        </w:tc>
      </w:tr>
      <w:tr>
        <w:trPr>
          <w:trHeight w:val="476" w:hRule="atLeast"/>
        </w:trPr>
        <w:tc>
          <w:tcPr>
            <w:tcW w:w="2863" w:type="dxa"/>
          </w:tcPr>
          <w:p>
            <w:pPr>
              <w:pStyle w:val="TableParagraph"/>
              <w:rPr>
                <w:sz w:val="24"/>
              </w:rPr>
            </w:pPr>
            <w:r>
              <w:rPr>
                <w:sz w:val="24"/>
              </w:rPr>
              <w:t>FGSM</w:t>
            </w:r>
            <w:r>
              <w:rPr>
                <w:spacing w:val="-10"/>
                <w:sz w:val="24"/>
              </w:rPr>
              <w:t> </w:t>
            </w:r>
            <w:r>
              <w:rPr>
                <w:sz w:val="24"/>
              </w:rPr>
              <w:t>Accuracy</w:t>
            </w:r>
            <w:r>
              <w:rPr>
                <w:spacing w:val="-10"/>
                <w:sz w:val="24"/>
              </w:rPr>
              <w:t> </w:t>
            </w:r>
            <w:r>
              <w:rPr>
                <w:spacing w:val="-2"/>
                <w:sz w:val="24"/>
              </w:rPr>
              <w:t>(ε=0.03)</w:t>
            </w:r>
          </w:p>
        </w:tc>
        <w:tc>
          <w:tcPr>
            <w:tcW w:w="2861" w:type="dxa"/>
          </w:tcPr>
          <w:p>
            <w:pPr>
              <w:pStyle w:val="TableParagraph"/>
              <w:ind w:left="98"/>
              <w:rPr>
                <w:sz w:val="24"/>
              </w:rPr>
            </w:pPr>
            <w:r>
              <w:rPr>
                <w:spacing w:val="-2"/>
                <w:sz w:val="24"/>
              </w:rPr>
              <w:t>7.32%</w:t>
            </w:r>
          </w:p>
        </w:tc>
        <w:tc>
          <w:tcPr>
            <w:tcW w:w="2863" w:type="dxa"/>
          </w:tcPr>
          <w:p>
            <w:pPr>
              <w:pStyle w:val="TableParagraph"/>
              <w:rPr>
                <w:sz w:val="24"/>
              </w:rPr>
            </w:pPr>
            <w:r>
              <w:rPr>
                <w:spacing w:val="-2"/>
                <w:sz w:val="24"/>
              </w:rPr>
              <w:t>28.38%</w:t>
            </w:r>
          </w:p>
        </w:tc>
      </w:tr>
    </w:tbl>
    <w:p>
      <w:pPr>
        <w:pStyle w:val="BodyText"/>
        <w:spacing w:before="261"/>
        <w:ind w:left="0"/>
      </w:pPr>
    </w:p>
    <w:p>
      <w:pPr>
        <w:pStyle w:val="Heading1"/>
        <w:numPr>
          <w:ilvl w:val="1"/>
          <w:numId w:val="6"/>
        </w:numPr>
        <w:tabs>
          <w:tab w:pos="1137" w:val="left" w:leader="none"/>
        </w:tabs>
        <w:spacing w:line="240" w:lineRule="auto" w:before="1" w:after="0"/>
        <w:ind w:left="1137" w:right="0" w:hanging="357"/>
        <w:jc w:val="left"/>
      </w:pPr>
      <w:r>
        <w:rPr/>
        <w:t>The accuracy-robustness tradeoff observed here — lower clean performance, substantially higher adversarial performance — is a well-documented characteristic of adversarial training. Rather than viewing this as a deficiency, it is better understood as a deliberate calibration: the robust model allocates its representational capacity toward stability rather than peak interpolation.</w:t>
      </w:r>
      <w:r>
        <w:rPr>
          <w:spacing w:val="-7"/>
        </w:rPr>
      </w:r>
      <w:r>
        <w:rPr/>
      </w:r>
      <w:r>
        <w:rPr>
          <w:spacing w:val="-10"/>
        </w:rPr>
      </w:r>
      <w:r>
        <w:rPr/>
      </w:r>
      <w:r>
        <w:rPr>
          <w:spacing w:val="-10"/>
        </w:rPr>
      </w:r>
      <w:r>
        <w:rPr/>
      </w:r>
      <w:r>
        <w:rPr>
          <w:spacing w:val="-6"/>
        </w:rPr>
      </w:r>
      <w:r>
        <w:rPr/>
      </w:r>
      <w:r>
        <w:rPr>
          <w:spacing w:val="-10"/>
        </w:rPr>
      </w:r>
      <w:r>
        <w:rPr>
          <w:spacing w:val="-2"/>
        </w:rPr>
      </w:r>
    </w:p>
    <w:p>
      <w:pPr>
        <w:pStyle w:val="BodyText"/>
        <w:spacing w:line="280" w:lineRule="auto" w:before="211"/>
        <w:ind w:right="736"/>
        <w:jc w:val="both"/>
      </w:pPr>
      <w:r>
        <w:rPr/>
        <w:t>The robust model sacrificed a portion of clean accuracy in exchange for significantly improved adversarial robustness. This tradeoff is consistent with observations reported in existing adversarial machine learning literature.</w:t>
      </w:r>
    </w:p>
    <w:p>
      <w:pPr>
        <w:pStyle w:val="Heading1"/>
        <w:numPr>
          <w:ilvl w:val="1"/>
          <w:numId w:val="6"/>
        </w:numPr>
        <w:tabs>
          <w:tab w:pos="1077" w:val="left" w:leader="none"/>
        </w:tabs>
        <w:spacing w:line="240" w:lineRule="auto" w:before="171" w:after="0"/>
        <w:ind w:left="1077" w:right="0" w:hanging="357"/>
        <w:jc w:val="left"/>
      </w:pPr>
      <w:r>
        <w:rPr/>
        <w:t>Confusion</w:t>
      </w:r>
      <w:r>
        <w:rPr>
          <w:spacing w:val="-10"/>
        </w:rPr>
        <w:t> </w:t>
      </w:r>
      <w:r>
        <w:rPr/>
        <w:t>Matrix</w:t>
      </w:r>
      <w:r>
        <w:rPr>
          <w:spacing w:val="-9"/>
        </w:rPr>
        <w:t> </w:t>
      </w:r>
      <w:r>
        <w:rPr>
          <w:spacing w:val="-2"/>
        </w:rPr>
        <w:t>Analysis</w:t>
      </w:r>
    </w:p>
    <w:p>
      <w:pPr>
        <w:pStyle w:val="BodyText"/>
        <w:spacing w:before="43"/>
        <w:ind w:left="0"/>
        <w:rPr>
          <w:b/>
        </w:rPr>
      </w:pPr>
    </w:p>
    <w:p>
      <w:pPr>
        <w:pStyle w:val="BodyText"/>
      </w:pPr>
      <w:r>
        <w:rPr/>
        <w:t>A</w:t>
      </w:r>
      <w:r>
        <w:rPr>
          <w:spacing w:val="-9"/>
        </w:rPr>
        <w:t> </w:t>
      </w:r>
      <w:r>
        <w:rPr/>
        <w:t>confusion</w:t>
      </w:r>
      <w:r>
        <w:rPr>
          <w:spacing w:val="-8"/>
        </w:rPr>
        <w:t> </w:t>
      </w:r>
      <w:r>
        <w:rPr/>
        <w:t>matrix</w:t>
      </w:r>
      <w:r>
        <w:rPr>
          <w:spacing w:val="-8"/>
        </w:rPr>
        <w:t> </w:t>
      </w:r>
      <w:r>
        <w:rPr/>
        <w:t>was</w:t>
      </w:r>
      <w:r>
        <w:rPr>
          <w:spacing w:val="-6"/>
        </w:rPr>
        <w:t> </w:t>
      </w:r>
      <w:r>
        <w:rPr/>
        <w:t>generated</w:t>
      </w:r>
      <w:r>
        <w:rPr>
          <w:spacing w:val="-10"/>
        </w:rPr>
        <w:t> </w:t>
      </w:r>
      <w:r>
        <w:rPr/>
        <w:t>to</w:t>
      </w:r>
      <w:r>
        <w:rPr>
          <w:spacing w:val="-8"/>
        </w:rPr>
        <w:t> </w:t>
      </w:r>
      <w:r>
        <w:rPr/>
        <w:t>analyze</w:t>
      </w:r>
      <w:r>
        <w:rPr>
          <w:spacing w:val="-9"/>
        </w:rPr>
        <w:t> </w:t>
      </w:r>
      <w:r>
        <w:rPr/>
        <w:t>class-level</w:t>
      </w:r>
      <w:r>
        <w:rPr>
          <w:spacing w:val="-9"/>
        </w:rPr>
        <w:t> </w:t>
      </w:r>
      <w:r>
        <w:rPr/>
        <w:t>prediction</w:t>
      </w:r>
      <w:r>
        <w:rPr>
          <w:spacing w:val="-8"/>
        </w:rPr>
        <w:t> </w:t>
      </w:r>
      <w:r>
        <w:rPr>
          <w:spacing w:val="-2"/>
        </w:rPr>
        <w:t>behavior.</w:t>
      </w:r>
    </w:p>
    <w:p>
      <w:pPr>
        <w:pStyle w:val="BodyText"/>
        <w:spacing w:line="280" w:lineRule="auto" w:before="212"/>
        <w:ind w:right="732"/>
        <w:jc w:val="both"/>
      </w:pPr>
      <w:r>
        <w:rPr/>
        <w:t>The confusion matrix revealed that certain visually similar classes were more likely to be misclassified than others. Such observations provide insight into the strengths and limitations of the CNN architecture when applied to complex image classification tasks.</w:t>
      </w:r>
    </w:p>
    <w:p>
      <w:pPr>
        <w:pStyle w:val="BodyText"/>
        <w:spacing w:line="280" w:lineRule="auto" w:before="157"/>
        <w:ind w:right="737"/>
        <w:jc w:val="both"/>
      </w:pPr>
      <w:r>
        <w:rPr/>
        <w:t>The confusion matrix further supports the</w:t>
      </w:r>
      <w:r>
        <w:rPr>
          <w:spacing w:val="-1"/>
        </w:rPr>
        <w:t> </w:t>
      </w:r>
      <w:r>
        <w:rPr/>
        <w:t>quantitative</w:t>
      </w:r>
      <w:r>
        <w:rPr>
          <w:spacing w:val="-1"/>
        </w:rPr>
        <w:t> </w:t>
      </w:r>
      <w:r>
        <w:rPr/>
        <w:t>evaluation results by</w:t>
      </w:r>
      <w:r>
        <w:rPr>
          <w:spacing w:val="-1"/>
        </w:rPr>
        <w:t> </w:t>
      </w:r>
      <w:r>
        <w:rPr/>
        <w:t>highlighting</w:t>
      </w:r>
      <w:r>
        <w:rPr>
          <w:spacing w:val="-1"/>
        </w:rPr>
        <w:t> </w:t>
      </w:r>
      <w:r>
        <w:rPr/>
        <w:t>specific categories that contribute to overall classification errors.</w:t>
      </w:r>
    </w:p>
    <w:p>
      <w:pPr>
        <w:pStyle w:val="BodyText"/>
        <w:spacing w:before="10"/>
        <w:ind w:left="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102474</wp:posOffset>
            </wp:positionV>
            <wp:extent cx="3608832" cy="29870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608832" cy="2987040"/>
                    </a:xfrm>
                    <a:prstGeom prst="rect">
                      <a:avLst/>
                    </a:prstGeom>
                  </pic:spPr>
                </pic:pic>
              </a:graphicData>
            </a:graphic>
          </wp:anchor>
        </w:drawing>
      </w:r>
    </w:p>
    <w:p>
      <w:pPr>
        <w:pStyle w:val="BodyText"/>
        <w:spacing w:before="184"/>
        <w:ind w:left="957"/>
        <w:rPr>
          <w:rFonts w:ascii="Tahoma"/>
        </w:rPr>
      </w:pPr>
      <w:r>
        <w:rPr>
          <w:rFonts w:ascii="Tahoma"/>
        </w:rPr>
        <w:t>Figure</w:t>
      </w:r>
      <w:r>
        <w:rPr>
          <w:rFonts w:ascii="Tahoma"/>
          <w:spacing w:val="-8"/>
        </w:rPr>
        <w:t> </w:t>
      </w:r>
      <w:r>
        <w:rPr>
          <w:rFonts w:ascii="Tahoma"/>
        </w:rPr>
        <w:t>7.</w:t>
      </w:r>
      <w:r>
        <w:rPr>
          <w:rFonts w:ascii="Tahoma"/>
          <w:spacing w:val="-8"/>
        </w:rPr>
        <w:t> </w:t>
      </w:r>
      <w:r>
        <w:rPr>
          <w:rFonts w:ascii="Tahoma"/>
        </w:rPr>
        <w:t>Confusion</w:t>
      </w:r>
      <w:r>
        <w:rPr>
          <w:rFonts w:ascii="Tahoma"/>
          <w:spacing w:val="-8"/>
        </w:rPr>
        <w:t> </w:t>
      </w:r>
      <w:r>
        <w:rPr>
          <w:rFonts w:ascii="Tahoma"/>
        </w:rPr>
        <w:t>Matrix</w:t>
      </w:r>
      <w:r>
        <w:rPr>
          <w:rFonts w:ascii="Tahoma"/>
          <w:spacing w:val="-6"/>
        </w:rPr>
        <w:t> </w:t>
      </w:r>
      <w:r>
        <w:rPr>
          <w:rFonts w:ascii="Tahoma"/>
        </w:rPr>
        <w:t>of</w:t>
      </w:r>
      <w:r>
        <w:rPr>
          <w:rFonts w:ascii="Tahoma"/>
          <w:spacing w:val="-8"/>
        </w:rPr>
        <w:t> </w:t>
      </w:r>
      <w:r>
        <w:rPr>
          <w:rFonts w:ascii="Tahoma"/>
        </w:rPr>
        <w:t>CNN</w:t>
      </w:r>
      <w:r>
        <w:rPr>
          <w:rFonts w:ascii="Tahoma"/>
          <w:spacing w:val="-8"/>
        </w:rPr>
        <w:t> </w:t>
      </w:r>
      <w:r>
        <w:rPr>
          <w:rFonts w:ascii="Tahoma"/>
        </w:rPr>
        <w:t>Classification</w:t>
      </w:r>
      <w:r>
        <w:rPr>
          <w:rFonts w:ascii="Tahoma"/>
          <w:spacing w:val="-7"/>
        </w:rPr>
        <w:t> </w:t>
      </w:r>
      <w:r>
        <w:rPr>
          <w:rFonts w:ascii="Tahoma"/>
          <w:spacing w:val="-2"/>
        </w:rPr>
        <w:t>Results</w:t>
      </w:r>
    </w:p>
    <w:p>
      <w:pPr>
        <w:pStyle w:val="BodyText"/>
        <w:spacing w:after="0"/>
        <w:rPr>
          <w:rFonts w:ascii="Tahoma"/>
        </w:rPr>
        <w:sectPr>
          <w:pgSz w:w="12240" w:h="15840"/>
          <w:pgMar w:top="1300" w:bottom="280" w:left="720" w:right="720"/>
        </w:sectPr>
      </w:pPr>
    </w:p>
    <w:p>
      <w:pPr>
        <w:pStyle w:val="Heading1"/>
        <w:numPr>
          <w:ilvl w:val="1"/>
          <w:numId w:val="6"/>
        </w:numPr>
        <w:tabs>
          <w:tab w:pos="1137" w:val="left" w:leader="none"/>
        </w:tabs>
        <w:spacing w:line="240" w:lineRule="auto" w:before="60" w:after="0"/>
        <w:ind w:left="1137" w:right="0" w:hanging="357"/>
        <w:jc w:val="left"/>
      </w:pPr>
      <w:r>
        <w:rPr>
          <w:spacing w:val="-2"/>
        </w:rPr>
        <w:t>Discussion</w:t>
      </w:r>
    </w:p>
    <w:p>
      <w:pPr>
        <w:pStyle w:val="BodyText"/>
        <w:spacing w:line="280" w:lineRule="auto" w:before="189"/>
        <w:ind w:right="739"/>
        <w:jc w:val="both"/>
      </w:pPr>
      <w:r>
        <w:rPr/>
        <w:t>The</w:t>
      </w:r>
      <w:r>
        <w:rPr>
          <w:spacing w:val="-15"/>
        </w:rPr>
        <w:t> </w:t>
      </w:r>
      <w:r>
        <w:rPr/>
        <w:t>experimental</w:t>
      </w:r>
      <w:r>
        <w:rPr>
          <w:spacing w:val="-15"/>
        </w:rPr>
        <w:t> </w:t>
      </w:r>
      <w:r>
        <w:rPr/>
        <w:t>results</w:t>
      </w:r>
      <w:r>
        <w:rPr>
          <w:spacing w:val="-15"/>
        </w:rPr>
        <w:t> </w:t>
      </w:r>
      <w:r>
        <w:rPr/>
        <w:t>clearly</w:t>
      </w:r>
      <w:r>
        <w:rPr>
          <w:spacing w:val="-15"/>
        </w:rPr>
        <w:t> </w:t>
      </w:r>
      <w:r>
        <w:rPr/>
        <w:t>demonstrate</w:t>
      </w:r>
      <w:r>
        <w:rPr>
          <w:spacing w:val="-15"/>
        </w:rPr>
        <w:t> </w:t>
      </w:r>
      <w:r>
        <w:rPr/>
        <w:t>the</w:t>
      </w:r>
      <w:r>
        <w:rPr>
          <w:spacing w:val="-15"/>
        </w:rPr>
        <w:t> </w:t>
      </w:r>
      <w:r>
        <w:rPr/>
        <w:t>security</w:t>
      </w:r>
      <w:r>
        <w:rPr>
          <w:spacing w:val="-15"/>
        </w:rPr>
        <w:t> </w:t>
      </w:r>
      <w:r>
        <w:rPr/>
        <w:t>risks</w:t>
      </w:r>
      <w:r>
        <w:rPr>
          <w:spacing w:val="-15"/>
        </w:rPr>
        <w:t> </w:t>
      </w:r>
      <w:r>
        <w:rPr/>
        <w:t>posed</w:t>
      </w:r>
      <w:r>
        <w:rPr>
          <w:spacing w:val="-15"/>
        </w:rPr>
        <w:t> </w:t>
      </w:r>
      <w:r>
        <w:rPr/>
        <w:t>by</w:t>
      </w:r>
      <w:r>
        <w:rPr>
          <w:spacing w:val="-15"/>
        </w:rPr>
        <w:t> </w:t>
      </w:r>
      <w:r>
        <w:rPr/>
        <w:t>adversarial</w:t>
      </w:r>
      <w:r>
        <w:rPr>
          <w:spacing w:val="-15"/>
        </w:rPr>
        <w:t> </w:t>
      </w:r>
      <w:r>
        <w:rPr/>
        <w:t>attacks</w:t>
      </w:r>
      <w:r>
        <w:rPr>
          <w:spacing w:val="-15"/>
        </w:rPr>
        <w:t> </w:t>
      </w:r>
      <w:r>
        <w:rPr/>
        <w:t>in</w:t>
      </w:r>
      <w:r>
        <w:rPr>
          <w:spacing w:val="-15"/>
        </w:rPr>
        <w:t> </w:t>
      </w:r>
      <w:r>
        <w:rPr/>
        <w:t>deep learning systems. A highly accurate CNN model became extremely vulnerable when exposed to adversarial perturbations generated using FGSM.</w:t>
      </w:r>
    </w:p>
    <w:p>
      <w:pPr>
        <w:pStyle w:val="BodyText"/>
        <w:spacing w:line="280" w:lineRule="auto" w:before="160"/>
        <w:ind w:right="736"/>
        <w:jc w:val="both"/>
      </w:pPr>
      <w:r>
        <w:rPr/>
        <w:t>The study further demonstrated that adversarial training can substantially improve model robustness against adversarial examples. Although some reduction in clean accuracy was observed, the adversarial trained model maintained significantly better</w:t>
      </w:r>
      <w:r>
        <w:rPr>
          <w:spacing w:val="-1"/>
        </w:rPr>
        <w:t> </w:t>
      </w:r>
      <w:r>
        <w:rPr/>
        <w:t>performance under</w:t>
      </w:r>
      <w:r>
        <w:rPr>
          <w:spacing w:val="-2"/>
        </w:rPr>
        <w:t> </w:t>
      </w:r>
      <w:r>
        <w:rPr/>
        <w:t>attack </w:t>
      </w:r>
      <w:r>
        <w:rPr>
          <w:spacing w:val="-2"/>
        </w:rPr>
        <w:t>conditions.</w:t>
      </w:r>
    </w:p>
    <w:p>
      <w:pPr>
        <w:pStyle w:val="BodyText"/>
        <w:spacing w:line="280" w:lineRule="auto" w:before="155"/>
        <w:ind w:right="737"/>
        <w:jc w:val="both"/>
      </w:pPr>
      <w:r>
        <w:rPr/>
        <w:t>These</w:t>
      </w:r>
      <w:r>
        <w:rPr>
          <w:spacing w:val="-1"/>
        </w:rPr>
        <w:t> </w:t>
      </w:r>
      <w:r>
        <w:rPr/>
        <w:t>findings emphasize the importance</w:t>
      </w:r>
      <w:r>
        <w:rPr>
          <w:spacing w:val="-2"/>
        </w:rPr>
        <w:t> </w:t>
      </w:r>
      <w:r>
        <w:rPr/>
        <w:t>of incorporating security-focused defense mechanisms into AI systems, particularly when deploying machine learning models in security-critical environments such as cybersecurity, autonomous systems, healthcare, and financial applications.</w:t>
      </w:r>
    </w:p>
    <w:p>
      <w:pPr>
        <w:pStyle w:val="Heading1"/>
        <w:numPr>
          <w:ilvl w:val="0"/>
          <w:numId w:val="6"/>
        </w:numPr>
        <w:tabs>
          <w:tab w:pos="882" w:val="left" w:leader="none"/>
        </w:tabs>
        <w:spacing w:line="240" w:lineRule="auto" w:before="172" w:after="0"/>
        <w:ind w:left="882" w:right="0" w:hanging="239"/>
        <w:jc w:val="left"/>
      </w:pPr>
      <w:r>
        <w:rPr/>
        <w:t>Limitations</w:t>
      </w:r>
      <w:r>
        <w:rPr>
          <w:spacing w:val="-4"/>
        </w:rPr>
        <w:t> </w:t>
      </w:r>
      <w:r>
        <w:rPr/>
        <w:t>of</w:t>
      </w:r>
      <w:r>
        <w:rPr>
          <w:spacing w:val="-7"/>
        </w:rPr>
        <w:t> </w:t>
      </w:r>
      <w:r>
        <w:rPr/>
        <w:t>the</w:t>
      </w:r>
      <w:r>
        <w:rPr>
          <w:spacing w:val="-7"/>
        </w:rPr>
        <w:t> </w:t>
      </w:r>
      <w:r>
        <w:rPr>
          <w:spacing w:val="-4"/>
        </w:rPr>
        <w:t>Study</w:t>
      </w:r>
    </w:p>
    <w:p>
      <w:pPr>
        <w:pStyle w:val="BodyText"/>
        <w:spacing w:line="280" w:lineRule="auto" w:before="189"/>
        <w:ind w:right="725"/>
        <w:jc w:val="both"/>
      </w:pPr>
      <w:r>
        <w:rPr/>
        <w:t>Several boundaries limit the scope of conclusions drawn here. The architecture is intentionally compact; results on deeper residual networks or attention-based models may differ. All evaluations used single-step FGSM; multi-step methods such as Projected Gradient Descent typically penetrate defenses trained only on single-step perturbations. Experiments were restricted to CIFAR-10, a clean, well-balanced benchmark that may not reflect the noisier conditions of real deployment datasets. Finally, FGSM-based adversarial training provides empirical rather than certified robustness — there exist no formal guarantees that the model will resist all attacks within the perturbation budget.</w:t>
      </w:r>
      <w:r>
        <w:rPr>
          <w:spacing w:val="-6"/>
        </w:rPr>
      </w:r>
      <w:r>
        <w:rPr/>
      </w:r>
      <w:r>
        <w:rPr>
          <w:spacing w:val="-8"/>
        </w:rPr>
      </w:r>
      <w:r>
        <w:rPr/>
      </w:r>
      <w:r>
        <w:rPr>
          <w:spacing w:val="-3"/>
        </w:rPr>
      </w:r>
      <w:r>
        <w:rPr/>
      </w:r>
      <w:r>
        <w:rPr>
          <w:spacing w:val="-3"/>
        </w:rPr>
      </w:r>
      <w:r>
        <w:rPr/>
      </w:r>
      <w:r>
        <w:rPr>
          <w:spacing w:val="-3"/>
        </w:rPr>
      </w:r>
      <w:r>
        <w:rPr/>
      </w:r>
      <w:r>
        <w:rPr>
          <w:spacing w:val="-6"/>
        </w:rPr>
      </w:r>
      <w:r>
        <w:rPr/>
      </w:r>
      <w:r>
        <w:rPr>
          <w:spacing w:val="-3"/>
        </w:rPr>
      </w:r>
      <w:r>
        <w:rPr/>
      </w:r>
      <w:r>
        <w:rPr>
          <w:spacing w:val="-1"/>
        </w:rPr>
      </w:r>
      <w:r>
        <w:rPr/>
      </w:r>
      <w:r>
        <w:rPr>
          <w:spacing w:val="-3"/>
        </w:rPr>
      </w:r>
      <w:r>
        <w:rPr/>
      </w:r>
      <w:r>
        <w:rPr>
          <w:spacing w:val="-6"/>
        </w:rPr>
      </w:r>
      <w:r>
        <w:rPr/>
      </w:r>
      <w:r>
        <w:rPr>
          <w:spacing w:val="-12"/>
        </w:rPr>
      </w:r>
      <w:r>
        <w:rPr/>
      </w:r>
      <w:r>
        <w:rPr>
          <w:spacing w:val="-9"/>
        </w:rPr>
      </w:r>
      <w:r>
        <w:rPr/>
      </w:r>
      <w:r>
        <w:rPr>
          <w:spacing w:val="-9"/>
        </w:rPr>
      </w:r>
      <w:r>
        <w:rPr/>
      </w:r>
      <w:r>
        <w:rPr>
          <w:spacing w:val="-9"/>
        </w:rPr>
      </w:r>
      <w:r>
        <w:rPr/>
      </w:r>
      <w:r>
        <w:rPr>
          <w:spacing w:val="-9"/>
        </w:rPr>
      </w:r>
      <w:r>
        <w:rPr/>
      </w:r>
      <w:r>
        <w:rPr>
          <w:spacing w:val="-12"/>
        </w:rPr>
      </w:r>
      <w:r>
        <w:rPr/>
      </w:r>
      <w:r>
        <w:rPr>
          <w:spacing w:val="-9"/>
        </w:rPr>
      </w:r>
      <w:r>
        <w:rPr/>
      </w:r>
      <w:r>
        <w:rPr>
          <w:spacing w:val="-12"/>
        </w:rPr>
      </w:r>
      <w:r>
        <w:rPr/>
      </w:r>
      <w:r>
        <w:rPr>
          <w:spacing w:val="-9"/>
        </w:rPr>
      </w:r>
      <w:r>
        <w:rPr/>
      </w:r>
      <w:r>
        <w:rPr>
          <w:spacing w:val="-9"/>
        </w:rPr>
      </w:r>
      <w:r>
        <w:rPr/>
      </w:r>
      <w:r>
        <w:rPr>
          <w:spacing w:val="-9"/>
        </w:rPr>
      </w:r>
      <w:r>
        <w:rPr/>
      </w:r>
      <w:r>
        <w:rPr>
          <w:spacing w:val="-12"/>
        </w:rPr>
      </w:r>
      <w:r>
        <w:rPr/>
      </w:r>
      <w:r>
        <w:rPr>
          <w:spacing w:val="-9"/>
        </w:rPr>
      </w:r>
      <w:r>
        <w:rPr/>
      </w:r>
    </w:p>
    <w:p>
      <w:pPr>
        <w:pStyle w:val="Heading1"/>
        <w:numPr>
          <w:ilvl w:val="0"/>
          <w:numId w:val="6"/>
        </w:numPr>
        <w:tabs>
          <w:tab w:pos="1016" w:val="left" w:leader="none"/>
        </w:tabs>
        <w:spacing w:line="240" w:lineRule="auto" w:before="174" w:after="0"/>
        <w:ind w:left="1016" w:right="0" w:hanging="239"/>
        <w:jc w:val="left"/>
      </w:pPr>
      <w:r>
        <w:rPr>
          <w:spacing w:val="-2"/>
        </w:rPr>
        <w:t>Conclusion</w:t>
      </w:r>
    </w:p>
    <w:p>
      <w:pPr>
        <w:pStyle w:val="BodyText"/>
        <w:spacing w:line="280" w:lineRule="auto" w:before="189"/>
        <w:ind w:right="727"/>
        <w:jc w:val="both"/>
      </w:pPr>
      <w:r>
        <w:rPr/>
        <w:t>This study pursued two concrete goals: measuring how completely a standard CNN classifier breaks under gradient-sign perturbation, and determining whether adversarial training can meaningfully restore its reliability. Both questions received clear empirical answers. The standard model, despite achieving 72.54% clean accuracy, was reduced to near-random performance at a perturbation budget smaller than what standard image compression routinely introduces. The adversarially trained counterpart — identical in architecture, trained for the same duration — retained over 28% accuracy at that same budget and demonstrated consistent improvements across all four evaluated perturbation levels. Confusion matrix analysis and visual adversarial example inspection corroborated these aggregate figures with class-level and sample-level evidence.</w:t>
      </w:r>
      <w:r>
        <w:rPr>
          <w:spacing w:val="-5"/>
        </w:rPr>
      </w:r>
      <w:r>
        <w:rPr/>
      </w:r>
      <w:r>
        <w:rPr>
          <w:spacing w:val="-5"/>
        </w:rPr>
      </w:r>
      <w:r>
        <w:rPr/>
      </w:r>
      <w:r>
        <w:rPr>
          <w:spacing w:val="-7"/>
        </w:rPr>
      </w:r>
      <w:r>
        <w:rPr/>
      </w:r>
      <w:r>
        <w:rPr>
          <w:spacing w:val="-5"/>
        </w:rPr>
      </w:r>
      <w:r>
        <w:rPr/>
      </w:r>
      <w:r>
        <w:rPr>
          <w:spacing w:val="-5"/>
        </w:rPr>
      </w:r>
      <w:r>
        <w:rPr/>
      </w:r>
      <w:r>
        <w:rPr>
          <w:spacing w:val="-5"/>
        </w:rPr>
      </w:r>
      <w:r>
        <w:rPr/>
      </w:r>
      <w:r>
        <w:rPr>
          <w:spacing w:val="-2"/>
        </w:rPr>
      </w:r>
      <w:r>
        <w:rPr/>
      </w:r>
      <w:r>
        <w:rPr>
          <w:spacing w:val="-5"/>
        </w:rPr>
      </w:r>
      <w:r>
        <w:rPr/>
      </w:r>
      <w:r>
        <w:rPr>
          <w:spacing w:val="-5"/>
        </w:rPr>
      </w:r>
      <w:r>
        <w:rPr/>
      </w:r>
      <w:r>
        <w:rPr>
          <w:spacing w:val="-5"/>
        </w:rPr>
      </w:r>
      <w:r>
        <w:rPr/>
      </w:r>
      <w:r>
        <w:rPr>
          <w:spacing w:val="-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49"/>
        <w:ind w:right="731"/>
        <w:jc w:val="both"/>
      </w:pPr>
      <w:r>
        <w:rPr/>
        <w:t>The central takeaway is practical: adversarial robustness is achievable through training procedure modification alone, without architectural redesign or specialized hardware. For practitioners deploying classifiers in adversarially realistic environments — autonomous systems, medical devices, security applications — adversarial training represents an accessible, evidence-backed first line of defense. It is not a complete solution, but it is a necessary starting point.</w:t>
      </w:r>
      <w:r>
        <w:rPr>
          <w:spacing w:val="-12"/>
        </w:rPr>
      </w:r>
      <w:r>
        <w:rPr/>
      </w:r>
      <w:r>
        <w:rPr>
          <w:spacing w:val="-12"/>
        </w:rPr>
      </w:r>
      <w:r>
        <w:rPr/>
      </w:r>
      <w:r>
        <w:rPr>
          <w:spacing w:val="-12"/>
        </w:rPr>
      </w:r>
      <w:r>
        <w:rPr/>
      </w:r>
      <w:r>
        <w:rPr>
          <w:spacing w:val="-12"/>
        </w:rPr>
      </w:r>
      <w:r>
        <w:rPr/>
      </w:r>
      <w:r>
        <w:rPr>
          <w:spacing w:val="-14"/>
        </w:rPr>
      </w:r>
      <w:r>
        <w:rPr/>
      </w:r>
      <w:r>
        <w:rPr>
          <w:spacing w:val="-12"/>
        </w:rPr>
      </w:r>
      <w:r>
        <w:rPr/>
      </w:r>
      <w:r>
        <w:rPr>
          <w:spacing w:val="-13"/>
        </w:rPr>
      </w:r>
      <w:r>
        <w:rPr/>
      </w:r>
      <w:r>
        <w:rPr>
          <w:spacing w:val="-13"/>
        </w:rPr>
      </w:r>
      <w:r>
        <w:rPr/>
      </w:r>
    </w:p>
    <w:p>
      <w:pPr>
        <w:pStyle w:val="Heading1"/>
        <w:ind w:left="703" w:firstLine="0"/>
        <w:jc w:val="both"/>
      </w:pPr>
      <w:r>
        <w:rPr/>
        <w:t>8.Future</w:t>
      </w:r>
      <w:r>
        <w:rPr>
          <w:spacing w:val="-10"/>
        </w:rPr>
        <w:t> </w:t>
      </w:r>
      <w:r>
        <w:rPr>
          <w:spacing w:val="-4"/>
        </w:rPr>
        <w:t>Work</w:t>
      </w:r>
    </w:p>
    <w:p>
      <w:pPr>
        <w:pStyle w:val="BodyText"/>
        <w:spacing w:before="192"/>
        <w:jc w:val="both"/>
      </w:pPr>
      <w:r>
        <w:rPr/>
        <w:t>Although</w:t>
      </w:r>
      <w:r>
        <w:rPr>
          <w:spacing w:val="8"/>
        </w:rPr>
        <w:t> </w:t>
      </w:r>
      <w:r>
        <w:rPr/>
        <w:t>the</w:t>
      </w:r>
      <w:r>
        <w:rPr>
          <w:spacing w:val="6"/>
        </w:rPr>
        <w:t> </w:t>
      </w:r>
      <w:r>
        <w:rPr/>
        <w:t>proposed</w:t>
      </w:r>
      <w:r>
        <w:rPr>
          <w:spacing w:val="8"/>
        </w:rPr>
        <w:t> </w:t>
      </w:r>
      <w:r>
        <w:rPr/>
        <w:t>defense</w:t>
      </w:r>
      <w:r>
        <w:rPr>
          <w:spacing w:val="10"/>
        </w:rPr>
        <w:t> </w:t>
      </w:r>
      <w:r>
        <w:rPr/>
        <w:t>mechanism</w:t>
      </w:r>
      <w:r>
        <w:rPr>
          <w:spacing w:val="9"/>
        </w:rPr>
        <w:t> </w:t>
      </w:r>
      <w:r>
        <w:rPr/>
        <w:t>improved</w:t>
      </w:r>
      <w:r>
        <w:rPr>
          <w:spacing w:val="6"/>
        </w:rPr>
        <w:t> </w:t>
      </w:r>
      <w:r>
        <w:rPr/>
        <w:t>robustness</w:t>
      </w:r>
      <w:r>
        <w:rPr>
          <w:spacing w:val="8"/>
        </w:rPr>
        <w:t> </w:t>
      </w:r>
      <w:r>
        <w:rPr/>
        <w:t>against</w:t>
      </w:r>
      <w:r>
        <w:rPr>
          <w:spacing w:val="8"/>
        </w:rPr>
        <w:t> </w:t>
      </w:r>
      <w:r>
        <w:rPr/>
        <w:t>FGSM</w:t>
      </w:r>
      <w:r>
        <w:rPr>
          <w:spacing w:val="11"/>
        </w:rPr>
        <w:t> </w:t>
      </w:r>
      <w:r>
        <w:rPr/>
        <w:t>attacks,</w:t>
      </w:r>
      <w:r>
        <w:rPr>
          <w:spacing w:val="9"/>
        </w:rPr>
        <w:t> </w:t>
      </w:r>
      <w:r>
        <w:rPr>
          <w:spacing w:val="-2"/>
        </w:rPr>
        <w:t>several</w:t>
      </w:r>
    </w:p>
    <w:p>
      <w:pPr>
        <w:pStyle w:val="BodyText"/>
        <w:spacing w:after="0"/>
        <w:jc w:val="both"/>
        <w:sectPr>
          <w:pgSz w:w="12240" w:h="15840"/>
          <w:pgMar w:top="1300" w:bottom="280" w:left="720" w:right="720"/>
        </w:sectPr>
      </w:pPr>
    </w:p>
    <w:p>
      <w:pPr>
        <w:pStyle w:val="BodyText"/>
        <w:spacing w:before="60"/>
      </w:pPr>
      <w:r>
        <w:rPr/>
        <w:t>opportunities</w:t>
      </w:r>
      <w:r>
        <w:rPr>
          <w:spacing w:val="-9"/>
        </w:rPr>
        <w:t> </w:t>
      </w:r>
      <w:r>
        <w:rPr/>
        <w:t>remain</w:t>
      </w:r>
      <w:r>
        <w:rPr>
          <w:spacing w:val="-8"/>
        </w:rPr>
        <w:t> </w:t>
      </w:r>
      <w:r>
        <w:rPr/>
        <w:t>for</w:t>
      </w:r>
      <w:r>
        <w:rPr>
          <w:spacing w:val="-8"/>
        </w:rPr>
        <w:t> </w:t>
      </w:r>
      <w:r>
        <w:rPr/>
        <w:t>future</w:t>
      </w:r>
      <w:r>
        <w:rPr>
          <w:spacing w:val="-8"/>
        </w:rPr>
        <w:t> </w:t>
      </w:r>
      <w:r>
        <w:rPr>
          <w:spacing w:val="-2"/>
        </w:rPr>
        <w:t>research.</w:t>
      </w:r>
    </w:p>
    <w:p>
      <w:pPr>
        <w:pStyle w:val="BodyText"/>
        <w:spacing w:before="204"/>
      </w:pPr>
      <w:r>
        <w:rPr/>
        <w:t>Future</w:t>
      </w:r>
      <w:r>
        <w:rPr>
          <w:spacing w:val="27"/>
        </w:rPr>
        <w:t> </w:t>
      </w:r>
      <w:r>
        <w:rPr/>
        <w:t>work</w:t>
      </w:r>
      <w:r>
        <w:rPr>
          <w:spacing w:val="24"/>
        </w:rPr>
        <w:t> </w:t>
      </w:r>
      <w:r>
        <w:rPr/>
        <w:t>may</w:t>
      </w:r>
      <w:r>
        <w:rPr>
          <w:spacing w:val="24"/>
        </w:rPr>
        <w:t> </w:t>
      </w:r>
      <w:r>
        <w:rPr/>
        <w:t>include</w:t>
      </w:r>
      <w:r>
        <w:rPr>
          <w:spacing w:val="27"/>
        </w:rPr>
        <w:t> </w:t>
      </w:r>
      <w:r>
        <w:rPr/>
        <w:t>Evaluation</w:t>
      </w:r>
      <w:r>
        <w:rPr>
          <w:spacing w:val="27"/>
        </w:rPr>
        <w:t> </w:t>
      </w:r>
      <w:r>
        <w:rPr/>
        <w:t>of</w:t>
      </w:r>
      <w:r>
        <w:rPr>
          <w:spacing w:val="24"/>
        </w:rPr>
        <w:t> </w:t>
      </w:r>
      <w:r>
        <w:rPr/>
        <w:t>additional</w:t>
      </w:r>
      <w:r>
        <w:rPr>
          <w:spacing w:val="25"/>
        </w:rPr>
        <w:t> </w:t>
      </w:r>
      <w:r>
        <w:rPr/>
        <w:t>adversarial</w:t>
      </w:r>
      <w:r>
        <w:rPr>
          <w:spacing w:val="25"/>
        </w:rPr>
        <w:t> </w:t>
      </w:r>
      <w:r>
        <w:rPr/>
        <w:t>attack</w:t>
      </w:r>
      <w:r>
        <w:rPr>
          <w:spacing w:val="24"/>
        </w:rPr>
        <w:t> </w:t>
      </w:r>
      <w:r>
        <w:rPr/>
        <w:t>techniques</w:t>
      </w:r>
      <w:r>
        <w:rPr>
          <w:spacing w:val="27"/>
        </w:rPr>
        <w:t> </w:t>
      </w:r>
      <w:r>
        <w:rPr/>
        <w:t>such</w:t>
      </w:r>
      <w:r>
        <w:rPr>
          <w:spacing w:val="27"/>
        </w:rPr>
        <w:t> </w:t>
      </w:r>
      <w:r>
        <w:rPr/>
        <w:t>as</w:t>
      </w:r>
      <w:r>
        <w:rPr>
          <w:spacing w:val="24"/>
        </w:rPr>
        <w:t> </w:t>
      </w:r>
      <w:r>
        <w:rPr/>
        <w:t>Projected Gradient Descent (PGD), DeepFool, and Carlini-Wagner attacks.</w:t>
      </w:r>
    </w:p>
    <w:p>
      <w:pPr>
        <w:pStyle w:val="ListParagraph"/>
        <w:numPr>
          <w:ilvl w:val="0"/>
          <w:numId w:val="7"/>
        </w:numPr>
        <w:tabs>
          <w:tab w:pos="899" w:val="left" w:leader="none"/>
        </w:tabs>
        <w:spacing w:line="283" w:lineRule="auto" w:before="161" w:after="0"/>
        <w:ind w:left="720" w:right="1228" w:firstLine="0"/>
        <w:jc w:val="left"/>
        <w:rPr>
          <w:sz w:val="24"/>
        </w:rPr>
      </w:pPr>
      <w:r>
        <w:rPr>
          <w:sz w:val="24"/>
        </w:rPr>
        <w:t>Investigation</w:t>
      </w:r>
      <w:r>
        <w:rPr>
          <w:spacing w:val="-6"/>
          <w:sz w:val="24"/>
        </w:rPr>
        <w:t> </w:t>
      </w:r>
      <w:r>
        <w:rPr>
          <w:sz w:val="24"/>
        </w:rPr>
        <w:t>of</w:t>
      </w:r>
      <w:r>
        <w:rPr>
          <w:spacing w:val="-6"/>
          <w:sz w:val="24"/>
        </w:rPr>
        <w:t> </w:t>
      </w:r>
      <w:r>
        <w:rPr>
          <w:sz w:val="24"/>
        </w:rPr>
        <w:t>advanced</w:t>
      </w:r>
      <w:r>
        <w:rPr>
          <w:spacing w:val="-6"/>
          <w:sz w:val="24"/>
        </w:rPr>
        <w:t> </w:t>
      </w:r>
      <w:r>
        <w:rPr>
          <w:sz w:val="24"/>
        </w:rPr>
        <w:t>defense</w:t>
      </w:r>
      <w:r>
        <w:rPr>
          <w:spacing w:val="-5"/>
          <w:sz w:val="24"/>
        </w:rPr>
        <w:t> </w:t>
      </w:r>
      <w:r>
        <w:rPr>
          <w:sz w:val="24"/>
        </w:rPr>
        <w:t>mechanisms</w:t>
      </w:r>
      <w:r>
        <w:rPr>
          <w:spacing w:val="-6"/>
          <w:sz w:val="24"/>
        </w:rPr>
        <w:t> </w:t>
      </w:r>
      <w:r>
        <w:rPr>
          <w:sz w:val="24"/>
        </w:rPr>
        <w:t>including</w:t>
      </w:r>
      <w:r>
        <w:rPr>
          <w:spacing w:val="-6"/>
          <w:sz w:val="24"/>
        </w:rPr>
        <w:t> </w:t>
      </w:r>
      <w:r>
        <w:rPr>
          <w:sz w:val="24"/>
        </w:rPr>
        <w:t>robust</w:t>
      </w:r>
      <w:r>
        <w:rPr>
          <w:spacing w:val="-6"/>
          <w:sz w:val="24"/>
        </w:rPr>
        <w:t> </w:t>
      </w:r>
      <w:r>
        <w:rPr>
          <w:sz w:val="24"/>
        </w:rPr>
        <w:t>optimization</w:t>
      </w:r>
      <w:r>
        <w:rPr>
          <w:spacing w:val="-6"/>
          <w:sz w:val="24"/>
        </w:rPr>
        <w:t> </w:t>
      </w:r>
      <w:r>
        <w:rPr>
          <w:sz w:val="24"/>
        </w:rPr>
        <w:t>and</w:t>
      </w:r>
      <w:r>
        <w:rPr>
          <w:spacing w:val="-6"/>
          <w:sz w:val="24"/>
        </w:rPr>
        <w:t> </w:t>
      </w:r>
      <w:r>
        <w:rPr>
          <w:sz w:val="24"/>
        </w:rPr>
        <w:t>certified </w:t>
      </w:r>
      <w:r>
        <w:rPr>
          <w:spacing w:val="-2"/>
          <w:sz w:val="24"/>
        </w:rPr>
        <w:t>defenses.</w:t>
      </w:r>
    </w:p>
    <w:p>
      <w:pPr>
        <w:pStyle w:val="ListParagraph"/>
        <w:numPr>
          <w:ilvl w:val="0"/>
          <w:numId w:val="7"/>
        </w:numPr>
        <w:tabs>
          <w:tab w:pos="899" w:val="left" w:leader="none"/>
        </w:tabs>
        <w:spacing w:line="422" w:lineRule="auto" w:before="155" w:after="0"/>
        <w:ind w:left="720" w:right="2799" w:firstLine="0"/>
        <w:jc w:val="left"/>
        <w:rPr>
          <w:sz w:val="24"/>
        </w:rPr>
      </w:pPr>
      <w:r>
        <w:rPr>
          <w:sz w:val="24"/>
        </w:rPr>
        <w:t>Application</w:t>
      </w:r>
      <w:r>
        <w:rPr>
          <w:spacing w:val="-6"/>
          <w:sz w:val="24"/>
        </w:rPr>
        <w:t> </w:t>
      </w:r>
      <w:r>
        <w:rPr>
          <w:sz w:val="24"/>
        </w:rPr>
        <w:t>of</w:t>
      </w:r>
      <w:r>
        <w:rPr>
          <w:spacing w:val="-8"/>
          <w:sz w:val="24"/>
        </w:rPr>
        <w:t> </w:t>
      </w:r>
      <w:r>
        <w:rPr>
          <w:sz w:val="24"/>
        </w:rPr>
        <w:t>adversarial</w:t>
      </w:r>
      <w:r>
        <w:rPr>
          <w:spacing w:val="-6"/>
          <w:sz w:val="24"/>
        </w:rPr>
        <w:t> </w:t>
      </w:r>
      <w:r>
        <w:rPr>
          <w:sz w:val="24"/>
        </w:rPr>
        <w:t>training</w:t>
      </w:r>
      <w:r>
        <w:rPr>
          <w:spacing w:val="-6"/>
          <w:sz w:val="24"/>
        </w:rPr>
        <w:t> </w:t>
      </w:r>
      <w:r>
        <w:rPr>
          <w:sz w:val="24"/>
        </w:rPr>
        <w:t>to</w:t>
      </w:r>
      <w:r>
        <w:rPr>
          <w:spacing w:val="-6"/>
          <w:sz w:val="24"/>
        </w:rPr>
        <w:t> </w:t>
      </w:r>
      <w:r>
        <w:rPr>
          <w:sz w:val="24"/>
        </w:rPr>
        <w:t>deeper</w:t>
      </w:r>
      <w:r>
        <w:rPr>
          <w:spacing w:val="-9"/>
          <w:sz w:val="24"/>
        </w:rPr>
        <w:t> </w:t>
      </w:r>
      <w:r>
        <w:rPr>
          <w:sz w:val="24"/>
        </w:rPr>
        <w:t>neural</w:t>
      </w:r>
      <w:r>
        <w:rPr>
          <w:spacing w:val="-7"/>
          <w:sz w:val="24"/>
        </w:rPr>
        <w:t> </w:t>
      </w:r>
      <w:r>
        <w:rPr>
          <w:sz w:val="24"/>
        </w:rPr>
        <w:t>network</w:t>
      </w:r>
      <w:r>
        <w:rPr>
          <w:spacing w:val="-3"/>
          <w:sz w:val="24"/>
        </w:rPr>
        <w:t> </w:t>
      </w:r>
      <w:r>
        <w:rPr>
          <w:sz w:val="24"/>
        </w:rPr>
        <w:t>architectures. 3.Evaluation of robustness on larger and more complex datasets.</w:t>
      </w:r>
    </w:p>
    <w:p>
      <w:pPr>
        <w:pStyle w:val="BodyText"/>
        <w:spacing w:line="280" w:lineRule="auto"/>
        <w:ind w:right="466"/>
      </w:pPr>
      <w:r>
        <w:rPr/>
        <w:t>4.Exploration</w:t>
      </w:r>
      <w:r>
        <w:rPr>
          <w:spacing w:val="-6"/>
        </w:rPr>
        <w:t> </w:t>
      </w:r>
      <w:r>
        <w:rPr/>
        <w:t>of</w:t>
      </w:r>
      <w:r>
        <w:rPr>
          <w:spacing w:val="-7"/>
        </w:rPr>
        <w:t> </w:t>
      </w:r>
      <w:r>
        <w:rPr/>
        <w:t>adversarial</w:t>
      </w:r>
      <w:r>
        <w:rPr>
          <w:spacing w:val="-6"/>
        </w:rPr>
        <w:t> </w:t>
      </w:r>
      <w:r>
        <w:rPr/>
        <w:t>threats</w:t>
      </w:r>
      <w:r>
        <w:rPr>
          <w:spacing w:val="-6"/>
        </w:rPr>
        <w:t> </w:t>
      </w:r>
      <w:r>
        <w:rPr/>
        <w:t>in</w:t>
      </w:r>
      <w:r>
        <w:rPr>
          <w:spacing w:val="-3"/>
        </w:rPr>
        <w:t> </w:t>
      </w:r>
      <w:r>
        <w:rPr/>
        <w:t>domains</w:t>
      </w:r>
      <w:r>
        <w:rPr>
          <w:spacing w:val="-6"/>
        </w:rPr>
        <w:t> </w:t>
      </w:r>
      <w:r>
        <w:rPr/>
        <w:t>such</w:t>
      </w:r>
      <w:r>
        <w:rPr>
          <w:spacing w:val="-6"/>
        </w:rPr>
        <w:t> </w:t>
      </w:r>
      <w:r>
        <w:rPr/>
        <w:t>as</w:t>
      </w:r>
      <w:r>
        <w:rPr>
          <w:spacing w:val="-6"/>
        </w:rPr>
        <w:t> </w:t>
      </w:r>
      <w:r>
        <w:rPr/>
        <w:t>cybersecurity,</w:t>
      </w:r>
      <w:r>
        <w:rPr>
          <w:spacing w:val="-6"/>
        </w:rPr>
        <w:t> </w:t>
      </w:r>
      <w:r>
        <w:rPr/>
        <w:t>autonomous</w:t>
      </w:r>
      <w:r>
        <w:rPr>
          <w:spacing w:val="-6"/>
        </w:rPr>
        <w:t> </w:t>
      </w:r>
      <w:r>
        <w:rPr/>
        <w:t>systems, healthcare, and privacy-preserving AI.</w:t>
      </w:r>
    </w:p>
    <w:p>
      <w:pPr>
        <w:pStyle w:val="BodyText"/>
        <w:spacing w:line="280" w:lineRule="auto" w:before="161"/>
        <w:ind w:right="466"/>
      </w:pPr>
      <w:r>
        <w:rPr/>
        <w:t>These</w:t>
      </w:r>
      <w:r>
        <w:rPr>
          <w:spacing w:val="-6"/>
        </w:rPr>
        <w:t> </w:t>
      </w:r>
      <w:r>
        <w:rPr/>
        <w:t>directions</w:t>
      </w:r>
      <w:r>
        <w:rPr>
          <w:spacing w:val="-5"/>
        </w:rPr>
        <w:t> </w:t>
      </w:r>
      <w:r>
        <w:rPr/>
        <w:t>can</w:t>
      </w:r>
      <w:r>
        <w:rPr>
          <w:spacing w:val="-5"/>
        </w:rPr>
        <w:t> </w:t>
      </w:r>
      <w:r>
        <w:rPr/>
        <w:t>further</w:t>
      </w:r>
      <w:r>
        <w:rPr>
          <w:spacing w:val="-6"/>
        </w:rPr>
        <w:t> </w:t>
      </w:r>
      <w:r>
        <w:rPr/>
        <w:t>contribute</w:t>
      </w:r>
      <w:r>
        <w:rPr>
          <w:spacing w:val="-5"/>
        </w:rPr>
        <w:t> </w:t>
      </w:r>
      <w:r>
        <w:rPr/>
        <w:t>to</w:t>
      </w:r>
      <w:r>
        <w:rPr>
          <w:spacing w:val="-5"/>
        </w:rPr>
        <w:t> </w:t>
      </w:r>
      <w:r>
        <w:rPr/>
        <w:t>the</w:t>
      </w:r>
      <w:r>
        <w:rPr>
          <w:spacing w:val="-5"/>
        </w:rPr>
        <w:t> </w:t>
      </w:r>
      <w:r>
        <w:rPr/>
        <w:t>development</w:t>
      </w:r>
      <w:r>
        <w:rPr>
          <w:spacing w:val="-2"/>
        </w:rPr>
        <w:t> </w:t>
      </w:r>
      <w:r>
        <w:rPr/>
        <w:t>of</w:t>
      </w:r>
      <w:r>
        <w:rPr>
          <w:spacing w:val="-6"/>
        </w:rPr>
        <w:t> </w:t>
      </w:r>
      <w:r>
        <w:rPr/>
        <w:t>secure,</w:t>
      </w:r>
      <w:r>
        <w:rPr>
          <w:spacing w:val="-5"/>
        </w:rPr>
        <w:t> </w:t>
      </w:r>
      <w:r>
        <w:rPr/>
        <w:t>trustworthy,</w:t>
      </w:r>
      <w:r>
        <w:rPr>
          <w:spacing w:val="-5"/>
        </w:rPr>
        <w:t> </w:t>
      </w:r>
      <w:r>
        <w:rPr/>
        <w:t>and</w:t>
      </w:r>
      <w:r>
        <w:rPr>
          <w:spacing w:val="-5"/>
        </w:rPr>
        <w:t> </w:t>
      </w:r>
      <w:r>
        <w:rPr/>
        <w:t>resilient artificial intelligence systems.</w:t>
      </w:r>
    </w:p>
    <w:p>
      <w:pPr>
        <w:pStyle w:val="Heading1"/>
        <w:ind w:left="780" w:firstLine="0"/>
      </w:pPr>
      <w:r>
        <w:rPr>
          <w:spacing w:val="-2"/>
        </w:rPr>
        <w:t>9.References</w:t>
      </w:r>
    </w:p>
    <w:p>
      <w:pPr>
        <w:pStyle w:val="ListParagraph"/>
        <w:numPr>
          <w:ilvl w:val="0"/>
          <w:numId w:val="8"/>
        </w:numPr>
        <w:tabs>
          <w:tab w:pos="1058" w:val="left" w:leader="none"/>
        </w:tabs>
        <w:spacing w:line="280" w:lineRule="auto" w:before="190" w:after="0"/>
        <w:ind w:left="720" w:right="1594" w:firstLine="0"/>
        <w:jc w:val="left"/>
        <w:rPr>
          <w:sz w:val="24"/>
        </w:rPr>
      </w:pPr>
      <w:r>
        <w:rPr>
          <w:sz w:val="24"/>
        </w:rPr>
        <w:t>I.</w:t>
      </w:r>
      <w:r>
        <w:rPr>
          <w:spacing w:val="-2"/>
          <w:sz w:val="24"/>
        </w:rPr>
        <w:t> </w:t>
      </w:r>
      <w:r>
        <w:rPr>
          <w:sz w:val="24"/>
        </w:rPr>
        <w:t>J.</w:t>
      </w:r>
      <w:r>
        <w:rPr>
          <w:spacing w:val="-5"/>
          <w:sz w:val="24"/>
        </w:rPr>
        <w:t> </w:t>
      </w:r>
      <w:r>
        <w:rPr>
          <w:sz w:val="24"/>
        </w:rPr>
        <w:t>Goodfellow,</w:t>
      </w:r>
      <w:r>
        <w:rPr>
          <w:spacing w:val="-7"/>
          <w:sz w:val="24"/>
        </w:rPr>
        <w:t> </w:t>
      </w:r>
      <w:r>
        <w:rPr>
          <w:sz w:val="24"/>
        </w:rPr>
        <w:t>J.</w:t>
      </w:r>
      <w:r>
        <w:rPr>
          <w:spacing w:val="-5"/>
          <w:sz w:val="24"/>
        </w:rPr>
        <w:t> </w:t>
      </w:r>
      <w:r>
        <w:rPr>
          <w:sz w:val="24"/>
        </w:rPr>
        <w:t>Shlens,</w:t>
      </w:r>
      <w:r>
        <w:rPr>
          <w:spacing w:val="-5"/>
          <w:sz w:val="24"/>
        </w:rPr>
        <w:t> </w:t>
      </w:r>
      <w:r>
        <w:rPr>
          <w:sz w:val="24"/>
        </w:rPr>
        <w:t>and</w:t>
      </w:r>
      <w:r>
        <w:rPr>
          <w:spacing w:val="-7"/>
          <w:sz w:val="24"/>
        </w:rPr>
        <w:t> </w:t>
      </w:r>
      <w:r>
        <w:rPr>
          <w:sz w:val="24"/>
        </w:rPr>
        <w:t>C.</w:t>
      </w:r>
      <w:r>
        <w:rPr>
          <w:spacing w:val="-5"/>
          <w:sz w:val="24"/>
        </w:rPr>
        <w:t> </w:t>
      </w:r>
      <w:r>
        <w:rPr>
          <w:sz w:val="24"/>
        </w:rPr>
        <w:t>Szegedy,</w:t>
      </w:r>
      <w:r>
        <w:rPr>
          <w:spacing w:val="-5"/>
          <w:sz w:val="24"/>
        </w:rPr>
        <w:t> </w:t>
      </w:r>
      <w:r>
        <w:rPr>
          <w:sz w:val="24"/>
        </w:rPr>
        <w:t>“Explaining</w:t>
      </w:r>
      <w:r>
        <w:rPr>
          <w:spacing w:val="-5"/>
          <w:sz w:val="24"/>
        </w:rPr>
        <w:t> </w:t>
      </w:r>
      <w:r>
        <w:rPr>
          <w:sz w:val="24"/>
        </w:rPr>
        <w:t>and</w:t>
      </w:r>
      <w:r>
        <w:rPr>
          <w:spacing w:val="-5"/>
          <w:sz w:val="24"/>
        </w:rPr>
        <w:t> </w:t>
      </w:r>
      <w:r>
        <w:rPr>
          <w:sz w:val="24"/>
        </w:rPr>
        <w:t>Harnessing</w:t>
      </w:r>
      <w:r>
        <w:rPr>
          <w:spacing w:val="-5"/>
          <w:sz w:val="24"/>
        </w:rPr>
        <w:t> </w:t>
      </w:r>
      <w:r>
        <w:rPr>
          <w:sz w:val="24"/>
        </w:rPr>
        <w:t>Adversarial Examples,” International Conference on Learning Representations (ICLR), 2015.</w:t>
      </w:r>
    </w:p>
    <w:p>
      <w:pPr>
        <w:pStyle w:val="ListParagraph"/>
        <w:numPr>
          <w:ilvl w:val="0"/>
          <w:numId w:val="8"/>
        </w:numPr>
        <w:tabs>
          <w:tab w:pos="1056" w:val="left" w:leader="none"/>
        </w:tabs>
        <w:spacing w:line="280" w:lineRule="auto" w:before="160" w:after="0"/>
        <w:ind w:left="720" w:right="1232" w:firstLine="0"/>
        <w:jc w:val="left"/>
        <w:rPr>
          <w:sz w:val="24"/>
        </w:rPr>
      </w:pPr>
      <w:r>
        <w:rPr>
          <w:sz w:val="24"/>
        </w:rPr>
        <w:t>A.</w:t>
      </w:r>
      <w:r>
        <w:rPr>
          <w:spacing w:val="-5"/>
          <w:sz w:val="24"/>
        </w:rPr>
        <w:t> </w:t>
      </w:r>
      <w:r>
        <w:rPr>
          <w:sz w:val="24"/>
        </w:rPr>
        <w:t>Krizhevsky,</w:t>
      </w:r>
      <w:r>
        <w:rPr>
          <w:spacing w:val="-5"/>
          <w:sz w:val="24"/>
        </w:rPr>
        <w:t> </w:t>
      </w:r>
      <w:r>
        <w:rPr>
          <w:sz w:val="24"/>
        </w:rPr>
        <w:t>“Learning</w:t>
      </w:r>
      <w:r>
        <w:rPr>
          <w:spacing w:val="-5"/>
          <w:sz w:val="24"/>
        </w:rPr>
        <w:t> </w:t>
      </w:r>
      <w:r>
        <w:rPr>
          <w:sz w:val="24"/>
        </w:rPr>
        <w:t>Multiple</w:t>
      </w:r>
      <w:r>
        <w:rPr>
          <w:spacing w:val="-5"/>
          <w:sz w:val="24"/>
        </w:rPr>
        <w:t> </w:t>
      </w:r>
      <w:r>
        <w:rPr>
          <w:sz w:val="24"/>
        </w:rPr>
        <w:t>Layers</w:t>
      </w:r>
      <w:r>
        <w:rPr>
          <w:spacing w:val="-5"/>
          <w:sz w:val="24"/>
        </w:rPr>
        <w:t> </w:t>
      </w:r>
      <w:r>
        <w:rPr>
          <w:sz w:val="24"/>
        </w:rPr>
        <w:t>of</w:t>
      </w:r>
      <w:r>
        <w:rPr>
          <w:spacing w:val="-5"/>
          <w:sz w:val="24"/>
        </w:rPr>
        <w:t> </w:t>
      </w:r>
      <w:r>
        <w:rPr>
          <w:sz w:val="24"/>
        </w:rPr>
        <w:t>Features</w:t>
      </w:r>
      <w:r>
        <w:rPr>
          <w:spacing w:val="-5"/>
          <w:sz w:val="24"/>
        </w:rPr>
        <w:t> </w:t>
      </w:r>
      <w:r>
        <w:rPr>
          <w:sz w:val="24"/>
        </w:rPr>
        <w:t>from</w:t>
      </w:r>
      <w:r>
        <w:rPr>
          <w:spacing w:val="-2"/>
          <w:sz w:val="24"/>
        </w:rPr>
        <w:t> </w:t>
      </w:r>
      <w:r>
        <w:rPr>
          <w:sz w:val="24"/>
        </w:rPr>
        <w:t>Tiny</w:t>
      </w:r>
      <w:r>
        <w:rPr>
          <w:spacing w:val="-2"/>
          <w:sz w:val="24"/>
        </w:rPr>
        <w:t> </w:t>
      </w:r>
      <w:r>
        <w:rPr>
          <w:sz w:val="24"/>
        </w:rPr>
        <w:t>Images,”</w:t>
      </w:r>
      <w:r>
        <w:rPr>
          <w:spacing w:val="-5"/>
          <w:sz w:val="24"/>
        </w:rPr>
        <w:t> </w:t>
      </w:r>
      <w:r>
        <w:rPr>
          <w:sz w:val="24"/>
        </w:rPr>
        <w:t>University</w:t>
      </w:r>
      <w:r>
        <w:rPr>
          <w:spacing w:val="-5"/>
          <w:sz w:val="24"/>
        </w:rPr>
        <w:t> </w:t>
      </w:r>
      <w:r>
        <w:rPr>
          <w:sz w:val="24"/>
        </w:rPr>
        <w:t>of Toronto, Technical Report, 2009.</w:t>
      </w:r>
    </w:p>
    <w:p>
      <w:pPr>
        <w:pStyle w:val="ListParagraph"/>
        <w:numPr>
          <w:ilvl w:val="0"/>
          <w:numId w:val="8"/>
        </w:numPr>
        <w:tabs>
          <w:tab w:pos="1056" w:val="left" w:leader="none"/>
        </w:tabs>
        <w:spacing w:line="280" w:lineRule="auto" w:before="161" w:after="0"/>
        <w:ind w:left="720" w:right="846" w:firstLine="0"/>
        <w:jc w:val="left"/>
        <w:rPr>
          <w:sz w:val="24"/>
        </w:rPr>
      </w:pPr>
      <w:r>
        <w:rPr>
          <w:sz w:val="24"/>
        </w:rPr>
        <w:t>Y.</w:t>
      </w:r>
      <w:r>
        <w:rPr>
          <w:spacing w:val="-4"/>
          <w:sz w:val="24"/>
        </w:rPr>
        <w:t> </w:t>
      </w:r>
      <w:r>
        <w:rPr>
          <w:sz w:val="24"/>
        </w:rPr>
        <w:t>LeCun,</w:t>
      </w:r>
      <w:r>
        <w:rPr>
          <w:spacing w:val="-4"/>
          <w:sz w:val="24"/>
        </w:rPr>
        <w:t> </w:t>
      </w:r>
      <w:r>
        <w:rPr>
          <w:sz w:val="24"/>
        </w:rPr>
        <w:t>Y.</w:t>
      </w:r>
      <w:r>
        <w:rPr>
          <w:spacing w:val="-4"/>
          <w:sz w:val="24"/>
        </w:rPr>
        <w:t> </w:t>
      </w:r>
      <w:r>
        <w:rPr>
          <w:sz w:val="24"/>
        </w:rPr>
        <w:t>Bengio,</w:t>
      </w:r>
      <w:r>
        <w:rPr>
          <w:spacing w:val="-1"/>
          <w:sz w:val="24"/>
        </w:rPr>
        <w:t> </w:t>
      </w:r>
      <w:r>
        <w:rPr>
          <w:sz w:val="24"/>
        </w:rPr>
        <w:t>and</w:t>
      </w:r>
      <w:r>
        <w:rPr>
          <w:spacing w:val="-4"/>
          <w:sz w:val="24"/>
        </w:rPr>
        <w:t> </w:t>
      </w:r>
      <w:r>
        <w:rPr>
          <w:sz w:val="24"/>
        </w:rPr>
        <w:t>G.</w:t>
      </w:r>
      <w:r>
        <w:rPr>
          <w:spacing w:val="-4"/>
          <w:sz w:val="24"/>
        </w:rPr>
        <w:t> </w:t>
      </w:r>
      <w:r>
        <w:rPr>
          <w:sz w:val="24"/>
        </w:rPr>
        <w:t>Hinton,</w:t>
      </w:r>
      <w:r>
        <w:rPr>
          <w:spacing w:val="-4"/>
          <w:sz w:val="24"/>
        </w:rPr>
        <w:t> </w:t>
      </w:r>
      <w:r>
        <w:rPr>
          <w:sz w:val="24"/>
        </w:rPr>
        <w:t>“Deep</w:t>
      </w:r>
      <w:r>
        <w:rPr>
          <w:spacing w:val="-4"/>
          <w:sz w:val="24"/>
        </w:rPr>
        <w:t> </w:t>
      </w:r>
      <w:r>
        <w:rPr>
          <w:sz w:val="24"/>
        </w:rPr>
        <w:t>Learning,”</w:t>
      </w:r>
      <w:r>
        <w:rPr>
          <w:spacing w:val="-4"/>
          <w:sz w:val="24"/>
        </w:rPr>
        <w:t> </w:t>
      </w:r>
      <w:r>
        <w:rPr>
          <w:sz w:val="24"/>
        </w:rPr>
        <w:t>Nature,</w:t>
      </w:r>
      <w:r>
        <w:rPr>
          <w:spacing w:val="-6"/>
          <w:sz w:val="24"/>
        </w:rPr>
        <w:t> </w:t>
      </w:r>
      <w:r>
        <w:rPr>
          <w:sz w:val="24"/>
        </w:rPr>
        <w:t>vol.</w:t>
      </w:r>
      <w:r>
        <w:rPr>
          <w:spacing w:val="-4"/>
          <w:sz w:val="24"/>
        </w:rPr>
        <w:t> </w:t>
      </w:r>
      <w:r>
        <w:rPr>
          <w:sz w:val="24"/>
        </w:rPr>
        <w:t>521,</w:t>
      </w:r>
      <w:r>
        <w:rPr>
          <w:spacing w:val="-4"/>
          <w:sz w:val="24"/>
        </w:rPr>
        <w:t> </w:t>
      </w:r>
      <w:r>
        <w:rPr>
          <w:sz w:val="24"/>
        </w:rPr>
        <w:t>no.</w:t>
      </w:r>
      <w:r>
        <w:rPr>
          <w:spacing w:val="-4"/>
          <w:sz w:val="24"/>
        </w:rPr>
        <w:t> </w:t>
      </w:r>
      <w:r>
        <w:rPr>
          <w:sz w:val="24"/>
        </w:rPr>
        <w:t>7553,</w:t>
      </w:r>
      <w:r>
        <w:rPr>
          <w:spacing w:val="-4"/>
          <w:sz w:val="24"/>
        </w:rPr>
        <w:t> </w:t>
      </w:r>
      <w:r>
        <w:rPr>
          <w:sz w:val="24"/>
        </w:rPr>
        <w:t>pp.</w:t>
      </w:r>
      <w:r>
        <w:rPr>
          <w:spacing w:val="-4"/>
          <w:sz w:val="24"/>
        </w:rPr>
        <w:t> </w:t>
      </w:r>
      <w:r>
        <w:rPr>
          <w:sz w:val="24"/>
        </w:rPr>
        <w:t>436– 444, 2015.</w:t>
      </w:r>
    </w:p>
    <w:p>
      <w:pPr>
        <w:pStyle w:val="ListParagraph"/>
        <w:numPr>
          <w:ilvl w:val="0"/>
          <w:numId w:val="8"/>
        </w:numPr>
        <w:tabs>
          <w:tab w:pos="1056" w:val="left" w:leader="none"/>
        </w:tabs>
        <w:spacing w:line="280" w:lineRule="auto" w:before="158" w:after="0"/>
        <w:ind w:left="720" w:right="1276" w:firstLine="0"/>
        <w:jc w:val="left"/>
        <w:rPr>
          <w:sz w:val="24"/>
        </w:rPr>
      </w:pPr>
      <w:r>
        <w:rPr>
          <w:sz w:val="24"/>
        </w:rPr>
        <w:t>N.</w:t>
      </w:r>
      <w:r>
        <w:rPr>
          <w:spacing w:val="-4"/>
          <w:sz w:val="24"/>
        </w:rPr>
        <w:t> </w:t>
      </w:r>
      <w:r>
        <w:rPr>
          <w:sz w:val="24"/>
        </w:rPr>
        <w:t>Papernot</w:t>
      </w:r>
      <w:r>
        <w:rPr>
          <w:spacing w:val="-4"/>
          <w:sz w:val="24"/>
        </w:rPr>
        <w:t> </w:t>
      </w:r>
      <w:r>
        <w:rPr>
          <w:sz w:val="24"/>
        </w:rPr>
        <w:t>et</w:t>
      </w:r>
      <w:r>
        <w:rPr>
          <w:spacing w:val="-5"/>
          <w:sz w:val="24"/>
        </w:rPr>
        <w:t> </w:t>
      </w:r>
      <w:r>
        <w:rPr>
          <w:sz w:val="24"/>
        </w:rPr>
        <w:t>al.,</w:t>
      </w:r>
      <w:r>
        <w:rPr>
          <w:spacing w:val="-4"/>
          <w:sz w:val="24"/>
        </w:rPr>
        <w:t> </w:t>
      </w:r>
      <w:r>
        <w:rPr>
          <w:sz w:val="24"/>
        </w:rPr>
        <w:t>“Practical</w:t>
      </w:r>
      <w:r>
        <w:rPr>
          <w:spacing w:val="-5"/>
          <w:sz w:val="24"/>
        </w:rPr>
        <w:t> </w:t>
      </w:r>
      <w:r>
        <w:rPr>
          <w:sz w:val="24"/>
        </w:rPr>
        <w:t>Black-Box</w:t>
      </w:r>
      <w:r>
        <w:rPr>
          <w:spacing w:val="-4"/>
          <w:sz w:val="24"/>
        </w:rPr>
        <w:t> </w:t>
      </w:r>
      <w:r>
        <w:rPr>
          <w:sz w:val="24"/>
        </w:rPr>
        <w:t>Attacks</w:t>
      </w:r>
      <w:r>
        <w:rPr>
          <w:spacing w:val="-4"/>
          <w:sz w:val="24"/>
        </w:rPr>
        <w:t> </w:t>
      </w:r>
      <w:r>
        <w:rPr>
          <w:sz w:val="24"/>
        </w:rPr>
        <w:t>against</w:t>
      </w:r>
      <w:r>
        <w:rPr>
          <w:spacing w:val="-4"/>
          <w:sz w:val="24"/>
        </w:rPr>
        <w:t> </w:t>
      </w:r>
      <w:r>
        <w:rPr>
          <w:sz w:val="24"/>
        </w:rPr>
        <w:t>Machine</w:t>
      </w:r>
      <w:r>
        <w:rPr>
          <w:spacing w:val="-6"/>
          <w:sz w:val="24"/>
        </w:rPr>
        <w:t> </w:t>
      </w:r>
      <w:r>
        <w:rPr>
          <w:sz w:val="24"/>
        </w:rPr>
        <w:t>Learning,”</w:t>
      </w:r>
      <w:r>
        <w:rPr>
          <w:spacing w:val="-6"/>
          <w:sz w:val="24"/>
        </w:rPr>
        <w:t> </w:t>
      </w:r>
      <w:r>
        <w:rPr>
          <w:sz w:val="24"/>
        </w:rPr>
        <w:t>ACM</w:t>
      </w:r>
      <w:r>
        <w:rPr>
          <w:spacing w:val="-4"/>
          <w:sz w:val="24"/>
        </w:rPr>
        <w:t> </w:t>
      </w:r>
      <w:r>
        <w:rPr>
          <w:sz w:val="24"/>
        </w:rPr>
        <w:t>Asia Conference on Computer and Communications Security, 2017.</w:t>
      </w:r>
    </w:p>
    <w:p>
      <w:pPr>
        <w:pStyle w:val="ListParagraph"/>
        <w:numPr>
          <w:ilvl w:val="0"/>
          <w:numId w:val="8"/>
        </w:numPr>
        <w:tabs>
          <w:tab w:pos="1056" w:val="left" w:leader="none"/>
        </w:tabs>
        <w:spacing w:line="280" w:lineRule="auto" w:before="161" w:after="0"/>
        <w:ind w:left="720" w:right="1626" w:firstLine="0"/>
        <w:jc w:val="left"/>
        <w:rPr>
          <w:sz w:val="24"/>
        </w:rPr>
      </w:pPr>
      <w:r>
        <w:rPr>
          <w:sz w:val="24"/>
        </w:rPr>
        <w:t>A.</w:t>
      </w:r>
      <w:r>
        <w:rPr>
          <w:spacing w:val="-5"/>
          <w:sz w:val="24"/>
        </w:rPr>
        <w:t> </w:t>
      </w:r>
      <w:r>
        <w:rPr>
          <w:sz w:val="24"/>
        </w:rPr>
        <w:t>Madry</w:t>
      </w:r>
      <w:r>
        <w:rPr>
          <w:spacing w:val="-3"/>
          <w:sz w:val="24"/>
        </w:rPr>
        <w:t> </w:t>
      </w:r>
      <w:r>
        <w:rPr>
          <w:sz w:val="24"/>
        </w:rPr>
        <w:t>et</w:t>
      </w:r>
      <w:r>
        <w:rPr>
          <w:spacing w:val="-5"/>
          <w:sz w:val="24"/>
        </w:rPr>
        <w:t> </w:t>
      </w:r>
      <w:r>
        <w:rPr>
          <w:sz w:val="24"/>
        </w:rPr>
        <w:t>al.,</w:t>
      </w:r>
      <w:r>
        <w:rPr>
          <w:spacing w:val="-5"/>
          <w:sz w:val="24"/>
        </w:rPr>
        <w:t> </w:t>
      </w:r>
      <w:r>
        <w:rPr>
          <w:sz w:val="24"/>
        </w:rPr>
        <w:t>“Towards</w:t>
      </w:r>
      <w:r>
        <w:rPr>
          <w:spacing w:val="-4"/>
          <w:sz w:val="24"/>
        </w:rPr>
        <w:t> </w:t>
      </w:r>
      <w:r>
        <w:rPr>
          <w:sz w:val="24"/>
        </w:rPr>
        <w:t>Deep</w:t>
      </w:r>
      <w:r>
        <w:rPr>
          <w:spacing w:val="-5"/>
          <w:sz w:val="24"/>
        </w:rPr>
        <w:t> </w:t>
      </w:r>
      <w:r>
        <w:rPr>
          <w:sz w:val="24"/>
        </w:rPr>
        <w:t>Learning</w:t>
      </w:r>
      <w:r>
        <w:rPr>
          <w:spacing w:val="-5"/>
          <w:sz w:val="24"/>
        </w:rPr>
        <w:t> </w:t>
      </w:r>
      <w:r>
        <w:rPr>
          <w:sz w:val="24"/>
        </w:rPr>
        <w:t>Models</w:t>
      </w:r>
      <w:r>
        <w:rPr>
          <w:spacing w:val="-3"/>
          <w:sz w:val="24"/>
        </w:rPr>
        <w:t> </w:t>
      </w:r>
      <w:r>
        <w:rPr>
          <w:sz w:val="24"/>
        </w:rPr>
        <w:t>Resistant</w:t>
      </w:r>
      <w:r>
        <w:rPr>
          <w:spacing w:val="-5"/>
          <w:sz w:val="24"/>
        </w:rPr>
        <w:t> </w:t>
      </w:r>
      <w:r>
        <w:rPr>
          <w:sz w:val="24"/>
        </w:rPr>
        <w:t>to</w:t>
      </w:r>
      <w:r>
        <w:rPr>
          <w:spacing w:val="-5"/>
          <w:sz w:val="24"/>
        </w:rPr>
        <w:t> </w:t>
      </w:r>
      <w:r>
        <w:rPr>
          <w:sz w:val="24"/>
        </w:rPr>
        <w:t>Adversarial</w:t>
      </w:r>
      <w:r>
        <w:rPr>
          <w:spacing w:val="-5"/>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8" w:hanging="340"/>
      </w:pPr>
      <w:rPr>
        <w:rFonts w:hint="default"/>
        <w:lang w:val="en-US" w:eastAsia="en-US" w:bidi="ar-SA"/>
      </w:rPr>
    </w:lvl>
    <w:lvl w:ilvl="2">
      <w:start w:val="0"/>
      <w:numFmt w:val="bullet"/>
      <w:lvlText w:val="•"/>
      <w:lvlJc w:val="left"/>
      <w:pPr>
        <w:ind w:left="2736" w:hanging="340"/>
      </w:pPr>
      <w:rPr>
        <w:rFonts w:hint="default"/>
        <w:lang w:val="en-US" w:eastAsia="en-US" w:bidi="ar-SA"/>
      </w:rPr>
    </w:lvl>
    <w:lvl w:ilvl="3">
      <w:start w:val="0"/>
      <w:numFmt w:val="bullet"/>
      <w:lvlText w:val="•"/>
      <w:lvlJc w:val="left"/>
      <w:pPr>
        <w:ind w:left="3744" w:hanging="340"/>
      </w:pPr>
      <w:rPr>
        <w:rFonts w:hint="default"/>
        <w:lang w:val="en-US" w:eastAsia="en-US" w:bidi="ar-SA"/>
      </w:rPr>
    </w:lvl>
    <w:lvl w:ilvl="4">
      <w:start w:val="0"/>
      <w:numFmt w:val="bullet"/>
      <w:lvlText w:val="•"/>
      <w:lvlJc w:val="left"/>
      <w:pPr>
        <w:ind w:left="4752" w:hanging="340"/>
      </w:pPr>
      <w:rPr>
        <w:rFonts w:hint="default"/>
        <w:lang w:val="en-US" w:eastAsia="en-US" w:bidi="ar-SA"/>
      </w:rPr>
    </w:lvl>
    <w:lvl w:ilvl="5">
      <w:start w:val="0"/>
      <w:numFmt w:val="bullet"/>
      <w:lvlText w:val="•"/>
      <w:lvlJc w:val="left"/>
      <w:pPr>
        <w:ind w:left="5760" w:hanging="340"/>
      </w:pPr>
      <w:rPr>
        <w:rFonts w:hint="default"/>
        <w:lang w:val="en-US" w:eastAsia="en-US" w:bidi="ar-SA"/>
      </w:rPr>
    </w:lvl>
    <w:lvl w:ilvl="6">
      <w:start w:val="0"/>
      <w:numFmt w:val="bullet"/>
      <w:lvlText w:val="•"/>
      <w:lvlJc w:val="left"/>
      <w:pPr>
        <w:ind w:left="6768" w:hanging="340"/>
      </w:pPr>
      <w:rPr>
        <w:rFonts w:hint="default"/>
        <w:lang w:val="en-US" w:eastAsia="en-US" w:bidi="ar-SA"/>
      </w:rPr>
    </w:lvl>
    <w:lvl w:ilvl="7">
      <w:start w:val="0"/>
      <w:numFmt w:val="bullet"/>
      <w:lvlText w:val="•"/>
      <w:lvlJc w:val="left"/>
      <w:pPr>
        <w:ind w:left="7776" w:hanging="340"/>
      </w:pPr>
      <w:rPr>
        <w:rFonts w:hint="default"/>
        <w:lang w:val="en-US" w:eastAsia="en-US" w:bidi="ar-SA"/>
      </w:rPr>
    </w:lvl>
    <w:lvl w:ilvl="8">
      <w:start w:val="0"/>
      <w:numFmt w:val="bullet"/>
      <w:lvlText w:val="•"/>
      <w:lvlJc w:val="left"/>
      <w:pPr>
        <w:ind w:left="8784" w:hanging="340"/>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7" w:hanging="238"/>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52" w:hanging="250"/>
      </w:pPr>
      <w:rPr>
        <w:rFonts w:hint="default"/>
        <w:lang w:val="en-US" w:eastAsia="en-US" w:bidi="ar-SA"/>
      </w:rPr>
    </w:lvl>
    <w:lvl w:ilvl="2">
      <w:start w:val="0"/>
      <w:numFmt w:val="bullet"/>
      <w:lvlText w:val="•"/>
      <w:lvlJc w:val="left"/>
      <w:pPr>
        <w:ind w:left="3024" w:hanging="250"/>
      </w:pPr>
      <w:rPr>
        <w:rFonts w:hint="default"/>
        <w:lang w:val="en-US" w:eastAsia="en-US" w:bidi="ar-SA"/>
      </w:rPr>
    </w:lvl>
    <w:lvl w:ilvl="3">
      <w:start w:val="0"/>
      <w:numFmt w:val="bullet"/>
      <w:lvlText w:val="•"/>
      <w:lvlJc w:val="left"/>
      <w:pPr>
        <w:ind w:left="3996" w:hanging="250"/>
      </w:pPr>
      <w:rPr>
        <w:rFonts w:hint="default"/>
        <w:lang w:val="en-US" w:eastAsia="en-US" w:bidi="ar-SA"/>
      </w:rPr>
    </w:lvl>
    <w:lvl w:ilvl="4">
      <w:start w:val="0"/>
      <w:numFmt w:val="bullet"/>
      <w:lvlText w:val="•"/>
      <w:lvlJc w:val="left"/>
      <w:pPr>
        <w:ind w:left="4968" w:hanging="250"/>
      </w:pPr>
      <w:rPr>
        <w:rFonts w:hint="default"/>
        <w:lang w:val="en-US" w:eastAsia="en-US" w:bidi="ar-SA"/>
      </w:rPr>
    </w:lvl>
    <w:lvl w:ilvl="5">
      <w:start w:val="0"/>
      <w:numFmt w:val="bullet"/>
      <w:lvlText w:val="•"/>
      <w:lvlJc w:val="left"/>
      <w:pPr>
        <w:ind w:left="5940" w:hanging="250"/>
      </w:pPr>
      <w:rPr>
        <w:rFonts w:hint="default"/>
        <w:lang w:val="en-US" w:eastAsia="en-US" w:bidi="ar-SA"/>
      </w:rPr>
    </w:lvl>
    <w:lvl w:ilvl="6">
      <w:start w:val="0"/>
      <w:numFmt w:val="bullet"/>
      <w:lvlText w:val="•"/>
      <w:lvlJc w:val="left"/>
      <w:pPr>
        <w:ind w:left="6912" w:hanging="250"/>
      </w:pPr>
      <w:rPr>
        <w:rFonts w:hint="default"/>
        <w:lang w:val="en-US" w:eastAsia="en-US" w:bidi="ar-SA"/>
      </w:rPr>
    </w:lvl>
    <w:lvl w:ilvl="7">
      <w:start w:val="0"/>
      <w:numFmt w:val="bullet"/>
      <w:lvlText w:val="•"/>
      <w:lvlJc w:val="left"/>
      <w:pPr>
        <w:ind w:left="7884" w:hanging="250"/>
      </w:pPr>
      <w:rPr>
        <w:rFonts w:hint="default"/>
        <w:lang w:val="en-US" w:eastAsia="en-US" w:bidi="ar-SA"/>
      </w:rPr>
    </w:lvl>
    <w:lvl w:ilvl="8">
      <w:start w:val="0"/>
      <w:numFmt w:val="bullet"/>
      <w:lvlText w:val="•"/>
      <w:lvlJc w:val="left"/>
      <w:pPr>
        <w:ind w:left="8856" w:hanging="250"/>
      </w:pPr>
      <w:rPr>
        <w:rFonts w:hint="default"/>
        <w:lang w:val="en-US" w:eastAsia="en-US" w:bidi="ar-SA"/>
      </w:rPr>
    </w:lvl>
  </w:abstractNum>
  <w:abstractNum w:abstractNumId="0">
    <w:multiLevelType w:val="hybridMultilevel"/>
    <w:lvl w:ilvl="0">
      <w:start w:val="1"/>
      <w:numFmt w:val="decimal"/>
      <w:lvlText w:val="%1."/>
      <w:lvlJc w:val="left"/>
      <w:pPr>
        <w:ind w:left="957" w:hanging="238"/>
        <w:jc w:val="right"/>
      </w:pPr>
      <w:rPr>
        <w:rFonts w:hint="default" w:ascii="Times New Roman" w:hAnsi="Times New Roman" w:eastAsia="Times New Roman" w:cs="Times New Roman"/>
        <w:b/>
        <w:bCs/>
        <w:i w:val="0"/>
        <w:iCs w:val="0"/>
        <w:spacing w:val="0"/>
        <w:w w:val="87"/>
        <w:sz w:val="24"/>
        <w:szCs w:val="24"/>
        <w:lang w:val="en-US" w:eastAsia="en-US" w:bidi="ar-SA"/>
      </w:rPr>
    </w:lvl>
    <w:lvl w:ilvl="1">
      <w:start w:val="0"/>
      <w:numFmt w:val="bullet"/>
      <w:lvlText w:val="•"/>
      <w:lvlJc w:val="left"/>
      <w:pPr>
        <w:ind w:left="1944" w:hanging="238"/>
      </w:pPr>
      <w:rPr>
        <w:rFonts w:hint="default"/>
        <w:lang w:val="en-US" w:eastAsia="en-US" w:bidi="ar-SA"/>
      </w:rPr>
    </w:lvl>
    <w:lvl w:ilvl="2">
      <w:start w:val="0"/>
      <w:numFmt w:val="bullet"/>
      <w:lvlText w:val="•"/>
      <w:lvlJc w:val="left"/>
      <w:pPr>
        <w:ind w:left="2928" w:hanging="238"/>
      </w:pPr>
      <w:rPr>
        <w:rFonts w:hint="default"/>
        <w:lang w:val="en-US" w:eastAsia="en-US" w:bidi="ar-SA"/>
      </w:rPr>
    </w:lvl>
    <w:lvl w:ilvl="3">
      <w:start w:val="0"/>
      <w:numFmt w:val="bullet"/>
      <w:lvlText w:val="•"/>
      <w:lvlJc w:val="left"/>
      <w:pPr>
        <w:ind w:left="3912" w:hanging="238"/>
      </w:pPr>
      <w:rPr>
        <w:rFonts w:hint="default"/>
        <w:lang w:val="en-US" w:eastAsia="en-US" w:bidi="ar-SA"/>
      </w:rPr>
    </w:lvl>
    <w:lvl w:ilvl="4">
      <w:start w:val="0"/>
      <w:numFmt w:val="bullet"/>
      <w:lvlText w:val="•"/>
      <w:lvlJc w:val="left"/>
      <w:pPr>
        <w:ind w:left="4896" w:hanging="238"/>
      </w:pPr>
      <w:rPr>
        <w:rFonts w:hint="default"/>
        <w:lang w:val="en-US" w:eastAsia="en-US" w:bidi="ar-SA"/>
      </w:rPr>
    </w:lvl>
    <w:lvl w:ilvl="5">
      <w:start w:val="0"/>
      <w:numFmt w:val="bullet"/>
      <w:lvlText w:val="•"/>
      <w:lvlJc w:val="left"/>
      <w:pPr>
        <w:ind w:left="5880" w:hanging="238"/>
      </w:pPr>
      <w:rPr>
        <w:rFonts w:hint="default"/>
        <w:lang w:val="en-US" w:eastAsia="en-US" w:bidi="ar-SA"/>
      </w:rPr>
    </w:lvl>
    <w:lvl w:ilvl="6">
      <w:start w:val="0"/>
      <w:numFmt w:val="bullet"/>
      <w:lvlText w:val="•"/>
      <w:lvlJc w:val="left"/>
      <w:pPr>
        <w:ind w:left="6864" w:hanging="238"/>
      </w:pPr>
      <w:rPr>
        <w:rFonts w:hint="default"/>
        <w:lang w:val="en-US" w:eastAsia="en-US" w:bidi="ar-SA"/>
      </w:rPr>
    </w:lvl>
    <w:lvl w:ilvl="7">
      <w:start w:val="0"/>
      <w:numFmt w:val="bullet"/>
      <w:lvlText w:val="•"/>
      <w:lvlJc w:val="left"/>
      <w:pPr>
        <w:ind w:left="7848" w:hanging="238"/>
      </w:pPr>
      <w:rPr>
        <w:rFonts w:hint="default"/>
        <w:lang w:val="en-US" w:eastAsia="en-US" w:bidi="ar-SA"/>
      </w:rPr>
    </w:lvl>
    <w:lvl w:ilvl="8">
      <w:start w:val="0"/>
      <w:numFmt w:val="bullet"/>
      <w:lvlText w:val="•"/>
      <w:lvlJc w:val="left"/>
      <w:pPr>
        <w:ind w:left="8832" w:hanging="23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0"/>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About Adversarial Attack and training.docx</dc:title>
  <dcterms:created xsi:type="dcterms:W3CDTF">2026-06-07T09:33:54Z</dcterms:created>
  <dcterms:modified xsi:type="dcterms:W3CDTF">2026-06-07T09:33:54Z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LastSaved">
    <vt:filetime>2026-06-07T00:00:00Z</vt:filetime>
  </property>
  <property fmtid="{D5CDD505-2E9C-101B-9397-08002B2CF9AE}" pid="4" name="Producer">
    <vt:lpwstr>Microsoft: Print To PDF</vt:lpwstr>
  </property>
</Properties>
</file>