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Default="00727887" w:rsidP="00727887">
      <w:pPr>
        <w:ind w:left="720"/>
        <w:rPr>
          <w:rFonts w:ascii="Bahnschrift SemiBold" w:hAnsi="Bahnschrift SemiBold"/>
        </w:rPr>
      </w:pPr>
      <w:r>
        <w:rPr>
          <w:rFonts w:ascii="Bahnschrift SemiBold" w:hAnsi="Bahnschrift SemiBold"/>
        </w:rPr>
        <w:t xml:space="preserve">Repo Link - </w:t>
      </w:r>
      <w:hyperlink r:id="rId7" w:history="1">
        <w:r w:rsidRPr="00727887">
          <w:rPr>
            <w:rStyle w:val="Hyperlink"/>
            <w:rFonts w:asciiTheme="majorHAnsi" w:hAnsiTheme="majorHAnsi"/>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727887" w:rsidRDefault="00727887" w:rsidP="00727887">
      <w:pPr>
        <w:ind w:left="720"/>
        <w:rPr>
          <w:rFonts w:asciiTheme="majorHAnsi" w:hAnsiTheme="majorHAnsi"/>
        </w:rPr>
      </w:pPr>
      <w:r>
        <w:rPr>
          <w:rFonts w:ascii="Bahnschrift SemiBold" w:hAnsi="Bahnschrift SemiBold"/>
        </w:rPr>
        <w:t xml:space="preserve">Repo Link - </w:t>
      </w:r>
      <w:hyperlink r:id="rId8" w:history="1">
        <w:r w:rsidRPr="00727887">
          <w:rPr>
            <w:rStyle w:val="Hyperlink"/>
            <w:rFonts w:asciiTheme="majorHAnsi" w:hAnsiTheme="majorHAnsi"/>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727887" w:rsidRDefault="00727887" w:rsidP="00727887">
      <w:pPr>
        <w:pStyle w:val="ListParagraph"/>
        <w:rPr>
          <w:rFonts w:ascii="Bahnschrift SemiBold" w:hAnsi="Bahnschrift SemiBold"/>
        </w:rPr>
      </w:pPr>
      <w:r w:rsidRPr="00727887">
        <w:rPr>
          <w:rFonts w:ascii="Bahnschrift SemiBold" w:hAnsi="Bahnschrift SemiBold"/>
        </w:rPr>
        <w:t xml:space="preserve">Repo Link - </w:t>
      </w:r>
      <w:hyperlink r:id="rId9" w:history="1">
        <w:r w:rsidRPr="00727887">
          <w:rPr>
            <w:rStyle w:val="Hyperlink"/>
            <w:rFonts w:asciiTheme="majorHAnsi" w:hAnsiTheme="majorHAnsi"/>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Default="00727887" w:rsidP="008871C5">
      <w:pPr>
        <w:pStyle w:val="ListParagraph"/>
        <w:rPr>
          <w:rFonts w:asciiTheme="majorHAnsi" w:hAnsiTheme="majorHAnsi"/>
        </w:rPr>
      </w:pPr>
      <w:r w:rsidRPr="00727887">
        <w:rPr>
          <w:rFonts w:ascii="Bahnschrift SemiBold" w:hAnsi="Bahnschrift SemiBold"/>
        </w:rPr>
        <w:t xml:space="preserve">Repo Link - </w:t>
      </w:r>
      <w:hyperlink r:id="rId10" w:history="1">
        <w:r w:rsidRPr="00727887">
          <w:rPr>
            <w:rStyle w:val="Hyperlink"/>
            <w:rFonts w:asciiTheme="majorHAnsi" w:hAnsiTheme="majorHAnsi"/>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8C3A8A"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BE1BFB">
      <w:pPr>
        <w:shd w:val="clear" w:color="auto" w:fill="FFFFFF" w:themeFill="background1"/>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E32FD2">
          <w:rPr>
            <w:rStyle w:val="Hyperlink"/>
            <w:rFonts w:asciiTheme="majorHAnsi" w:eastAsia="Times New Roman" w:hAnsiTheme="majorHAnsi" w:cs="Arial"/>
            <w:szCs w:val="24"/>
            <w:lang w:eastAsia="en-IN"/>
          </w:rPr>
          <w:t>https://github.com/Gaurav-Dev24/Placement-Assignment/tree/main/CSS%20Answers/Question%209</w:t>
        </w:r>
      </w:hyperlink>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E32FD2">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E32FD2">
          <w:rPr>
            <w:rStyle w:val="Hyperlink"/>
            <w:rFonts w:asciiTheme="majorHAnsi" w:eastAsia="Times New Roman" w:hAnsiTheme="majorHAnsi" w:cs="Arial"/>
            <w:szCs w:val="24"/>
            <w:lang w:eastAsia="en-IN"/>
          </w:rPr>
          <w:t>https://github.com/Gaurav-Dev24/Placement-Assignment/tree/main/CSS%20Answers/Question%2010</w:t>
        </w:r>
      </w:hyperlink>
    </w:p>
    <w:p w:rsidR="00E32FD2" w:rsidRP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3" w:history="1">
        <w:r>
          <w:rPr>
            <w:rStyle w:val="Hyperlink"/>
            <w:rFonts w:asciiTheme="majorHAnsi" w:eastAsia="Times New Roman" w:hAnsiTheme="majorHAnsi" w:cs="Arial"/>
            <w:szCs w:val="24"/>
            <w:lang w:eastAsia="en-IN"/>
          </w:rPr>
          <w:t>https://github.com/Gaurav-Dev24/Placement-Assignment/tree/main/CSS%20Answers/Question%2011</w:t>
        </w:r>
      </w:hyperlink>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518D">
      <w:pPr>
        <w:pStyle w:val="ListParagraph"/>
        <w:ind w:left="1080"/>
        <w:rPr>
          <w:rFonts w:asciiTheme="majorHAnsi" w:hAnsiTheme="majorHAnsi"/>
          <w:sz w:val="20"/>
        </w:rPr>
      </w:pPr>
    </w:p>
    <w:p w:rsidR="003912DD" w:rsidRDefault="00D3518D" w:rsidP="00D3518D">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518D">
      <w:pPr>
        <w:pStyle w:val="ListParagraph"/>
        <w:ind w:left="1080"/>
        <w:rPr>
          <w:rFonts w:asciiTheme="majorHAnsi" w:hAnsiTheme="majorHAnsi"/>
          <w:sz w:val="20"/>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8C3A8A">
      <w:pPr>
        <w:rPr>
          <w:rFonts w:ascii="Segoe UI" w:hAnsi="Segoe UI" w:cs="Segoe UI"/>
          <w:color w:val="343541"/>
        </w:rPr>
      </w:pPr>
    </w:p>
    <w:p w:rsidR="008C3A8A" w:rsidRPr="008C3A8A" w:rsidRDefault="008C3A8A" w:rsidP="008C3A8A">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8C3A8A">
      <w:pPr>
        <w:pStyle w:val="ListParagraph"/>
        <w:ind w:left="1440"/>
        <w:rPr>
          <w:rFonts w:ascii="Bahnschrift SemiBold" w:hAnsi="Bahnschrift SemiBold"/>
        </w:rPr>
      </w:pPr>
    </w:p>
    <w:p w:rsidR="008C3A8A" w:rsidRPr="008C3A8A" w:rsidRDefault="008C3A8A" w:rsidP="008C3A8A">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8C3A8A">
      <w:pPr>
        <w:pStyle w:val="ListParagraph"/>
        <w:ind w:left="1440"/>
        <w:rPr>
          <w:rFonts w:asciiTheme="majorHAnsi" w:hAnsiTheme="majorHAnsi"/>
          <w:b/>
          <w:sz w:val="20"/>
        </w:rPr>
      </w:pPr>
    </w:p>
    <w:p w:rsidR="008C3A8A" w:rsidRPr="009057A9" w:rsidRDefault="009057A9" w:rsidP="008C3A8A">
      <w:pPr>
        <w:pStyle w:val="ListParagraph"/>
        <w:ind w:left="1440"/>
        <w:rPr>
          <w:rFonts w:ascii="Bahnschrift SemiBold" w:hAnsi="Bahnschrift SemiBold"/>
          <w:sz w:val="20"/>
        </w:rPr>
      </w:pPr>
      <w:r w:rsidRPr="009057A9">
        <w:rPr>
          <w:rFonts w:ascii="Bahnschrift SemiBold" w:hAnsi="Bahnschrift SemiBold"/>
          <w:sz w:val="20"/>
        </w:rPr>
        <w:t>Repo Link –</w:t>
      </w:r>
    </w:p>
    <w:p w:rsidR="009057A9" w:rsidRDefault="009057A9"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8C3A8A">
      <w:pPr>
        <w:pStyle w:val="ListParagraph"/>
        <w:ind w:left="1440"/>
        <w:rPr>
          <w:rFonts w:asciiTheme="majorHAnsi" w:hAnsiTheme="majorHAnsi"/>
          <w:b/>
          <w:sz w:val="20"/>
        </w:rPr>
      </w:pPr>
    </w:p>
    <w:p w:rsidR="009057A9" w:rsidRPr="009057A9" w:rsidRDefault="009057A9" w:rsidP="009057A9">
      <w:pPr>
        <w:pStyle w:val="ListParagraph"/>
        <w:ind w:left="1440"/>
        <w:rPr>
          <w:rFonts w:ascii="Bahnschrift SemiBold" w:hAnsi="Bahnschrift SemiBold"/>
          <w:sz w:val="20"/>
        </w:rPr>
      </w:pPr>
      <w:r w:rsidRPr="009057A9">
        <w:rPr>
          <w:rFonts w:ascii="Bahnschrift SemiBold" w:hAnsi="Bahnschrift SemiBold"/>
          <w:sz w:val="20"/>
        </w:rPr>
        <w:t>Repo Link –</w:t>
      </w:r>
    </w:p>
    <w:p w:rsidR="009057A9" w:rsidRPr="008C3A8A" w:rsidRDefault="009057A9" w:rsidP="008C3A8A">
      <w:pPr>
        <w:pStyle w:val="ListParagraph"/>
        <w:ind w:left="1440"/>
        <w:rPr>
          <w:rFonts w:asciiTheme="majorHAnsi" w:hAnsiTheme="majorHAnsi"/>
          <w:b/>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8C3A8A">
      <w:pPr>
        <w:pStyle w:val="ListParagraph"/>
        <w:ind w:left="1440"/>
        <w:rPr>
          <w:rFonts w:asciiTheme="majorHAnsi" w:hAnsiTheme="majorHAnsi"/>
          <w:b/>
          <w:sz w:val="20"/>
        </w:rPr>
      </w:pPr>
    </w:p>
    <w:p w:rsidR="009057A9" w:rsidRPr="008C3A8A" w:rsidRDefault="009057A9" w:rsidP="008C3A8A">
      <w:pPr>
        <w:pStyle w:val="ListParagraph"/>
        <w:ind w:left="144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5FF9">
      <w:pPr>
        <w:pStyle w:val="ListParagraph"/>
        <w:ind w:left="1440"/>
        <w:rPr>
          <w:rFonts w:ascii="Bahnschrift SemiBold" w:hAnsi="Bahnschrift SemiBold"/>
          <w:sz w:val="20"/>
        </w:rPr>
      </w:pPr>
    </w:p>
    <w:p w:rsidR="004E6A3B" w:rsidRDefault="00D35FF9" w:rsidP="00D35FF9">
      <w:pPr>
        <w:pStyle w:val="ListParagraph"/>
        <w:ind w:left="1440"/>
        <w:rPr>
          <w:rFonts w:asciiTheme="majorHAnsi" w:hAnsiTheme="majorHAnsi"/>
          <w:sz w:val="20"/>
        </w:rPr>
      </w:pPr>
      <w:r w:rsidRPr="00D35FF9">
        <w:rPr>
          <w:rFonts w:asciiTheme="majorHAnsi" w:hAnsiTheme="majorHAnsi"/>
          <w:sz w:val="20"/>
        </w:rPr>
        <w:t xml:space="preserve">In JavaScript, higher-order functions are functions that can accept other functions as arguments or return functions as results. They provide a powerful way to work with </w:t>
      </w:r>
      <w:r w:rsidRPr="00D35FF9">
        <w:rPr>
          <w:rFonts w:asciiTheme="majorHAnsi" w:hAnsiTheme="majorHAnsi"/>
          <w:sz w:val="20"/>
        </w:rPr>
        <w:lastRenderedPageBreak/>
        <w:t>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5FF9">
      <w:pPr>
        <w:pStyle w:val="ListParagraph"/>
        <w:ind w:left="1440"/>
        <w:rPr>
          <w:rFonts w:asciiTheme="majorHAnsi" w:hAnsiTheme="majorHAnsi"/>
          <w:sz w:val="20"/>
        </w:rPr>
      </w:pPr>
    </w:p>
    <w:p w:rsidR="004E6A3B" w:rsidRPr="007E25F3" w:rsidRDefault="00D35FF9" w:rsidP="007E25F3">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4E6A3B">
      <w:pPr>
        <w:pStyle w:val="ListParagraph"/>
        <w:ind w:left="1440"/>
        <w:rPr>
          <w:rFonts w:ascii="Bahnschrift SemiBold" w:hAnsi="Bahnschrift SemiBold"/>
          <w:sz w:val="20"/>
        </w:rPr>
      </w:pPr>
    </w:p>
    <w:p w:rsidR="00D35FF9" w:rsidRDefault="004E6A3B" w:rsidP="004E6A3B">
      <w:pPr>
        <w:pStyle w:val="ListParagraph"/>
        <w:ind w:left="1440"/>
        <w:rPr>
          <w:rFonts w:ascii="Bahnschrift SemiBold" w:hAnsi="Bahnschrift SemiBold"/>
          <w:sz w:val="20"/>
        </w:rPr>
      </w:pPr>
      <w:r w:rsidRPr="009057A9">
        <w:rPr>
          <w:rFonts w:ascii="Bahnschrift SemiBold" w:hAnsi="Bahnschrift SemiBold"/>
          <w:sz w:val="20"/>
        </w:rPr>
        <w:t xml:space="preserve">Repo Link </w:t>
      </w:r>
      <w:r>
        <w:rPr>
          <w:rFonts w:ascii="Bahnschrift SemiBold" w:hAnsi="Bahnschrift SemiBold"/>
          <w:sz w:val="20"/>
        </w:rPr>
        <w:t>–</w:t>
      </w:r>
    </w:p>
    <w:p w:rsidR="004E6A3B" w:rsidRPr="004E6A3B" w:rsidRDefault="004E6A3B" w:rsidP="004E6A3B">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518D">
      <w:pPr>
        <w:pStyle w:val="ListParagraph"/>
        <w:ind w:left="108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5FF9">
      <w:pPr>
        <w:pStyle w:val="ListParagraph"/>
        <w:ind w:left="1440"/>
        <w:rPr>
          <w:rFonts w:ascii="Bahnschrift SemiBold" w:hAnsi="Bahnschrift SemiBold" w:cs="Segoe UI"/>
          <w:color w:val="343541"/>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5FF9">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w:t>
      </w:r>
      <w:proofErr w:type="spellStart"/>
      <w:r w:rsidRPr="00D35FF9">
        <w:rPr>
          <w:rFonts w:asciiTheme="majorHAnsi" w:hAnsiTheme="majorHAnsi"/>
          <w:sz w:val="20"/>
          <w:szCs w:val="20"/>
        </w:rPr>
        <w:t>javascript</w:t>
      </w:r>
      <w:proofErr w:type="spellEnd"/>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5FF9">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w:t>
      </w:r>
      <w:proofErr w:type="spellStart"/>
      <w:r w:rsidRPr="00D35FF9">
        <w:rPr>
          <w:rFonts w:asciiTheme="majorHAnsi" w:hAnsiTheme="majorHAnsi"/>
          <w:sz w:val="20"/>
          <w:szCs w:val="20"/>
        </w:rPr>
        <w:t>javascript</w:t>
      </w:r>
      <w:proofErr w:type="spellEnd"/>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xml:space="preserve">)` and `apply()`, `bind()` does not immediately invoke the function. Instead, it returns a new function with the bound context and arguments. </w:t>
      </w:r>
      <w:bookmarkStart w:id="0" w:name="_GoBack"/>
      <w:bookmarkEnd w:id="0"/>
      <w:r w:rsidR="00D35FF9" w:rsidRPr="00D35FF9">
        <w:rPr>
          <w:rFonts w:asciiTheme="majorHAnsi" w:hAnsiTheme="majorHAnsi"/>
          <w:sz w:val="20"/>
          <w:szCs w:val="20"/>
        </w:rPr>
        <w:t>Here's an example:</w:t>
      </w:r>
    </w:p>
    <w:p w:rsidR="00D35FF9" w:rsidRDefault="00D35FF9" w:rsidP="00D35FF9">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5FF9">
      <w:pPr>
        <w:pStyle w:val="ListParagraph"/>
        <w:ind w:left="1440"/>
        <w:rPr>
          <w:rFonts w:asciiTheme="majorHAnsi" w:hAnsiTheme="majorHAnsi"/>
          <w:sz w:val="20"/>
          <w:szCs w:val="20"/>
        </w:rPr>
      </w:pPr>
    </w:p>
    <w:p w:rsid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5FF9">
      <w:pPr>
        <w:pStyle w:val="ListParagraph"/>
        <w:ind w:left="1440"/>
        <w:rPr>
          <w:rFonts w:asciiTheme="majorHAnsi" w:hAnsiTheme="majorHAnsi"/>
          <w:sz w:val="20"/>
          <w:szCs w:val="20"/>
        </w:rPr>
      </w:pPr>
    </w:p>
    <w:p w:rsidR="00A822CD" w:rsidRPr="00A822CD" w:rsidRDefault="00A822CD" w:rsidP="00A822CD">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A822CD">
      <w:pPr>
        <w:pStyle w:val="ListParagraph"/>
        <w:ind w:left="1440"/>
        <w:rPr>
          <w:rFonts w:ascii="Bahnschrift SemiBold" w:hAnsi="Bahnschrift SemiBold" w:cs="Segoe UI"/>
          <w:color w:val="343541"/>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A822CD">
      <w:pPr>
        <w:pStyle w:val="ListParagraph"/>
        <w:ind w:left="1440"/>
        <w:rPr>
          <w:rFonts w:asciiTheme="majorHAnsi" w:hAnsiTheme="majorHAnsi"/>
          <w:sz w:val="20"/>
          <w:szCs w:val="20"/>
        </w:rPr>
      </w:pPr>
    </w:p>
    <w:p w:rsidR="004E6A3B" w:rsidRDefault="004E6A3B" w:rsidP="00A822CD">
      <w:pPr>
        <w:pStyle w:val="ListParagraph"/>
        <w:ind w:left="1440"/>
        <w:rPr>
          <w:rFonts w:asciiTheme="majorHAnsi" w:hAnsiTheme="majorHAnsi"/>
          <w:b/>
          <w:sz w:val="20"/>
          <w:szCs w:val="20"/>
        </w:rPr>
      </w:pPr>
    </w:p>
    <w:p w:rsidR="004E6A3B" w:rsidRDefault="004E6A3B" w:rsidP="00A822CD">
      <w:pPr>
        <w:pStyle w:val="ListParagraph"/>
        <w:ind w:left="1440"/>
        <w:rPr>
          <w:rFonts w:asciiTheme="majorHAnsi" w:hAnsiTheme="majorHAnsi"/>
          <w:b/>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A822CD">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```html</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&lt;div id="outer"&gt;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lastRenderedPageBreak/>
        <w:t xml:space="preserve">  &lt;div id="inner"&gt;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    &lt;button id="button"&gt;Click Me&lt;/button&gt;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  &lt;/div&gt;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&lt;/div&gt;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roofErr w:type="spellStart"/>
      <w:r w:rsidRPr="00A822CD">
        <w:rPr>
          <w:rFonts w:asciiTheme="majorHAnsi" w:hAnsiTheme="majorHAnsi"/>
          <w:sz w:val="20"/>
          <w:szCs w:val="20"/>
        </w:rPr>
        <w:t>javascript</w:t>
      </w:r>
      <w:proofErr w:type="spellEnd"/>
    </w:p>
    <w:p w:rsidR="00A822CD" w:rsidRPr="00A822CD" w:rsidRDefault="00A822CD" w:rsidP="00A822CD">
      <w:pPr>
        <w:pStyle w:val="ListParagraph"/>
        <w:ind w:left="1440"/>
        <w:rPr>
          <w:rFonts w:asciiTheme="majorHAnsi" w:hAnsiTheme="majorHAnsi"/>
          <w:sz w:val="20"/>
          <w:szCs w:val="20"/>
        </w:rPr>
      </w:pPr>
      <w:proofErr w:type="spellStart"/>
      <w:proofErr w:type="gramStart"/>
      <w:r w:rsidRPr="00A822CD">
        <w:rPr>
          <w:rFonts w:asciiTheme="majorHAnsi" w:hAnsiTheme="majorHAnsi"/>
          <w:sz w:val="20"/>
          <w:szCs w:val="20"/>
        </w:rPr>
        <w:t>document.getElementById</w:t>
      </w:r>
      <w:proofErr w:type="spellEnd"/>
      <w:r w:rsidRPr="00A822CD">
        <w:rPr>
          <w:rFonts w:asciiTheme="majorHAnsi" w:hAnsiTheme="majorHAnsi"/>
          <w:sz w:val="20"/>
          <w:szCs w:val="20"/>
        </w:rPr>
        <w:t>(</w:t>
      </w:r>
      <w:proofErr w:type="gramEnd"/>
      <w:r w:rsidRPr="00A822CD">
        <w:rPr>
          <w:rFonts w:asciiTheme="majorHAnsi" w:hAnsiTheme="majorHAnsi"/>
          <w:sz w:val="20"/>
          <w:szCs w:val="20"/>
        </w:rPr>
        <w:t>'button').</w:t>
      </w:r>
      <w:proofErr w:type="spellStart"/>
      <w:r w:rsidRPr="00A822CD">
        <w:rPr>
          <w:rFonts w:asciiTheme="majorHAnsi" w:hAnsiTheme="majorHAnsi"/>
          <w:sz w:val="20"/>
          <w:szCs w:val="20"/>
        </w:rPr>
        <w:t>addEventListener</w:t>
      </w:r>
      <w:proofErr w:type="spellEnd"/>
      <w:r w:rsidRPr="00A822CD">
        <w:rPr>
          <w:rFonts w:asciiTheme="majorHAnsi" w:hAnsiTheme="majorHAnsi"/>
          <w:sz w:val="20"/>
          <w:szCs w:val="20"/>
        </w:rPr>
        <w:t>('click', function() {</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  </w:t>
      </w:r>
      <w:proofErr w:type="gramStart"/>
      <w:r w:rsidRPr="00A822CD">
        <w:rPr>
          <w:rFonts w:asciiTheme="majorHAnsi" w:hAnsiTheme="majorHAnsi"/>
          <w:sz w:val="20"/>
          <w:szCs w:val="20"/>
        </w:rPr>
        <w:t>console.log(</w:t>
      </w:r>
      <w:proofErr w:type="gramEnd"/>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spellStart"/>
      <w:proofErr w:type="gramStart"/>
      <w:r w:rsidRPr="00A822CD">
        <w:rPr>
          <w:rFonts w:asciiTheme="majorHAnsi" w:hAnsiTheme="majorHAnsi"/>
          <w:sz w:val="20"/>
          <w:szCs w:val="20"/>
        </w:rPr>
        <w:t>document.getElementById</w:t>
      </w:r>
      <w:proofErr w:type="spellEnd"/>
      <w:r w:rsidRPr="00A822CD">
        <w:rPr>
          <w:rFonts w:asciiTheme="majorHAnsi" w:hAnsiTheme="majorHAnsi"/>
          <w:sz w:val="20"/>
          <w:szCs w:val="20"/>
        </w:rPr>
        <w:t>(</w:t>
      </w:r>
      <w:proofErr w:type="gramEnd"/>
      <w:r w:rsidRPr="00A822CD">
        <w:rPr>
          <w:rFonts w:asciiTheme="majorHAnsi" w:hAnsiTheme="majorHAnsi"/>
          <w:sz w:val="20"/>
          <w:szCs w:val="20"/>
        </w:rPr>
        <w:t>'inner').</w:t>
      </w:r>
      <w:proofErr w:type="spellStart"/>
      <w:r w:rsidRPr="00A822CD">
        <w:rPr>
          <w:rFonts w:asciiTheme="majorHAnsi" w:hAnsiTheme="majorHAnsi"/>
          <w:sz w:val="20"/>
          <w:szCs w:val="20"/>
        </w:rPr>
        <w:t>addEventListener</w:t>
      </w:r>
      <w:proofErr w:type="spellEnd"/>
      <w:r w:rsidRPr="00A822CD">
        <w:rPr>
          <w:rFonts w:asciiTheme="majorHAnsi" w:hAnsiTheme="majorHAnsi"/>
          <w:sz w:val="20"/>
          <w:szCs w:val="20"/>
        </w:rPr>
        <w:t>('click', function() {</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  </w:t>
      </w:r>
      <w:proofErr w:type="gramStart"/>
      <w:r w:rsidRPr="00A822CD">
        <w:rPr>
          <w:rFonts w:asciiTheme="majorHAnsi" w:hAnsiTheme="majorHAnsi"/>
          <w:sz w:val="20"/>
          <w:szCs w:val="20"/>
        </w:rPr>
        <w:t>console.log(</w:t>
      </w:r>
      <w:proofErr w:type="gramEnd"/>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spellStart"/>
      <w:proofErr w:type="gramStart"/>
      <w:r w:rsidRPr="00A822CD">
        <w:rPr>
          <w:rFonts w:asciiTheme="majorHAnsi" w:hAnsiTheme="majorHAnsi"/>
          <w:sz w:val="20"/>
          <w:szCs w:val="20"/>
        </w:rPr>
        <w:t>document.getElementById</w:t>
      </w:r>
      <w:proofErr w:type="spellEnd"/>
      <w:r w:rsidRPr="00A822CD">
        <w:rPr>
          <w:rFonts w:asciiTheme="majorHAnsi" w:hAnsiTheme="majorHAnsi"/>
          <w:sz w:val="20"/>
          <w:szCs w:val="20"/>
        </w:rPr>
        <w:t>(</w:t>
      </w:r>
      <w:proofErr w:type="gramEnd"/>
      <w:r w:rsidRPr="00A822CD">
        <w:rPr>
          <w:rFonts w:asciiTheme="majorHAnsi" w:hAnsiTheme="majorHAnsi"/>
          <w:sz w:val="20"/>
          <w:szCs w:val="20"/>
        </w:rPr>
        <w:t>'outer').</w:t>
      </w:r>
      <w:proofErr w:type="spellStart"/>
      <w:r w:rsidRPr="00A822CD">
        <w:rPr>
          <w:rFonts w:asciiTheme="majorHAnsi" w:hAnsiTheme="majorHAnsi"/>
          <w:sz w:val="20"/>
          <w:szCs w:val="20"/>
        </w:rPr>
        <w:t>addEventListener</w:t>
      </w:r>
      <w:proofErr w:type="spellEnd"/>
      <w:r w:rsidRPr="00A822CD">
        <w:rPr>
          <w:rFonts w:asciiTheme="majorHAnsi" w:hAnsiTheme="majorHAnsi"/>
          <w:sz w:val="20"/>
          <w:szCs w:val="20"/>
        </w:rPr>
        <w:t>('click', function() {</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  </w:t>
      </w:r>
      <w:proofErr w:type="gramStart"/>
      <w:r w:rsidRPr="00A822CD">
        <w:rPr>
          <w:rFonts w:asciiTheme="majorHAnsi" w:hAnsiTheme="majorHAnsi"/>
          <w:sz w:val="20"/>
          <w:szCs w:val="20"/>
        </w:rPr>
        <w:t>console.log(</w:t>
      </w:r>
      <w:proofErr w:type="gramEnd"/>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A822CD">
      <w:pPr>
        <w:pStyle w:val="ListParagraph"/>
        <w:ind w:left="1440"/>
        <w:rPr>
          <w:rFonts w:asciiTheme="majorHAnsi" w:hAnsiTheme="majorHAnsi"/>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A822CD">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roofErr w:type="spellStart"/>
      <w:r w:rsidRPr="00A822CD">
        <w:rPr>
          <w:rFonts w:asciiTheme="majorHAnsi" w:hAnsiTheme="majorHAnsi"/>
          <w:sz w:val="20"/>
          <w:szCs w:val="20"/>
        </w:rPr>
        <w:t>javascript</w:t>
      </w:r>
      <w:proofErr w:type="spellEnd"/>
    </w:p>
    <w:p w:rsidR="00A822CD" w:rsidRPr="00A822CD" w:rsidRDefault="00A822CD" w:rsidP="00A822CD">
      <w:pPr>
        <w:pStyle w:val="ListParagraph"/>
        <w:ind w:left="1440"/>
        <w:rPr>
          <w:rFonts w:asciiTheme="majorHAnsi" w:hAnsiTheme="majorHAnsi"/>
          <w:sz w:val="20"/>
          <w:szCs w:val="20"/>
        </w:rPr>
      </w:pPr>
      <w:proofErr w:type="spellStart"/>
      <w:proofErr w:type="gramStart"/>
      <w:r w:rsidRPr="00A822CD">
        <w:rPr>
          <w:rFonts w:asciiTheme="majorHAnsi" w:hAnsiTheme="majorHAnsi"/>
          <w:sz w:val="20"/>
          <w:szCs w:val="20"/>
        </w:rPr>
        <w:t>document.getElementById</w:t>
      </w:r>
      <w:proofErr w:type="spellEnd"/>
      <w:r w:rsidRPr="00A822CD">
        <w:rPr>
          <w:rFonts w:asciiTheme="majorHAnsi" w:hAnsiTheme="majorHAnsi"/>
          <w:sz w:val="20"/>
          <w:szCs w:val="20"/>
        </w:rPr>
        <w:t>(</w:t>
      </w:r>
      <w:proofErr w:type="gramEnd"/>
      <w:r w:rsidRPr="00A822CD">
        <w:rPr>
          <w:rFonts w:asciiTheme="majorHAnsi" w:hAnsiTheme="majorHAnsi"/>
          <w:sz w:val="20"/>
          <w:szCs w:val="20"/>
        </w:rPr>
        <w:t>'button').</w:t>
      </w:r>
      <w:proofErr w:type="spellStart"/>
      <w:r w:rsidRPr="00A822CD">
        <w:rPr>
          <w:rFonts w:asciiTheme="majorHAnsi" w:hAnsiTheme="majorHAnsi"/>
          <w:sz w:val="20"/>
          <w:szCs w:val="20"/>
        </w:rPr>
        <w:t>addEventListener</w:t>
      </w:r>
      <w:proofErr w:type="spellEnd"/>
      <w:r w:rsidRPr="00A822CD">
        <w:rPr>
          <w:rFonts w:asciiTheme="majorHAnsi" w:hAnsiTheme="majorHAnsi"/>
          <w:sz w:val="20"/>
          <w:szCs w:val="20"/>
        </w:rPr>
        <w:t>('click', function() {</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  </w:t>
      </w:r>
      <w:proofErr w:type="gramStart"/>
      <w:r w:rsidRPr="00A822CD">
        <w:rPr>
          <w:rFonts w:asciiTheme="majorHAnsi" w:hAnsiTheme="majorHAnsi"/>
          <w:sz w:val="20"/>
          <w:szCs w:val="20"/>
        </w:rPr>
        <w:t>console.log(</w:t>
      </w:r>
      <w:proofErr w:type="gramEnd"/>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true);</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spellStart"/>
      <w:proofErr w:type="gramStart"/>
      <w:r w:rsidRPr="00A822CD">
        <w:rPr>
          <w:rFonts w:asciiTheme="majorHAnsi" w:hAnsiTheme="majorHAnsi"/>
          <w:sz w:val="20"/>
          <w:szCs w:val="20"/>
        </w:rPr>
        <w:t>document.getElementById</w:t>
      </w:r>
      <w:proofErr w:type="spellEnd"/>
      <w:r w:rsidRPr="00A822CD">
        <w:rPr>
          <w:rFonts w:asciiTheme="majorHAnsi" w:hAnsiTheme="majorHAnsi"/>
          <w:sz w:val="20"/>
          <w:szCs w:val="20"/>
        </w:rPr>
        <w:t>(</w:t>
      </w:r>
      <w:proofErr w:type="gramEnd"/>
      <w:r w:rsidRPr="00A822CD">
        <w:rPr>
          <w:rFonts w:asciiTheme="majorHAnsi" w:hAnsiTheme="majorHAnsi"/>
          <w:sz w:val="20"/>
          <w:szCs w:val="20"/>
        </w:rPr>
        <w:t>'inner').</w:t>
      </w:r>
      <w:proofErr w:type="spellStart"/>
      <w:r w:rsidRPr="00A822CD">
        <w:rPr>
          <w:rFonts w:asciiTheme="majorHAnsi" w:hAnsiTheme="majorHAnsi"/>
          <w:sz w:val="20"/>
          <w:szCs w:val="20"/>
        </w:rPr>
        <w:t>addEventListener</w:t>
      </w:r>
      <w:proofErr w:type="spellEnd"/>
      <w:r w:rsidRPr="00A822CD">
        <w:rPr>
          <w:rFonts w:asciiTheme="majorHAnsi" w:hAnsiTheme="majorHAnsi"/>
          <w:sz w:val="20"/>
          <w:szCs w:val="20"/>
        </w:rPr>
        <w:t>('click', function() {</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lastRenderedPageBreak/>
        <w:t xml:space="preserve">  </w:t>
      </w:r>
      <w:proofErr w:type="gramStart"/>
      <w:r w:rsidRPr="00A822CD">
        <w:rPr>
          <w:rFonts w:asciiTheme="majorHAnsi" w:hAnsiTheme="majorHAnsi"/>
          <w:sz w:val="20"/>
          <w:szCs w:val="20"/>
        </w:rPr>
        <w:t>console.log(</w:t>
      </w:r>
      <w:proofErr w:type="gramEnd"/>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true);</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spellStart"/>
      <w:proofErr w:type="gramStart"/>
      <w:r w:rsidRPr="00A822CD">
        <w:rPr>
          <w:rFonts w:asciiTheme="majorHAnsi" w:hAnsiTheme="majorHAnsi"/>
          <w:sz w:val="20"/>
          <w:szCs w:val="20"/>
        </w:rPr>
        <w:t>document.getElementById</w:t>
      </w:r>
      <w:proofErr w:type="spellEnd"/>
      <w:r w:rsidRPr="00A822CD">
        <w:rPr>
          <w:rFonts w:asciiTheme="majorHAnsi" w:hAnsiTheme="majorHAnsi"/>
          <w:sz w:val="20"/>
          <w:szCs w:val="20"/>
        </w:rPr>
        <w:t>(</w:t>
      </w:r>
      <w:proofErr w:type="gramEnd"/>
      <w:r w:rsidRPr="00A822CD">
        <w:rPr>
          <w:rFonts w:asciiTheme="majorHAnsi" w:hAnsiTheme="majorHAnsi"/>
          <w:sz w:val="20"/>
          <w:szCs w:val="20"/>
        </w:rPr>
        <w:t>'outer').</w:t>
      </w:r>
      <w:proofErr w:type="spellStart"/>
      <w:r w:rsidRPr="00A822CD">
        <w:rPr>
          <w:rFonts w:asciiTheme="majorHAnsi" w:hAnsiTheme="majorHAnsi"/>
          <w:sz w:val="20"/>
          <w:szCs w:val="20"/>
        </w:rPr>
        <w:t>addEventListener</w:t>
      </w:r>
      <w:proofErr w:type="spellEnd"/>
      <w:r w:rsidRPr="00A822CD">
        <w:rPr>
          <w:rFonts w:asciiTheme="majorHAnsi" w:hAnsiTheme="majorHAnsi"/>
          <w:sz w:val="20"/>
          <w:szCs w:val="20"/>
        </w:rPr>
        <w:t>('click', function() {</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  </w:t>
      </w:r>
      <w:proofErr w:type="gramStart"/>
      <w:r w:rsidRPr="00A822CD">
        <w:rPr>
          <w:rFonts w:asciiTheme="majorHAnsi" w:hAnsiTheme="majorHAnsi"/>
          <w:sz w:val="20"/>
          <w:szCs w:val="20"/>
        </w:rPr>
        <w:t>console.log(</w:t>
      </w:r>
      <w:proofErr w:type="gramEnd"/>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true);</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A822CD">
      <w:pPr>
        <w:rPr>
          <w:rFonts w:asciiTheme="majorHAnsi" w:hAnsiTheme="majorHAnsi"/>
          <w:sz w:val="20"/>
          <w:szCs w:val="20"/>
        </w:rPr>
      </w:pPr>
    </w:p>
    <w:p w:rsidR="00A822CD" w:rsidRPr="00893211" w:rsidRDefault="00893211" w:rsidP="00A822CD">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893211">
      <w:pPr>
        <w:pStyle w:val="ListParagraph"/>
        <w:ind w:left="1440"/>
        <w:rPr>
          <w:rFonts w:ascii="Bahnschrift SemiBold" w:hAnsi="Bahnschrift SemiBold" w:cs="Segoe UI"/>
          <w:color w:val="343541"/>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w:t>
      </w:r>
      <w:proofErr w:type="spellStart"/>
      <w:r w:rsidRPr="00893211">
        <w:rPr>
          <w:rFonts w:asciiTheme="majorHAnsi" w:hAnsiTheme="majorHAnsi"/>
          <w:sz w:val="20"/>
          <w:szCs w:val="20"/>
        </w:rPr>
        <w:t>javascript</w:t>
      </w:r>
      <w:proofErr w:type="spellEnd"/>
    </w:p>
    <w:p w:rsidR="00893211" w:rsidRPr="00893211" w:rsidRDefault="00893211" w:rsidP="00893211">
      <w:pPr>
        <w:pStyle w:val="ListParagraph"/>
        <w:ind w:left="1440"/>
        <w:rPr>
          <w:rFonts w:asciiTheme="majorHAnsi" w:hAnsiTheme="majorHAnsi"/>
          <w:sz w:val="20"/>
          <w:szCs w:val="20"/>
        </w:rPr>
      </w:pPr>
      <w:proofErr w:type="gramStart"/>
      <w:r w:rsidRPr="00893211">
        <w:rPr>
          <w:rFonts w:asciiTheme="majorHAnsi" w:hAnsiTheme="majorHAnsi"/>
          <w:sz w:val="20"/>
          <w:szCs w:val="20"/>
        </w:rPr>
        <w:t>function</w:t>
      </w:r>
      <w:proofErr w:type="gramEnd"/>
      <w:r w:rsidRPr="00893211">
        <w:rPr>
          <w:rFonts w:asciiTheme="majorHAnsi" w:hAnsiTheme="majorHAnsi"/>
          <w:sz w:val="20"/>
          <w:szCs w:val="20"/>
        </w:rPr>
        <w:t xml:space="preserve"> multiply(a) {</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 xml:space="preserve">  </w:t>
      </w:r>
      <w:proofErr w:type="gramStart"/>
      <w:r w:rsidRPr="00893211">
        <w:rPr>
          <w:rFonts w:asciiTheme="majorHAnsi" w:hAnsiTheme="majorHAnsi"/>
          <w:sz w:val="20"/>
          <w:szCs w:val="20"/>
        </w:rPr>
        <w:t>return</w:t>
      </w:r>
      <w:proofErr w:type="gramEnd"/>
      <w:r w:rsidRPr="00893211">
        <w:rPr>
          <w:rFonts w:asciiTheme="majorHAnsi" w:hAnsiTheme="majorHAnsi"/>
          <w:sz w:val="20"/>
          <w:szCs w:val="20"/>
        </w:rPr>
        <w:t xml:space="preserve"> function(b) {</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 xml:space="preserve">    </w:t>
      </w:r>
      <w:proofErr w:type="gramStart"/>
      <w:r w:rsidRPr="00893211">
        <w:rPr>
          <w:rFonts w:asciiTheme="majorHAnsi" w:hAnsiTheme="majorHAnsi"/>
          <w:sz w:val="20"/>
          <w:szCs w:val="20"/>
        </w:rPr>
        <w:t>return</w:t>
      </w:r>
      <w:proofErr w:type="gramEnd"/>
      <w:r w:rsidRPr="00893211">
        <w:rPr>
          <w:rFonts w:asciiTheme="majorHAnsi" w:hAnsiTheme="majorHAnsi"/>
          <w:sz w:val="20"/>
          <w:szCs w:val="20"/>
        </w:rPr>
        <w:t xml:space="preserve"> a * b;</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 xml:space="preserve">  };</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proofErr w:type="spellStart"/>
      <w:proofErr w:type="gramStart"/>
      <w:r w:rsidRPr="00893211">
        <w:rPr>
          <w:rFonts w:asciiTheme="majorHAnsi" w:hAnsiTheme="majorHAnsi"/>
          <w:sz w:val="20"/>
          <w:szCs w:val="20"/>
        </w:rPr>
        <w:t>const</w:t>
      </w:r>
      <w:proofErr w:type="spellEnd"/>
      <w:proofErr w:type="gramEnd"/>
      <w:r w:rsidRPr="00893211">
        <w:rPr>
          <w:rFonts w:asciiTheme="majorHAnsi" w:hAnsiTheme="majorHAnsi"/>
          <w:sz w:val="20"/>
          <w:szCs w:val="20"/>
        </w:rPr>
        <w:t xml:space="preserve">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xml:space="preserve"> = multiply(2);</w:t>
      </w:r>
    </w:p>
    <w:p w:rsidR="00893211" w:rsidRPr="00893211" w:rsidRDefault="00893211" w:rsidP="00893211">
      <w:pPr>
        <w:pStyle w:val="ListParagraph"/>
        <w:ind w:left="1440"/>
        <w:rPr>
          <w:rFonts w:asciiTheme="majorHAnsi" w:hAnsiTheme="majorHAnsi"/>
          <w:sz w:val="20"/>
          <w:szCs w:val="20"/>
        </w:rPr>
      </w:pPr>
      <w:proofErr w:type="gramStart"/>
      <w:r w:rsidRPr="00893211">
        <w:rPr>
          <w:rFonts w:asciiTheme="majorHAnsi" w:hAnsiTheme="majorHAnsi"/>
          <w:sz w:val="20"/>
          <w:szCs w:val="20"/>
        </w:rPr>
        <w:t>console.log(</w:t>
      </w:r>
      <w:proofErr w:type="spellStart"/>
      <w:proofErr w:type="gramEnd"/>
      <w:r w:rsidRPr="00893211">
        <w:rPr>
          <w:rFonts w:asciiTheme="majorHAnsi" w:hAnsiTheme="majorHAnsi"/>
          <w:sz w:val="20"/>
          <w:szCs w:val="20"/>
        </w:rPr>
        <w:t>multiplyByTwo</w:t>
      </w:r>
      <w:proofErr w:type="spellEnd"/>
      <w:r w:rsidRPr="00893211">
        <w:rPr>
          <w:rFonts w:asciiTheme="majorHAnsi" w:hAnsiTheme="majorHAnsi"/>
          <w:sz w:val="20"/>
          <w:szCs w:val="20"/>
        </w:rPr>
        <w:t>(5)); // Output: 10</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lastRenderedPageBreak/>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893211">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893211" w:rsidRDefault="004E6A3B"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w:t>
      </w:r>
      <w:proofErr w:type="spellStart"/>
      <w:r w:rsidRPr="00893211">
        <w:rPr>
          <w:rFonts w:asciiTheme="majorHAnsi" w:hAnsiTheme="majorHAnsi"/>
          <w:sz w:val="20"/>
          <w:szCs w:val="20"/>
        </w:rPr>
        <w:t>javascript</w:t>
      </w:r>
      <w:proofErr w:type="spellEnd"/>
    </w:p>
    <w:p w:rsidR="00893211" w:rsidRPr="00893211" w:rsidRDefault="00893211" w:rsidP="00893211">
      <w:pPr>
        <w:pStyle w:val="ListParagraph"/>
        <w:ind w:left="1440"/>
        <w:rPr>
          <w:rFonts w:asciiTheme="majorHAnsi" w:hAnsiTheme="majorHAnsi"/>
          <w:sz w:val="20"/>
          <w:szCs w:val="20"/>
        </w:rPr>
      </w:pPr>
      <w:proofErr w:type="gramStart"/>
      <w:r w:rsidRPr="00893211">
        <w:rPr>
          <w:rFonts w:asciiTheme="majorHAnsi" w:hAnsiTheme="majorHAnsi"/>
          <w:sz w:val="20"/>
          <w:szCs w:val="20"/>
        </w:rPr>
        <w:t>function</w:t>
      </w:r>
      <w:proofErr w:type="gramEnd"/>
      <w:r w:rsidRPr="00893211">
        <w:rPr>
          <w:rFonts w:asciiTheme="majorHAnsi" w:hAnsiTheme="majorHAnsi"/>
          <w:sz w:val="20"/>
          <w:szCs w:val="20"/>
        </w:rPr>
        <w:t xml:space="preserve"> add(a) {</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 xml:space="preserve">  </w:t>
      </w:r>
      <w:proofErr w:type="gramStart"/>
      <w:r w:rsidRPr="00893211">
        <w:rPr>
          <w:rFonts w:asciiTheme="majorHAnsi" w:hAnsiTheme="majorHAnsi"/>
          <w:sz w:val="20"/>
          <w:szCs w:val="20"/>
        </w:rPr>
        <w:t>return</w:t>
      </w:r>
      <w:proofErr w:type="gramEnd"/>
      <w:r w:rsidRPr="00893211">
        <w:rPr>
          <w:rFonts w:asciiTheme="majorHAnsi" w:hAnsiTheme="majorHAnsi"/>
          <w:sz w:val="20"/>
          <w:szCs w:val="20"/>
        </w:rPr>
        <w:t xml:space="preserve"> function(b) {</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 xml:space="preserve">    </w:t>
      </w:r>
      <w:proofErr w:type="gramStart"/>
      <w:r w:rsidRPr="00893211">
        <w:rPr>
          <w:rFonts w:asciiTheme="majorHAnsi" w:hAnsiTheme="majorHAnsi"/>
          <w:sz w:val="20"/>
          <w:szCs w:val="20"/>
        </w:rPr>
        <w:t>return</w:t>
      </w:r>
      <w:proofErr w:type="gramEnd"/>
      <w:r w:rsidRPr="00893211">
        <w:rPr>
          <w:rFonts w:asciiTheme="majorHAnsi" w:hAnsiTheme="majorHAnsi"/>
          <w:sz w:val="20"/>
          <w:szCs w:val="20"/>
        </w:rPr>
        <w:t xml:space="preserve"> function(c) {</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 xml:space="preserve">      </w:t>
      </w:r>
      <w:proofErr w:type="gramStart"/>
      <w:r w:rsidRPr="00893211">
        <w:rPr>
          <w:rFonts w:asciiTheme="majorHAnsi" w:hAnsiTheme="majorHAnsi"/>
          <w:sz w:val="20"/>
          <w:szCs w:val="20"/>
        </w:rPr>
        <w:t>return</w:t>
      </w:r>
      <w:proofErr w:type="gramEnd"/>
      <w:r w:rsidRPr="00893211">
        <w:rPr>
          <w:rFonts w:asciiTheme="majorHAnsi" w:hAnsiTheme="majorHAnsi"/>
          <w:sz w:val="20"/>
          <w:szCs w:val="20"/>
        </w:rPr>
        <w:t xml:space="preserve"> a + b + c;</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 xml:space="preserve">    };</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 xml:space="preserve">  };</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proofErr w:type="spellStart"/>
      <w:proofErr w:type="gramStart"/>
      <w:r w:rsidRPr="00893211">
        <w:rPr>
          <w:rFonts w:asciiTheme="majorHAnsi" w:hAnsiTheme="majorHAnsi"/>
          <w:sz w:val="20"/>
          <w:szCs w:val="20"/>
        </w:rPr>
        <w:t>const</w:t>
      </w:r>
      <w:proofErr w:type="spellEnd"/>
      <w:proofErr w:type="gramEnd"/>
      <w:r w:rsidRPr="00893211">
        <w:rPr>
          <w:rFonts w:asciiTheme="majorHAnsi" w:hAnsiTheme="majorHAnsi"/>
          <w:sz w:val="20"/>
          <w:szCs w:val="20"/>
        </w:rPr>
        <w:t xml:space="preserve">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xml:space="preserve"> = add(5);</w:t>
      </w:r>
    </w:p>
    <w:p w:rsidR="00893211" w:rsidRPr="00893211" w:rsidRDefault="00893211" w:rsidP="00893211">
      <w:pPr>
        <w:pStyle w:val="ListParagraph"/>
        <w:ind w:left="1440"/>
        <w:rPr>
          <w:rFonts w:asciiTheme="majorHAnsi" w:hAnsiTheme="majorHAnsi"/>
          <w:sz w:val="20"/>
          <w:szCs w:val="20"/>
        </w:rPr>
      </w:pPr>
      <w:proofErr w:type="spellStart"/>
      <w:proofErr w:type="gramStart"/>
      <w:r w:rsidRPr="00893211">
        <w:rPr>
          <w:rFonts w:asciiTheme="majorHAnsi" w:hAnsiTheme="majorHAnsi"/>
          <w:sz w:val="20"/>
          <w:szCs w:val="20"/>
        </w:rPr>
        <w:t>const</w:t>
      </w:r>
      <w:proofErr w:type="spellEnd"/>
      <w:proofErr w:type="gramEnd"/>
      <w:r w:rsidRPr="00893211">
        <w:rPr>
          <w:rFonts w:asciiTheme="majorHAnsi" w:hAnsiTheme="majorHAnsi"/>
          <w:sz w:val="20"/>
          <w:szCs w:val="20"/>
        </w:rPr>
        <w:t xml:space="preserve">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xml:space="preserve"> =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(2);</w:t>
      </w:r>
    </w:p>
    <w:p w:rsidR="00893211" w:rsidRPr="00893211" w:rsidRDefault="00893211" w:rsidP="00893211">
      <w:pPr>
        <w:pStyle w:val="ListParagraph"/>
        <w:ind w:left="1440"/>
        <w:rPr>
          <w:rFonts w:asciiTheme="majorHAnsi" w:hAnsiTheme="majorHAnsi"/>
          <w:sz w:val="20"/>
          <w:szCs w:val="20"/>
        </w:rPr>
      </w:pPr>
      <w:proofErr w:type="gramStart"/>
      <w:r w:rsidRPr="00893211">
        <w:rPr>
          <w:rFonts w:asciiTheme="majorHAnsi" w:hAnsiTheme="majorHAnsi"/>
          <w:sz w:val="20"/>
          <w:szCs w:val="20"/>
        </w:rPr>
        <w:t>console.log(</w:t>
      </w:r>
      <w:proofErr w:type="spellStart"/>
      <w:proofErr w:type="gramEnd"/>
      <w:r w:rsidRPr="00893211">
        <w:rPr>
          <w:rFonts w:asciiTheme="majorHAnsi" w:hAnsiTheme="majorHAnsi"/>
          <w:sz w:val="20"/>
          <w:szCs w:val="20"/>
        </w:rPr>
        <w:t>addToFiveAndTwo</w:t>
      </w:r>
      <w:proofErr w:type="spellEnd"/>
      <w:r w:rsidRPr="00893211">
        <w:rPr>
          <w:rFonts w:asciiTheme="majorHAnsi" w:hAnsiTheme="majorHAnsi"/>
          <w:sz w:val="20"/>
          <w:szCs w:val="20"/>
        </w:rPr>
        <w:t>(3)); // Output: 10</w:t>
      </w: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893211">
      <w:pPr>
        <w:rPr>
          <w:rFonts w:asciiTheme="majorHAnsi" w:hAnsiTheme="majorHAnsi"/>
          <w:sz w:val="20"/>
          <w:szCs w:val="20"/>
        </w:rPr>
      </w:pPr>
    </w:p>
    <w:p w:rsidR="00893211" w:rsidRDefault="00893211" w:rsidP="00893211">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893211">
      <w:pPr>
        <w:pStyle w:val="ListParagraph"/>
        <w:ind w:left="1440"/>
        <w:rPr>
          <w:rFonts w:ascii="Bahnschrift SemiBold" w:hAnsi="Bahnschrift SemiBold"/>
          <w:szCs w:val="20"/>
        </w:rPr>
      </w:pPr>
    </w:p>
    <w:p w:rsidR="00893211" w:rsidRDefault="00893211" w:rsidP="00893211">
      <w:pPr>
        <w:pStyle w:val="ListParagraph"/>
        <w:ind w:left="1440"/>
        <w:rPr>
          <w:rFonts w:ascii="Bahnschrift SemiBold" w:hAnsi="Bahnschrift SemiBold"/>
          <w:sz w:val="20"/>
          <w:szCs w:val="20"/>
        </w:rPr>
      </w:pPr>
      <w:r>
        <w:rPr>
          <w:rFonts w:ascii="Bahnschrift SemiBold" w:hAnsi="Bahnschrift SemiBold"/>
          <w:sz w:val="20"/>
          <w:szCs w:val="20"/>
        </w:rPr>
        <w:t>Repo Link –</w:t>
      </w:r>
    </w:p>
    <w:p w:rsidR="00893211" w:rsidRDefault="00893211" w:rsidP="00893211">
      <w:pPr>
        <w:pStyle w:val="ListParagraph"/>
        <w:ind w:left="1440"/>
        <w:rPr>
          <w:rFonts w:ascii="Bahnschrift SemiBold" w:hAnsi="Bahnschrift SemiBold"/>
          <w:sz w:val="20"/>
          <w:szCs w:val="20"/>
        </w:rPr>
      </w:pPr>
    </w:p>
    <w:p w:rsidR="00893211" w:rsidRDefault="00893211"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893211" w:rsidRPr="0016355B" w:rsidRDefault="00893211" w:rsidP="00893211">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 promise can be in one of three states: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delay(</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return</w:t>
      </w:r>
      <w:proofErr w:type="gramEnd"/>
      <w:r w:rsidRPr="0016355B">
        <w:rPr>
          <w:rFonts w:asciiTheme="majorHAnsi" w:hAnsiTheme="majorHAnsi"/>
          <w:sz w:val="20"/>
          <w:szCs w:val="20"/>
        </w:rPr>
        <w:t xml:space="preserve"> new Promise((resolve, reject) =&gt;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=&gt;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if</w:t>
      </w:r>
      <w:proofErr w:type="gramEnd"/>
      <w:r w:rsidRPr="0016355B">
        <w:rPr>
          <w:rFonts w:asciiTheme="majorHAnsi" w:hAnsiTheme="majorHAnsi"/>
          <w:sz w:val="20"/>
          <w:szCs w:val="20"/>
        </w:rPr>
        <w:t xml:space="preserv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xml:space="preserve"> &gt;= 0)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`Delayed for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 else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reject(</w:t>
      </w:r>
      <w:proofErr w:type="gramEnd"/>
      <w:r w:rsidRPr="0016355B">
        <w:rPr>
          <w:rFonts w:asciiTheme="majorHAnsi" w:hAnsiTheme="majorHAnsi"/>
          <w:sz w:val="20"/>
          <w:szCs w:val="20"/>
        </w:rPr>
        <w:t>'Invalid delay time');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Usage:</w:t>
      </w: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(result) =&gt;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result);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lastRenderedPageBreak/>
        <w:t xml:space="preserve">  .</w:t>
      </w:r>
      <w:proofErr w:type="gramStart"/>
      <w:r w:rsidRPr="0016355B">
        <w:rPr>
          <w:rFonts w:asciiTheme="majorHAnsi" w:hAnsiTheme="majorHAnsi"/>
          <w:sz w:val="20"/>
          <w:szCs w:val="20"/>
        </w:rPr>
        <w:t>catch(</w:t>
      </w:r>
      <w:proofErr w:type="gramEnd"/>
      <w:r w:rsidRPr="0016355B">
        <w:rPr>
          <w:rFonts w:asciiTheme="majorHAnsi" w:hAnsiTheme="majorHAnsi"/>
          <w:sz w:val="20"/>
          <w:szCs w:val="20"/>
        </w:rPr>
        <w:t>(error) =&gt;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spellStart"/>
      <w:proofErr w:type="gramStart"/>
      <w:r w:rsidRPr="0016355B">
        <w:rPr>
          <w:rFonts w:asciiTheme="majorHAnsi" w:hAnsiTheme="majorHAnsi"/>
          <w:sz w:val="20"/>
          <w:szCs w:val="20"/>
        </w:rPr>
        <w:t>console.error</w:t>
      </w:r>
      <w:proofErr w:type="spellEnd"/>
      <w:r w:rsidRPr="0016355B">
        <w:rPr>
          <w:rFonts w:asciiTheme="majorHAnsi" w:hAnsiTheme="majorHAnsi"/>
          <w:sz w:val="20"/>
          <w:szCs w:val="20"/>
        </w:rPr>
        <w:t>(</w:t>
      </w:r>
      <w:proofErr w:type="gramEnd"/>
      <w:r w:rsidRPr="0016355B">
        <w:rPr>
          <w:rFonts w:asciiTheme="majorHAnsi" w:hAnsiTheme="majorHAnsi"/>
          <w:sz w:val="20"/>
          <w:szCs w:val="20"/>
        </w:rPr>
        <w:t>error);</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16355B">
      <w:pPr>
        <w:rPr>
          <w:rFonts w:asciiTheme="majorHAnsi" w:hAnsiTheme="majorHAnsi"/>
          <w:sz w:val="20"/>
          <w:szCs w:val="20"/>
        </w:rPr>
      </w:pPr>
    </w:p>
    <w:p w:rsidR="0016355B" w:rsidRPr="0016355B" w:rsidRDefault="0016355B" w:rsidP="0016355B">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lastRenderedPageBreak/>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const</w:t>
      </w:r>
      <w:proofErr w:type="spellEnd"/>
      <w:proofErr w:type="gramEnd"/>
      <w:r w:rsidRPr="0016355B">
        <w:rPr>
          <w:rFonts w:asciiTheme="majorHAnsi" w:hAnsiTheme="majorHAnsi"/>
          <w:sz w:val="20"/>
          <w:szCs w:val="20"/>
        </w:rPr>
        <w:t xml:space="preserve"> person =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name</w:t>
      </w:r>
      <w:proofErr w:type="gramEnd"/>
      <w:r w:rsidRPr="0016355B">
        <w:rPr>
          <w:rFonts w:asciiTheme="majorHAnsi" w:hAnsiTheme="majorHAnsi"/>
          <w:sz w:val="20"/>
          <w:szCs w:val="20"/>
        </w:rPr>
        <w:t>: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greet</w:t>
      </w:r>
      <w:proofErr w:type="gramEnd"/>
      <w:r w:rsidRPr="0016355B">
        <w:rPr>
          <w:rFonts w:asciiTheme="majorHAnsi" w:hAnsiTheme="majorHAnsi"/>
          <w:sz w:val="20"/>
          <w:szCs w:val="20"/>
        </w:rPr>
        <w:t>: function()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this.name);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person.greet</w:t>
      </w:r>
      <w:proofErr w:type="spellEnd"/>
      <w:r w:rsidRPr="0016355B">
        <w:rPr>
          <w:rFonts w:asciiTheme="majorHAnsi" w:hAnsiTheme="majorHAnsi"/>
          <w:sz w:val="20"/>
          <w:szCs w:val="20"/>
        </w:rPr>
        <w:t>(</w:t>
      </w:r>
      <w:proofErr w:type="gramEnd"/>
      <w:r w:rsidRPr="0016355B">
        <w:rPr>
          <w:rFonts w:asciiTheme="majorHAnsi" w:hAnsiTheme="majorHAnsi"/>
          <w:sz w:val="20"/>
          <w:szCs w:val="20"/>
        </w:rPr>
        <w:t>); // Output: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const</w:t>
      </w:r>
      <w:proofErr w:type="spellEnd"/>
      <w:proofErr w:type="gramEnd"/>
      <w:r w:rsidRPr="0016355B">
        <w:rPr>
          <w:rFonts w:asciiTheme="majorHAnsi" w:hAnsiTheme="majorHAnsi"/>
          <w:sz w:val="20"/>
          <w:szCs w:val="20"/>
        </w:rPr>
        <w:t xml:space="preserve"> person =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name</w:t>
      </w:r>
      <w:proofErr w:type="gramEnd"/>
      <w:r w:rsidRPr="0016355B">
        <w:rPr>
          <w:rFonts w:asciiTheme="majorHAnsi" w:hAnsiTheme="majorHAnsi"/>
          <w:sz w:val="20"/>
          <w:szCs w:val="20"/>
        </w:rPr>
        <w:t>: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greet</w:t>
      </w:r>
      <w:proofErr w:type="gramEnd"/>
      <w:r w:rsidRPr="0016355B">
        <w:rPr>
          <w:rFonts w:asciiTheme="majorHAnsi" w:hAnsiTheme="majorHAnsi"/>
          <w:sz w:val="20"/>
          <w:szCs w:val="20"/>
        </w:rPr>
        <w:t>: function()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'Hello, ' + this.name);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person.greet</w:t>
      </w:r>
      <w:proofErr w:type="spellEnd"/>
      <w:r w:rsidRPr="0016355B">
        <w:rPr>
          <w:rFonts w:asciiTheme="majorHAnsi" w:hAnsiTheme="majorHAnsi"/>
          <w:sz w:val="20"/>
          <w:szCs w:val="20"/>
        </w:rPr>
        <w:t>(</w:t>
      </w:r>
      <w:proofErr w:type="gramEnd"/>
      <w:r w:rsidRPr="0016355B">
        <w:rPr>
          <w:rFonts w:asciiTheme="majorHAnsi" w:hAnsiTheme="majorHAnsi"/>
          <w:sz w:val="20"/>
          <w:szCs w:val="20"/>
        </w:rPr>
        <w:t>); // Output: Hello,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lastRenderedPageBreak/>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Person(name)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this.name = name;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const</w:t>
      </w:r>
      <w:proofErr w:type="spellEnd"/>
      <w:proofErr w:type="gramEnd"/>
      <w:r w:rsidRPr="0016355B">
        <w:rPr>
          <w:rFonts w:asciiTheme="majorHAnsi" w:hAnsiTheme="majorHAnsi"/>
          <w:sz w:val="20"/>
          <w:szCs w:val="20"/>
        </w:rPr>
        <w:t xml:space="preserve"> john = new Person('John');</w:t>
      </w: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john.name); // Output: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'Hello, ' + this.name);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const</w:t>
      </w:r>
      <w:proofErr w:type="spellEnd"/>
      <w:proofErr w:type="gramEnd"/>
      <w:r w:rsidRPr="0016355B">
        <w:rPr>
          <w:rFonts w:asciiTheme="majorHAnsi" w:hAnsiTheme="majorHAnsi"/>
          <w:sz w:val="20"/>
          <w:szCs w:val="20"/>
        </w:rPr>
        <w:t xml:space="preserve"> person =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name</w:t>
      </w:r>
      <w:proofErr w:type="gramEnd"/>
      <w:r w:rsidRPr="0016355B">
        <w:rPr>
          <w:rFonts w:asciiTheme="majorHAnsi" w:hAnsiTheme="majorHAnsi"/>
          <w:sz w:val="20"/>
          <w:szCs w:val="20"/>
        </w:rPr>
        <w:t>: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greet.call</w:t>
      </w:r>
      <w:proofErr w:type="spellEnd"/>
      <w:r w:rsidRPr="0016355B">
        <w:rPr>
          <w:rFonts w:asciiTheme="majorHAnsi" w:hAnsiTheme="majorHAnsi"/>
          <w:sz w:val="20"/>
          <w:szCs w:val="20"/>
        </w:rPr>
        <w:t>(</w:t>
      </w:r>
      <w:proofErr w:type="gramEnd"/>
      <w:r w:rsidRPr="0016355B">
        <w:rPr>
          <w:rFonts w:asciiTheme="majorHAnsi" w:hAnsiTheme="majorHAnsi"/>
          <w:sz w:val="20"/>
          <w:szCs w:val="20"/>
        </w:rPr>
        <w:t>person); // Output: Hello,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is used to invoke the `greet` function and explicitly set `this` to the `person` object.</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16355B">
      <w:pPr>
        <w:pStyle w:val="ListParagraph"/>
        <w:ind w:left="1440"/>
        <w:rPr>
          <w:rFonts w:asciiTheme="majorHAnsi" w:hAnsiTheme="majorHAnsi"/>
          <w:sz w:val="20"/>
          <w:szCs w:val="20"/>
        </w:rPr>
      </w:pPr>
    </w:p>
    <w:p w:rsidR="0016355B" w:rsidRPr="00C014F8" w:rsidRDefault="0016355B" w:rsidP="0016355B">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16355B">
      <w:pPr>
        <w:pStyle w:val="ListParagraph"/>
        <w:ind w:left="1440"/>
        <w:rPr>
          <w:rFonts w:ascii="Segoe UI" w:hAnsi="Segoe UI"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w:t>
      </w:r>
      <w:r w:rsidR="0016355B" w:rsidRPr="0016355B">
        <w:rPr>
          <w:rFonts w:asciiTheme="majorHAnsi" w:hAnsiTheme="majorHAnsi"/>
          <w:sz w:val="20"/>
          <w:szCs w:val="20"/>
        </w:rPr>
        <w:lastRenderedPageBreak/>
        <w:t xml:space="preserve">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Once the call stack is empty, the event loop starts over by checking the micro task queue.</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the correct order and that JavaScript remains responsive even when dealing with asynchronous operations.</w:t>
      </w:r>
    </w:p>
    <w:p w:rsidR="00C014F8" w:rsidRDefault="00C014F8" w:rsidP="0016355B">
      <w:pPr>
        <w:pStyle w:val="ListParagraph"/>
        <w:ind w:left="1440"/>
        <w:rPr>
          <w:rFonts w:asciiTheme="majorHAnsi" w:hAnsiTheme="majorHAnsi"/>
          <w:sz w:val="20"/>
          <w:szCs w:val="20"/>
        </w:rPr>
      </w:pPr>
    </w:p>
    <w:p w:rsidR="00C014F8" w:rsidRDefault="00C014F8" w:rsidP="0016355B">
      <w:pPr>
        <w:pStyle w:val="ListParagraph"/>
        <w:ind w:left="1440"/>
        <w:rPr>
          <w:rFonts w:asciiTheme="majorHAnsi" w:hAnsiTheme="majorHAnsi"/>
          <w:sz w:val="20"/>
          <w:szCs w:val="20"/>
        </w:rPr>
      </w:pPr>
    </w:p>
    <w:p w:rsidR="00C014F8" w:rsidRPr="001F74E3" w:rsidRDefault="001F74E3" w:rsidP="00C014F8">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1F74E3">
      <w:pPr>
        <w:pStyle w:val="ListParagraph"/>
        <w:ind w:left="1440"/>
        <w:rPr>
          <w:rFonts w:ascii="Bahnschrift SemiBold" w:hAnsi="Bahnschrift SemiBold" w:cs="Segoe UI"/>
          <w:color w:val="343541"/>
        </w:rPr>
      </w:pPr>
    </w:p>
    <w:p w:rsidR="001F74E3" w:rsidRPr="001F74E3" w:rsidRDefault="001F74E3" w:rsidP="001F74E3">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events like scrolling, resizing, or typing. It involves delaying the execution of a function until a certain period of inactivity has passed since the last invocation of that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Bahnschrift SemiBold" w:hAnsi="Bahnschrift SemiBold"/>
          <w:sz w:val="20"/>
          <w:szCs w:val="20"/>
        </w:rPr>
      </w:pPr>
      <w:r w:rsidRPr="001F74E3">
        <w:rPr>
          <w:rFonts w:ascii="Bahnschrift SemiBold" w:hAnsi="Bahnschrift SemiBold"/>
          <w:sz w:val="20"/>
          <w:szCs w:val="20"/>
        </w:rPr>
        <w:t xml:space="preserve">Repo Link – </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lastRenderedPageBreak/>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1F74E3">
      <w:pPr>
        <w:pStyle w:val="ListParagraph"/>
        <w:ind w:left="1440"/>
        <w:rPr>
          <w:rFonts w:asciiTheme="majorHAnsi" w:hAnsiTheme="majorHAnsi"/>
          <w:sz w:val="20"/>
          <w:szCs w:val="20"/>
        </w:rPr>
      </w:pPr>
    </w:p>
    <w:p w:rsid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1F74E3">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C83B5A">
      <w:pPr>
        <w:pStyle w:val="ListParagraph"/>
        <w:ind w:left="1440"/>
        <w:rPr>
          <w:rFonts w:ascii="Bahnschrift SemiBold" w:hAnsi="Bahnschrift SemiBold" w:cs="Segoe UI"/>
          <w:color w:val="343541"/>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C83B5A">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w:t>
      </w:r>
      <w:proofErr w:type="spellStart"/>
      <w:r w:rsidRPr="00C83B5A">
        <w:rPr>
          <w:rFonts w:asciiTheme="majorHAnsi" w:hAnsiTheme="majorHAnsi"/>
          <w:sz w:val="20"/>
          <w:szCs w:val="20"/>
        </w:rPr>
        <w:t>javascript</w:t>
      </w:r>
      <w:proofErr w:type="spellEnd"/>
    </w:p>
    <w:p w:rsidR="00C83B5A" w:rsidRPr="00C83B5A" w:rsidRDefault="00C83B5A" w:rsidP="00C83B5A">
      <w:pPr>
        <w:pStyle w:val="ListParagraph"/>
        <w:ind w:left="1440"/>
        <w:rPr>
          <w:rFonts w:asciiTheme="majorHAnsi" w:hAnsiTheme="majorHAnsi"/>
          <w:sz w:val="20"/>
          <w:szCs w:val="20"/>
        </w:rPr>
      </w:pPr>
      <w:proofErr w:type="gramStart"/>
      <w:r w:rsidRPr="00C83B5A">
        <w:rPr>
          <w:rFonts w:asciiTheme="majorHAnsi" w:hAnsiTheme="majorHAnsi"/>
          <w:sz w:val="20"/>
          <w:szCs w:val="20"/>
        </w:rPr>
        <w:t>function</w:t>
      </w:r>
      <w:proofErr w:type="gramEnd"/>
      <w:r w:rsidRPr="00C83B5A">
        <w:rPr>
          <w:rFonts w:asciiTheme="majorHAnsi" w:hAnsiTheme="majorHAnsi"/>
          <w:sz w:val="20"/>
          <w:szCs w:val="20"/>
        </w:rPr>
        <w:t xml:space="preserv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w:t>
      </w: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  </w:t>
      </w:r>
      <w:proofErr w:type="spellStart"/>
      <w:proofErr w:type="gramStart"/>
      <w:r w:rsidRPr="00C83B5A">
        <w:rPr>
          <w:rFonts w:asciiTheme="majorHAnsi" w:hAnsiTheme="majorHAnsi"/>
          <w:sz w:val="20"/>
          <w:szCs w:val="20"/>
        </w:rPr>
        <w:t>const</w:t>
      </w:r>
      <w:proofErr w:type="spellEnd"/>
      <w:proofErr w:type="gramEnd"/>
      <w:r w:rsidRPr="00C83B5A">
        <w:rPr>
          <w:rFonts w:asciiTheme="majorHAnsi" w:hAnsiTheme="majorHAnsi"/>
          <w:sz w:val="20"/>
          <w:szCs w:val="20"/>
        </w:rPr>
        <w:t xml:space="preserve"> message = 'Hello';</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  </w:t>
      </w:r>
      <w:proofErr w:type="gramStart"/>
      <w:r w:rsidRPr="00C83B5A">
        <w:rPr>
          <w:rFonts w:asciiTheme="majorHAnsi" w:hAnsiTheme="majorHAnsi"/>
          <w:sz w:val="20"/>
          <w:szCs w:val="20"/>
        </w:rPr>
        <w:t>function</w:t>
      </w:r>
      <w:proofErr w:type="gramEnd"/>
      <w:r w:rsidRPr="00C83B5A">
        <w:rPr>
          <w:rFonts w:asciiTheme="majorHAnsi" w:hAnsiTheme="majorHAnsi"/>
          <w:sz w:val="20"/>
          <w:szCs w:val="20"/>
        </w:rPr>
        <w:t xml:space="preserv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w:t>
      </w: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    </w:t>
      </w:r>
      <w:proofErr w:type="gramStart"/>
      <w:r w:rsidRPr="00C83B5A">
        <w:rPr>
          <w:rFonts w:asciiTheme="majorHAnsi" w:hAnsiTheme="majorHAnsi"/>
          <w:sz w:val="20"/>
          <w:szCs w:val="20"/>
        </w:rPr>
        <w:t>console.log(</w:t>
      </w:r>
      <w:proofErr w:type="gramEnd"/>
      <w:r w:rsidRPr="00C83B5A">
        <w:rPr>
          <w:rFonts w:asciiTheme="majorHAnsi" w:hAnsiTheme="majorHAnsi"/>
          <w:sz w:val="20"/>
          <w:szCs w:val="20"/>
        </w:rPr>
        <w:t>message);</w:t>
      </w: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  }</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  </w:t>
      </w:r>
      <w:proofErr w:type="gramStart"/>
      <w:r w:rsidRPr="00C83B5A">
        <w:rPr>
          <w:rFonts w:asciiTheme="majorHAnsi" w:hAnsiTheme="majorHAnsi"/>
          <w:sz w:val="20"/>
          <w:szCs w:val="20"/>
        </w:rPr>
        <w:t>return</w:t>
      </w:r>
      <w:proofErr w:type="gramEnd"/>
      <w:r w:rsidRPr="00C83B5A">
        <w:rPr>
          <w:rFonts w:asciiTheme="majorHAnsi" w:hAnsiTheme="majorHAnsi"/>
          <w:sz w:val="20"/>
          <w:szCs w:val="20"/>
        </w:rPr>
        <w:t xml:space="preserv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w:t>
      </w: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proofErr w:type="gramStart"/>
      <w:r w:rsidRPr="00C83B5A">
        <w:rPr>
          <w:rFonts w:asciiTheme="majorHAnsi" w:hAnsiTheme="majorHAnsi"/>
          <w:sz w:val="20"/>
          <w:szCs w:val="20"/>
        </w:rPr>
        <w:t>const</w:t>
      </w:r>
      <w:proofErr w:type="spellEnd"/>
      <w:proofErr w:type="gramEnd"/>
      <w:r w:rsidRPr="00C83B5A">
        <w:rPr>
          <w:rFonts w:asciiTheme="majorHAnsi" w:hAnsiTheme="majorHAnsi"/>
          <w:sz w:val="20"/>
          <w:szCs w:val="20"/>
        </w:rPr>
        <w:t xml:space="preserve"> closure =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w:t>
      </w:r>
    </w:p>
    <w:p w:rsidR="00C83B5A" w:rsidRPr="00C83B5A" w:rsidRDefault="00C83B5A" w:rsidP="00C83B5A">
      <w:pPr>
        <w:pStyle w:val="ListParagraph"/>
        <w:ind w:left="1440"/>
        <w:rPr>
          <w:rFonts w:asciiTheme="majorHAnsi" w:hAnsiTheme="majorHAnsi"/>
          <w:sz w:val="20"/>
          <w:szCs w:val="20"/>
        </w:rPr>
      </w:pPr>
      <w:proofErr w:type="gramStart"/>
      <w:r w:rsidRPr="00C83B5A">
        <w:rPr>
          <w:rFonts w:asciiTheme="majorHAnsi" w:hAnsiTheme="majorHAnsi"/>
          <w:sz w:val="20"/>
          <w:szCs w:val="20"/>
        </w:rPr>
        <w:t>closure(</w:t>
      </w:r>
      <w:proofErr w:type="gramEnd"/>
      <w:r w:rsidRPr="00C83B5A">
        <w:rPr>
          <w:rFonts w:asciiTheme="majorHAnsi" w:hAnsiTheme="majorHAnsi"/>
          <w:sz w:val="20"/>
          <w:szCs w:val="20"/>
        </w:rPr>
        <w:t>); // Output: Hello</w:t>
      </w: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lastRenderedPageBreak/>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provide a powerful and flexible way to manage data, encapsulate functionality, and create reusable functions with preserved state. They offer solutions to various programming problems and enable more advanced patterns and techniques in JavaScript.</w:t>
      </w: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14" w:history="1">
        <w:r w:rsidRPr="00C83B5A">
          <w:rPr>
            <w:rStyle w:val="Hyperlink"/>
            <w:rFonts w:ascii="Bahnschrift SemiBold" w:hAnsi="Bahnschrift SemiBold"/>
            <w:szCs w:val="20"/>
          </w:rPr>
          <w:t>https://jsonplaceholder.typicode.com/posts</w:t>
        </w:r>
      </w:hyperlink>
    </w:p>
    <w:p w:rsidR="00C83B5A" w:rsidRP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C83B5A">
      <w:pPr>
        <w:pStyle w:val="ListParagraph"/>
        <w:ind w:left="1440"/>
        <w:rPr>
          <w:rFonts w:ascii="Bahnschrift SemiBold" w:hAnsi="Bahnschrift SemiBold"/>
          <w:szCs w:val="20"/>
        </w:rPr>
      </w:pPr>
    </w:p>
    <w:p w:rsidR="00C83B5A" w:rsidRDefault="00C83B5A" w:rsidP="00C83B5A">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p>
    <w:p w:rsidR="00C83B5A" w:rsidRDefault="00C83B5A" w:rsidP="00C83B5A">
      <w:pPr>
        <w:pStyle w:val="ListParagraph"/>
        <w:ind w:left="1440"/>
        <w:rPr>
          <w:rFonts w:ascii="Bahnschrift SemiBold" w:hAnsi="Bahnschrift SemiBold"/>
          <w:sz w:val="20"/>
          <w:szCs w:val="20"/>
        </w:rPr>
      </w:pPr>
    </w:p>
    <w:p w:rsidR="009057A9" w:rsidRDefault="009057A9" w:rsidP="00C83B5A">
      <w:pPr>
        <w:pStyle w:val="ListParagraph"/>
        <w:ind w:left="1440"/>
        <w:rPr>
          <w:rFonts w:ascii="Bahnschrift SemiBold" w:hAnsi="Bahnschrift SemiBold"/>
          <w:b/>
          <w:sz w:val="28"/>
          <w:u w:val="single"/>
        </w:rPr>
      </w:pPr>
    </w:p>
    <w:p w:rsidR="00C83B5A" w:rsidRDefault="009057A9" w:rsidP="009057A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Pr="009057A9" w:rsidRDefault="009057A9" w:rsidP="009057A9">
      <w:pPr>
        <w:pStyle w:val="ListParagraph"/>
        <w:numPr>
          <w:ilvl w:val="1"/>
          <w:numId w:val="19"/>
        </w:numPr>
        <w:rPr>
          <w:rFonts w:ascii="Bahnschrift SemiBold" w:hAnsi="Bahnschrift SemiBold"/>
          <w:szCs w:val="20"/>
        </w:rPr>
      </w:pPr>
    </w:p>
    <w:sectPr w:rsidR="009057A9" w:rsidRPr="00905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3"/>
  </w:num>
  <w:num w:numId="4">
    <w:abstractNumId w:val="18"/>
  </w:num>
  <w:num w:numId="5">
    <w:abstractNumId w:val="20"/>
  </w:num>
  <w:num w:numId="6">
    <w:abstractNumId w:val="9"/>
  </w:num>
  <w:num w:numId="7">
    <w:abstractNumId w:val="0"/>
  </w:num>
  <w:num w:numId="8">
    <w:abstractNumId w:val="16"/>
  </w:num>
  <w:num w:numId="9">
    <w:abstractNumId w:val="1"/>
  </w:num>
  <w:num w:numId="10">
    <w:abstractNumId w:val="19"/>
  </w:num>
  <w:num w:numId="11">
    <w:abstractNumId w:val="13"/>
  </w:num>
  <w:num w:numId="12">
    <w:abstractNumId w:val="17"/>
  </w:num>
  <w:num w:numId="13">
    <w:abstractNumId w:val="10"/>
  </w:num>
  <w:num w:numId="14">
    <w:abstractNumId w:val="8"/>
  </w:num>
  <w:num w:numId="15">
    <w:abstractNumId w:val="12"/>
  </w:num>
  <w:num w:numId="16">
    <w:abstractNumId w:val="11"/>
  </w:num>
  <w:num w:numId="17">
    <w:abstractNumId w:val="14"/>
  </w:num>
  <w:num w:numId="18">
    <w:abstractNumId w:val="15"/>
  </w:num>
  <w:num w:numId="19">
    <w:abstractNumId w:val="3"/>
  </w:num>
  <w:num w:numId="20">
    <w:abstractNumId w:val="21"/>
  </w:num>
  <w:num w:numId="21">
    <w:abstractNumId w:val="5"/>
  </w:num>
  <w:num w:numId="22">
    <w:abstractNumId w:val="6"/>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33A23"/>
    <w:rsid w:val="0004495E"/>
    <w:rsid w:val="00071CB4"/>
    <w:rsid w:val="000E674D"/>
    <w:rsid w:val="00130453"/>
    <w:rsid w:val="0016355B"/>
    <w:rsid w:val="001F74E3"/>
    <w:rsid w:val="002E08F7"/>
    <w:rsid w:val="003912DD"/>
    <w:rsid w:val="003F0460"/>
    <w:rsid w:val="0048501A"/>
    <w:rsid w:val="004E6A3B"/>
    <w:rsid w:val="00541BCB"/>
    <w:rsid w:val="006E23A3"/>
    <w:rsid w:val="00727887"/>
    <w:rsid w:val="0075766D"/>
    <w:rsid w:val="007C667F"/>
    <w:rsid w:val="007E25F3"/>
    <w:rsid w:val="00827481"/>
    <w:rsid w:val="00884F21"/>
    <w:rsid w:val="008871C5"/>
    <w:rsid w:val="00893211"/>
    <w:rsid w:val="008C3A8A"/>
    <w:rsid w:val="009057A9"/>
    <w:rsid w:val="00910867"/>
    <w:rsid w:val="00A135F6"/>
    <w:rsid w:val="00A60BB0"/>
    <w:rsid w:val="00A822CD"/>
    <w:rsid w:val="00AF4567"/>
    <w:rsid w:val="00B214DD"/>
    <w:rsid w:val="00B50545"/>
    <w:rsid w:val="00BA5BBE"/>
    <w:rsid w:val="00BE1BFB"/>
    <w:rsid w:val="00C014F8"/>
    <w:rsid w:val="00C477C7"/>
    <w:rsid w:val="00C83B5A"/>
    <w:rsid w:val="00D3518D"/>
    <w:rsid w:val="00D35FF9"/>
    <w:rsid w:val="00D4599F"/>
    <w:rsid w:val="00DF6B06"/>
    <w:rsid w:val="00E32FD2"/>
    <w:rsid w:val="00E6433C"/>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tree/main/CSS%20Answers/Question%2011" TargetMode="External"/><Relationship Id="rId3" Type="http://schemas.openxmlformats.org/officeDocument/2006/relationships/styles" Target="styles.xm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Gaurav-Dev24/Placement-Assignment/blob/main/HTML%20Answers/Q.no_10_table.html"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jsonplaceholder.typicode.com/p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34749-01BD-4951-87EB-E574B476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25</Pages>
  <Words>6861</Words>
  <Characters>39108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2023-05-20T14:36:00Z</dcterms:created>
  <dcterms:modified xsi:type="dcterms:W3CDTF">2023-06-05T05:40:00Z</dcterms:modified>
</cp:coreProperties>
</file>