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3799" w14:textId="43B6BD65" w:rsidR="008D6637" w:rsidRPr="007D689E" w:rsidRDefault="008D6637" w:rsidP="008D6637">
      <w:pPr>
        <w:jc w:val="center"/>
        <w:rPr>
          <w:rFonts w:ascii="Times New Roman" w:hAnsi="Times New Roman" w:cs="Times New Roman"/>
          <w:sz w:val="40"/>
          <w:szCs w:val="40"/>
        </w:rPr>
      </w:pPr>
      <w:r w:rsidRPr="007D689E">
        <w:rPr>
          <w:rFonts w:ascii="Times New Roman" w:hAnsi="Times New Roman" w:cs="Times New Roman"/>
          <w:noProof/>
          <w:sz w:val="40"/>
          <w:szCs w:val="40"/>
        </w:rPr>
        <w:drawing>
          <wp:inline distT="0" distB="0" distL="0" distR="0" wp14:anchorId="03D1569A" wp14:editId="10F4178F">
            <wp:extent cx="2921690" cy="2184400"/>
            <wp:effectExtent l="0" t="0" r="0" b="6350"/>
            <wp:docPr id="25109309"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309" name="Picture 1" descr="A logo of a universit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0761" cy="2206135"/>
                    </a:xfrm>
                    <a:prstGeom prst="rect">
                      <a:avLst/>
                    </a:prstGeom>
                  </pic:spPr>
                </pic:pic>
              </a:graphicData>
            </a:graphic>
          </wp:inline>
        </w:drawing>
      </w:r>
    </w:p>
    <w:p w14:paraId="61CCA439" w14:textId="77777777" w:rsidR="008D6637" w:rsidRPr="007D689E" w:rsidRDefault="008D6637" w:rsidP="008D6637">
      <w:pPr>
        <w:jc w:val="center"/>
        <w:rPr>
          <w:rFonts w:ascii="Times New Roman" w:hAnsi="Times New Roman" w:cs="Times New Roman"/>
          <w:sz w:val="40"/>
          <w:szCs w:val="40"/>
        </w:rPr>
      </w:pPr>
    </w:p>
    <w:p w14:paraId="02C50F07" w14:textId="77777777" w:rsidR="008D6637" w:rsidRPr="007D689E" w:rsidRDefault="008D6637" w:rsidP="008D6637">
      <w:pPr>
        <w:jc w:val="center"/>
        <w:rPr>
          <w:rFonts w:ascii="Times New Roman" w:hAnsi="Times New Roman" w:cs="Times New Roman"/>
          <w:sz w:val="40"/>
          <w:szCs w:val="40"/>
        </w:rPr>
      </w:pPr>
    </w:p>
    <w:p w14:paraId="5CDE3DBB" w14:textId="77777777" w:rsidR="008D6637" w:rsidRPr="007D689E" w:rsidRDefault="008D6637" w:rsidP="008D6637">
      <w:pPr>
        <w:pStyle w:val="Title"/>
        <w:jc w:val="center"/>
        <w:rPr>
          <w:rFonts w:ascii="Times New Roman" w:hAnsi="Times New Roman" w:cs="Times New Roman"/>
          <w:sz w:val="40"/>
          <w:szCs w:val="40"/>
        </w:rPr>
      </w:pPr>
      <w:r w:rsidRPr="007D689E">
        <w:rPr>
          <w:rFonts w:ascii="Times New Roman" w:hAnsi="Times New Roman" w:cs="Times New Roman"/>
          <w:sz w:val="40"/>
          <w:szCs w:val="40"/>
        </w:rPr>
        <w:t>“</w:t>
      </w:r>
      <w:r w:rsidRPr="005E699D">
        <w:rPr>
          <w:rFonts w:ascii="Times New Roman" w:hAnsi="Times New Roman" w:cs="Times New Roman"/>
          <w:sz w:val="40"/>
          <w:szCs w:val="40"/>
        </w:rPr>
        <w:t>The Role of Digital Market Research in Understanding Sustainable Fashion Choices Among UK Gen Z in the Digital Age</w:t>
      </w:r>
      <w:r w:rsidRPr="007D689E">
        <w:rPr>
          <w:rFonts w:ascii="Times New Roman" w:hAnsi="Times New Roman" w:cs="Times New Roman"/>
          <w:sz w:val="40"/>
          <w:szCs w:val="40"/>
        </w:rPr>
        <w:t>”</w:t>
      </w:r>
    </w:p>
    <w:p w14:paraId="54F325FF" w14:textId="77777777" w:rsidR="008D6637" w:rsidRPr="007D689E" w:rsidRDefault="008D6637" w:rsidP="008D6637">
      <w:pPr>
        <w:rPr>
          <w:rFonts w:ascii="Times New Roman" w:hAnsi="Times New Roman" w:cs="Times New Roman"/>
        </w:rPr>
      </w:pPr>
    </w:p>
    <w:p w14:paraId="0F058A2C" w14:textId="77777777" w:rsidR="008D6637" w:rsidRPr="007D689E" w:rsidRDefault="008D6637" w:rsidP="008D6637">
      <w:pPr>
        <w:rPr>
          <w:rFonts w:ascii="Times New Roman" w:hAnsi="Times New Roman" w:cs="Times New Roman"/>
        </w:rPr>
      </w:pPr>
    </w:p>
    <w:p w14:paraId="629267FD" w14:textId="77777777" w:rsidR="008D6637" w:rsidRPr="007D689E" w:rsidRDefault="008D6637" w:rsidP="008D6637">
      <w:pPr>
        <w:rPr>
          <w:rFonts w:ascii="Times New Roman" w:hAnsi="Times New Roman" w:cs="Times New Roman"/>
        </w:rPr>
      </w:pPr>
    </w:p>
    <w:p w14:paraId="25AC42FB" w14:textId="77777777" w:rsidR="008D6637" w:rsidRPr="007D689E" w:rsidRDefault="008D6637" w:rsidP="008D6637">
      <w:pPr>
        <w:jc w:val="center"/>
        <w:rPr>
          <w:rFonts w:ascii="Times New Roman" w:hAnsi="Times New Roman" w:cs="Times New Roman"/>
        </w:rPr>
      </w:pPr>
    </w:p>
    <w:p w14:paraId="5C926A81" w14:textId="77777777" w:rsidR="008D6637" w:rsidRPr="007D689E" w:rsidRDefault="008D6637" w:rsidP="008D6637">
      <w:pPr>
        <w:jc w:val="center"/>
        <w:rPr>
          <w:rFonts w:ascii="Times New Roman" w:hAnsi="Times New Roman" w:cs="Times New Roman"/>
        </w:rPr>
      </w:pPr>
    </w:p>
    <w:p w14:paraId="780CB01A" w14:textId="77777777" w:rsidR="008D6637" w:rsidRPr="007D689E" w:rsidRDefault="008D6637" w:rsidP="008D6637">
      <w:pPr>
        <w:jc w:val="center"/>
        <w:rPr>
          <w:rFonts w:ascii="Times New Roman" w:hAnsi="Times New Roman" w:cs="Times New Roman"/>
        </w:rPr>
      </w:pPr>
    </w:p>
    <w:p w14:paraId="19CCBC1A" w14:textId="77777777" w:rsidR="008D6637" w:rsidRPr="007D689E" w:rsidRDefault="008D6637" w:rsidP="008D6637">
      <w:pPr>
        <w:spacing w:after="100"/>
        <w:jc w:val="center"/>
        <w:rPr>
          <w:rFonts w:ascii="Times New Roman" w:hAnsi="Times New Roman" w:cs="Times New Roman"/>
        </w:rPr>
      </w:pPr>
      <w:r w:rsidRPr="007D689E">
        <w:rPr>
          <w:rFonts w:ascii="Times New Roman" w:hAnsi="Times New Roman" w:cs="Times New Roman"/>
        </w:rPr>
        <w:t xml:space="preserve">Name: </w:t>
      </w:r>
      <w:r>
        <w:rPr>
          <w:rFonts w:ascii="Times New Roman" w:hAnsi="Times New Roman" w:cs="Times New Roman"/>
        </w:rPr>
        <w:t>Gaurav Prakash</w:t>
      </w:r>
    </w:p>
    <w:p w14:paraId="5E58DF3A" w14:textId="77777777" w:rsidR="008D6637" w:rsidRPr="007D689E" w:rsidRDefault="008D6637" w:rsidP="008D6637">
      <w:pPr>
        <w:spacing w:after="100"/>
        <w:jc w:val="center"/>
        <w:rPr>
          <w:rFonts w:ascii="Times New Roman" w:hAnsi="Times New Roman" w:cs="Times New Roman"/>
        </w:rPr>
      </w:pPr>
      <w:r w:rsidRPr="007D689E">
        <w:rPr>
          <w:rFonts w:ascii="Times New Roman" w:hAnsi="Times New Roman" w:cs="Times New Roman"/>
        </w:rPr>
        <w:t>Student ID: 2</w:t>
      </w:r>
      <w:r>
        <w:rPr>
          <w:rFonts w:ascii="Times New Roman" w:hAnsi="Times New Roman" w:cs="Times New Roman"/>
        </w:rPr>
        <w:t>5868402</w:t>
      </w:r>
    </w:p>
    <w:p w14:paraId="12788D3D" w14:textId="77777777" w:rsidR="008D6637" w:rsidRPr="007D689E" w:rsidRDefault="008D6637" w:rsidP="008D6637">
      <w:pPr>
        <w:spacing w:after="100"/>
        <w:jc w:val="center"/>
        <w:rPr>
          <w:rFonts w:ascii="Times New Roman" w:hAnsi="Times New Roman" w:cs="Times New Roman"/>
        </w:rPr>
      </w:pPr>
      <w:r w:rsidRPr="007D689E">
        <w:rPr>
          <w:rFonts w:ascii="Times New Roman" w:hAnsi="Times New Roman" w:cs="Times New Roman"/>
        </w:rPr>
        <w:t xml:space="preserve">Course: MSc </w:t>
      </w:r>
      <w:r>
        <w:rPr>
          <w:rFonts w:ascii="Times New Roman" w:hAnsi="Times New Roman" w:cs="Times New Roman"/>
        </w:rPr>
        <w:t>Market Research and Analytics</w:t>
      </w:r>
    </w:p>
    <w:p w14:paraId="35CF167B" w14:textId="77777777" w:rsidR="008D6637" w:rsidRPr="007D689E" w:rsidRDefault="008D6637" w:rsidP="008D6637">
      <w:pPr>
        <w:spacing w:after="100"/>
        <w:jc w:val="center"/>
        <w:rPr>
          <w:rFonts w:ascii="Times New Roman" w:hAnsi="Times New Roman" w:cs="Times New Roman"/>
        </w:rPr>
      </w:pPr>
      <w:r w:rsidRPr="007D689E">
        <w:rPr>
          <w:rFonts w:ascii="Times New Roman" w:hAnsi="Times New Roman" w:cs="Times New Roman"/>
        </w:rPr>
        <w:t>Academic Session: 202</w:t>
      </w:r>
      <w:r>
        <w:rPr>
          <w:rFonts w:ascii="Times New Roman" w:hAnsi="Times New Roman" w:cs="Times New Roman"/>
        </w:rPr>
        <w:t>5</w:t>
      </w:r>
      <w:r w:rsidRPr="007D689E">
        <w:rPr>
          <w:rFonts w:ascii="Times New Roman" w:hAnsi="Times New Roman" w:cs="Times New Roman"/>
        </w:rPr>
        <w:t xml:space="preserve"> - 202</w:t>
      </w:r>
      <w:r>
        <w:rPr>
          <w:rFonts w:ascii="Times New Roman" w:hAnsi="Times New Roman" w:cs="Times New Roman"/>
        </w:rPr>
        <w:t>6</w:t>
      </w:r>
    </w:p>
    <w:p w14:paraId="649E44CC" w14:textId="77777777" w:rsidR="008D6637" w:rsidRPr="007D689E" w:rsidRDefault="008D6637" w:rsidP="008D6637">
      <w:pPr>
        <w:spacing w:after="100"/>
        <w:jc w:val="center"/>
        <w:rPr>
          <w:rFonts w:ascii="Times New Roman" w:hAnsi="Times New Roman" w:cs="Times New Roman"/>
        </w:rPr>
      </w:pPr>
      <w:r w:rsidRPr="007D689E">
        <w:rPr>
          <w:rFonts w:ascii="Times New Roman" w:hAnsi="Times New Roman" w:cs="Times New Roman"/>
        </w:rPr>
        <w:t xml:space="preserve">Supervisor Name: Dr. </w:t>
      </w:r>
      <w:r>
        <w:rPr>
          <w:rFonts w:ascii="Times New Roman" w:hAnsi="Times New Roman" w:cs="Times New Roman"/>
        </w:rPr>
        <w:t xml:space="preserve">Jie Liu </w:t>
      </w:r>
    </w:p>
    <w:p w14:paraId="01C4ED28" w14:textId="26C23754" w:rsidR="008D6637" w:rsidRDefault="008D6637"/>
    <w:p w14:paraId="0DBF22C5" w14:textId="22B97936" w:rsidR="008D6637" w:rsidRDefault="008D6637" w:rsidP="00774689">
      <w:pPr>
        <w:jc w:val="both"/>
      </w:pPr>
    </w:p>
    <w:p w14:paraId="406BDD3E" w14:textId="2EAEEAC5" w:rsidR="008D6637" w:rsidRDefault="008D6637" w:rsidP="008D6637">
      <w:pPr>
        <w:jc w:val="center"/>
      </w:pPr>
      <w:r>
        <w:br w:type="page"/>
      </w:r>
      <w:r w:rsidRPr="008D6637">
        <w:lastRenderedPageBreak/>
        <w:drawing>
          <wp:inline distT="0" distB="0" distL="0" distR="0" wp14:anchorId="077157AB" wp14:editId="7F17E599">
            <wp:extent cx="5722620" cy="7298161"/>
            <wp:effectExtent l="0" t="0" r="0" b="0"/>
            <wp:docPr id="2046024747"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4747" name="Picture 1" descr="A paper with text on it&#10;&#10;AI-generated content may be incorrect."/>
                    <pic:cNvPicPr/>
                  </pic:nvPicPr>
                  <pic:blipFill>
                    <a:blip r:embed="rId7"/>
                    <a:stretch>
                      <a:fillRect/>
                    </a:stretch>
                  </pic:blipFill>
                  <pic:spPr>
                    <a:xfrm>
                      <a:off x="0" y="0"/>
                      <a:ext cx="5764206" cy="7351197"/>
                    </a:xfrm>
                    <a:prstGeom prst="rect">
                      <a:avLst/>
                    </a:prstGeom>
                  </pic:spPr>
                </pic:pic>
              </a:graphicData>
            </a:graphic>
          </wp:inline>
        </w:drawing>
      </w:r>
    </w:p>
    <w:p w14:paraId="15684EA3" w14:textId="77777777" w:rsidR="008D6637" w:rsidRDefault="008D6637"/>
    <w:p w14:paraId="5A5AA1C3" w14:textId="77777777" w:rsidR="008D6637" w:rsidRDefault="008D6637">
      <w:pPr>
        <w:pStyle w:val="TOCHeading"/>
        <w:rPr>
          <w:rFonts w:asciiTheme="minorHAnsi" w:eastAsiaTheme="minorHAnsi" w:hAnsiTheme="minorHAnsi" w:cstheme="minorBidi"/>
          <w:color w:val="auto"/>
          <w:kern w:val="2"/>
          <w:sz w:val="24"/>
          <w:szCs w:val="24"/>
          <w:lang w:val="en-IN"/>
          <w14:ligatures w14:val="standardContextual"/>
        </w:rPr>
      </w:pPr>
    </w:p>
    <w:p w14:paraId="1573542F" w14:textId="77777777" w:rsidR="008D6637" w:rsidRDefault="008D6637" w:rsidP="008D6637"/>
    <w:p w14:paraId="08328B7A" w14:textId="77777777" w:rsidR="008D6637" w:rsidRPr="008D6637" w:rsidRDefault="008D6637" w:rsidP="008D6637"/>
    <w:sdt>
      <w:sdtPr>
        <w:rPr>
          <w:rFonts w:asciiTheme="minorHAnsi" w:eastAsiaTheme="minorHAnsi" w:hAnsiTheme="minorHAnsi" w:cstheme="minorBidi"/>
          <w:color w:val="auto"/>
          <w:kern w:val="2"/>
          <w:sz w:val="24"/>
          <w:szCs w:val="24"/>
          <w:lang w:val="en-IN"/>
          <w14:ligatures w14:val="standardContextual"/>
        </w:rPr>
        <w:id w:val="1468091861"/>
        <w:docPartObj>
          <w:docPartGallery w:val="Table of Contents"/>
          <w:docPartUnique/>
        </w:docPartObj>
      </w:sdtPr>
      <w:sdtEndPr>
        <w:rPr>
          <w:noProof/>
        </w:rPr>
      </w:sdtEndPr>
      <w:sdtContent>
        <w:p w14:paraId="601A6D6C" w14:textId="7446C759" w:rsidR="005A623A" w:rsidRPr="006013CA" w:rsidRDefault="005A623A">
          <w:pPr>
            <w:pStyle w:val="TOCHeading"/>
          </w:pPr>
          <w:r w:rsidRPr="006013CA">
            <w:t>Contents</w:t>
          </w:r>
        </w:p>
        <w:p w14:paraId="77A8F652" w14:textId="0F489AB7" w:rsidR="008D6637" w:rsidRDefault="005A623A">
          <w:pPr>
            <w:pStyle w:val="TOC1"/>
            <w:rPr>
              <w:rFonts w:eastAsiaTheme="minorEastAsia"/>
              <w:b w:val="0"/>
              <w:bCs w:val="0"/>
              <w:lang w:eastAsia="en-IN"/>
            </w:rPr>
          </w:pPr>
          <w:r w:rsidRPr="006013CA">
            <w:rPr>
              <w:b w:val="0"/>
              <w:bCs w:val="0"/>
            </w:rPr>
            <w:fldChar w:fldCharType="begin"/>
          </w:r>
          <w:r w:rsidRPr="006013CA">
            <w:rPr>
              <w:b w:val="0"/>
              <w:bCs w:val="0"/>
            </w:rPr>
            <w:instrText xml:space="preserve"> TOC \o "1-3" \h \z \u </w:instrText>
          </w:r>
          <w:r w:rsidRPr="006013CA">
            <w:rPr>
              <w:b w:val="0"/>
              <w:bCs w:val="0"/>
            </w:rPr>
            <w:fldChar w:fldCharType="separate"/>
          </w:r>
          <w:hyperlink w:anchor="_Toc214980724" w:history="1">
            <w:r w:rsidR="008D6637" w:rsidRPr="002172AA">
              <w:rPr>
                <w:rStyle w:val="Hyperlink"/>
              </w:rPr>
              <w:t>Summary of Applied Research Proposal</w:t>
            </w:r>
            <w:r w:rsidR="008D6637">
              <w:rPr>
                <w:webHidden/>
              </w:rPr>
              <w:tab/>
            </w:r>
            <w:r w:rsidR="008D6637">
              <w:rPr>
                <w:webHidden/>
              </w:rPr>
              <w:fldChar w:fldCharType="begin"/>
            </w:r>
            <w:r w:rsidR="008D6637">
              <w:rPr>
                <w:webHidden/>
              </w:rPr>
              <w:instrText xml:space="preserve"> PAGEREF _Toc214980724 \h </w:instrText>
            </w:r>
            <w:r w:rsidR="008D6637">
              <w:rPr>
                <w:webHidden/>
              </w:rPr>
            </w:r>
            <w:r w:rsidR="008D6637">
              <w:rPr>
                <w:webHidden/>
              </w:rPr>
              <w:fldChar w:fldCharType="separate"/>
            </w:r>
            <w:r w:rsidR="008D6637">
              <w:rPr>
                <w:webHidden/>
              </w:rPr>
              <w:t>5</w:t>
            </w:r>
            <w:r w:rsidR="008D6637">
              <w:rPr>
                <w:webHidden/>
              </w:rPr>
              <w:fldChar w:fldCharType="end"/>
            </w:r>
          </w:hyperlink>
        </w:p>
        <w:p w14:paraId="27FEA479" w14:textId="6C84DC03" w:rsidR="008D6637" w:rsidRDefault="008D6637">
          <w:pPr>
            <w:pStyle w:val="TOC2"/>
            <w:tabs>
              <w:tab w:val="right" w:leader="dot" w:pos="9016"/>
            </w:tabs>
            <w:rPr>
              <w:rFonts w:eastAsiaTheme="minorEastAsia"/>
              <w:noProof/>
              <w:lang w:eastAsia="en-IN"/>
            </w:rPr>
          </w:pPr>
          <w:hyperlink w:anchor="_Toc214980725" w:history="1">
            <w:r w:rsidRPr="002172AA">
              <w:rPr>
                <w:rStyle w:val="Hyperlink"/>
                <w:noProof/>
              </w:rPr>
              <w:t>Introduction</w:t>
            </w:r>
            <w:r>
              <w:rPr>
                <w:noProof/>
                <w:webHidden/>
              </w:rPr>
              <w:tab/>
            </w:r>
            <w:r>
              <w:rPr>
                <w:noProof/>
                <w:webHidden/>
              </w:rPr>
              <w:fldChar w:fldCharType="begin"/>
            </w:r>
            <w:r>
              <w:rPr>
                <w:noProof/>
                <w:webHidden/>
              </w:rPr>
              <w:instrText xml:space="preserve"> PAGEREF _Toc214980725 \h </w:instrText>
            </w:r>
            <w:r>
              <w:rPr>
                <w:noProof/>
                <w:webHidden/>
              </w:rPr>
            </w:r>
            <w:r>
              <w:rPr>
                <w:noProof/>
                <w:webHidden/>
              </w:rPr>
              <w:fldChar w:fldCharType="separate"/>
            </w:r>
            <w:r>
              <w:rPr>
                <w:noProof/>
                <w:webHidden/>
              </w:rPr>
              <w:t>5</w:t>
            </w:r>
            <w:r>
              <w:rPr>
                <w:noProof/>
                <w:webHidden/>
              </w:rPr>
              <w:fldChar w:fldCharType="end"/>
            </w:r>
          </w:hyperlink>
        </w:p>
        <w:p w14:paraId="6EF87305" w14:textId="587F8365" w:rsidR="008D6637" w:rsidRDefault="008D6637">
          <w:pPr>
            <w:pStyle w:val="TOC2"/>
            <w:tabs>
              <w:tab w:val="right" w:leader="dot" w:pos="9016"/>
            </w:tabs>
            <w:rPr>
              <w:rFonts w:eastAsiaTheme="minorEastAsia"/>
              <w:noProof/>
              <w:lang w:eastAsia="en-IN"/>
            </w:rPr>
          </w:pPr>
          <w:hyperlink w:anchor="_Toc214980726" w:history="1">
            <w:r w:rsidRPr="002172AA">
              <w:rPr>
                <w:rStyle w:val="Hyperlink"/>
                <w:noProof/>
              </w:rPr>
              <w:t>Problem Statement and Rationale</w:t>
            </w:r>
            <w:r>
              <w:rPr>
                <w:noProof/>
                <w:webHidden/>
              </w:rPr>
              <w:tab/>
            </w:r>
            <w:r>
              <w:rPr>
                <w:noProof/>
                <w:webHidden/>
              </w:rPr>
              <w:fldChar w:fldCharType="begin"/>
            </w:r>
            <w:r>
              <w:rPr>
                <w:noProof/>
                <w:webHidden/>
              </w:rPr>
              <w:instrText xml:space="preserve"> PAGEREF _Toc214980726 \h </w:instrText>
            </w:r>
            <w:r>
              <w:rPr>
                <w:noProof/>
                <w:webHidden/>
              </w:rPr>
            </w:r>
            <w:r>
              <w:rPr>
                <w:noProof/>
                <w:webHidden/>
              </w:rPr>
              <w:fldChar w:fldCharType="separate"/>
            </w:r>
            <w:r>
              <w:rPr>
                <w:noProof/>
                <w:webHidden/>
              </w:rPr>
              <w:t>5</w:t>
            </w:r>
            <w:r>
              <w:rPr>
                <w:noProof/>
                <w:webHidden/>
              </w:rPr>
              <w:fldChar w:fldCharType="end"/>
            </w:r>
          </w:hyperlink>
        </w:p>
        <w:p w14:paraId="4C618871" w14:textId="79B66C7F" w:rsidR="008D6637" w:rsidRDefault="008D6637">
          <w:pPr>
            <w:pStyle w:val="TOC2"/>
            <w:tabs>
              <w:tab w:val="right" w:leader="dot" w:pos="9016"/>
            </w:tabs>
            <w:rPr>
              <w:rFonts w:eastAsiaTheme="minorEastAsia"/>
              <w:noProof/>
              <w:lang w:eastAsia="en-IN"/>
            </w:rPr>
          </w:pPr>
          <w:hyperlink w:anchor="_Toc214980727" w:history="1">
            <w:r w:rsidRPr="002172AA">
              <w:rPr>
                <w:rStyle w:val="Hyperlink"/>
                <w:noProof/>
              </w:rPr>
              <w:t>Aim and Objectives</w:t>
            </w:r>
            <w:r>
              <w:rPr>
                <w:noProof/>
                <w:webHidden/>
              </w:rPr>
              <w:tab/>
            </w:r>
            <w:r>
              <w:rPr>
                <w:noProof/>
                <w:webHidden/>
              </w:rPr>
              <w:fldChar w:fldCharType="begin"/>
            </w:r>
            <w:r>
              <w:rPr>
                <w:noProof/>
                <w:webHidden/>
              </w:rPr>
              <w:instrText xml:space="preserve"> PAGEREF _Toc214980727 \h </w:instrText>
            </w:r>
            <w:r>
              <w:rPr>
                <w:noProof/>
                <w:webHidden/>
              </w:rPr>
            </w:r>
            <w:r>
              <w:rPr>
                <w:noProof/>
                <w:webHidden/>
              </w:rPr>
              <w:fldChar w:fldCharType="separate"/>
            </w:r>
            <w:r>
              <w:rPr>
                <w:noProof/>
                <w:webHidden/>
              </w:rPr>
              <w:t>6</w:t>
            </w:r>
            <w:r>
              <w:rPr>
                <w:noProof/>
                <w:webHidden/>
              </w:rPr>
              <w:fldChar w:fldCharType="end"/>
            </w:r>
          </w:hyperlink>
        </w:p>
        <w:p w14:paraId="54BC3A2E" w14:textId="073742B3" w:rsidR="008D6637" w:rsidRDefault="008D6637">
          <w:pPr>
            <w:pStyle w:val="TOC2"/>
            <w:tabs>
              <w:tab w:val="right" w:leader="dot" w:pos="9016"/>
            </w:tabs>
            <w:rPr>
              <w:rFonts w:eastAsiaTheme="minorEastAsia"/>
              <w:noProof/>
              <w:lang w:eastAsia="en-IN"/>
            </w:rPr>
          </w:pPr>
          <w:hyperlink w:anchor="_Toc214980728" w:history="1">
            <w:r w:rsidRPr="002172AA">
              <w:rPr>
                <w:rStyle w:val="Hyperlink"/>
                <w:noProof/>
              </w:rPr>
              <w:t>Theoretical Framework</w:t>
            </w:r>
            <w:r>
              <w:rPr>
                <w:noProof/>
                <w:webHidden/>
              </w:rPr>
              <w:tab/>
            </w:r>
            <w:r>
              <w:rPr>
                <w:noProof/>
                <w:webHidden/>
              </w:rPr>
              <w:fldChar w:fldCharType="begin"/>
            </w:r>
            <w:r>
              <w:rPr>
                <w:noProof/>
                <w:webHidden/>
              </w:rPr>
              <w:instrText xml:space="preserve"> PAGEREF _Toc214980728 \h </w:instrText>
            </w:r>
            <w:r>
              <w:rPr>
                <w:noProof/>
                <w:webHidden/>
              </w:rPr>
            </w:r>
            <w:r>
              <w:rPr>
                <w:noProof/>
                <w:webHidden/>
              </w:rPr>
              <w:fldChar w:fldCharType="separate"/>
            </w:r>
            <w:r>
              <w:rPr>
                <w:noProof/>
                <w:webHidden/>
              </w:rPr>
              <w:t>6</w:t>
            </w:r>
            <w:r>
              <w:rPr>
                <w:noProof/>
                <w:webHidden/>
              </w:rPr>
              <w:fldChar w:fldCharType="end"/>
            </w:r>
          </w:hyperlink>
        </w:p>
        <w:p w14:paraId="5410DC76" w14:textId="0C8AAEDF" w:rsidR="008D6637" w:rsidRDefault="008D6637">
          <w:pPr>
            <w:pStyle w:val="TOC2"/>
            <w:tabs>
              <w:tab w:val="right" w:leader="dot" w:pos="9016"/>
            </w:tabs>
            <w:rPr>
              <w:rFonts w:eastAsiaTheme="minorEastAsia"/>
              <w:noProof/>
              <w:lang w:eastAsia="en-IN"/>
            </w:rPr>
          </w:pPr>
          <w:hyperlink w:anchor="_Toc214980729" w:history="1">
            <w:r w:rsidRPr="002172AA">
              <w:rPr>
                <w:rStyle w:val="Hyperlink"/>
                <w:noProof/>
              </w:rPr>
              <w:t>Methodological Overview</w:t>
            </w:r>
            <w:r>
              <w:rPr>
                <w:noProof/>
                <w:webHidden/>
              </w:rPr>
              <w:tab/>
            </w:r>
            <w:r>
              <w:rPr>
                <w:noProof/>
                <w:webHidden/>
              </w:rPr>
              <w:fldChar w:fldCharType="begin"/>
            </w:r>
            <w:r>
              <w:rPr>
                <w:noProof/>
                <w:webHidden/>
              </w:rPr>
              <w:instrText xml:space="preserve"> PAGEREF _Toc214980729 \h </w:instrText>
            </w:r>
            <w:r>
              <w:rPr>
                <w:noProof/>
                <w:webHidden/>
              </w:rPr>
            </w:r>
            <w:r>
              <w:rPr>
                <w:noProof/>
                <w:webHidden/>
              </w:rPr>
              <w:fldChar w:fldCharType="separate"/>
            </w:r>
            <w:r>
              <w:rPr>
                <w:noProof/>
                <w:webHidden/>
              </w:rPr>
              <w:t>7</w:t>
            </w:r>
            <w:r>
              <w:rPr>
                <w:noProof/>
                <w:webHidden/>
              </w:rPr>
              <w:fldChar w:fldCharType="end"/>
            </w:r>
          </w:hyperlink>
        </w:p>
        <w:p w14:paraId="25E68E55" w14:textId="6295BB18" w:rsidR="008D6637" w:rsidRDefault="008D6637">
          <w:pPr>
            <w:pStyle w:val="TOC2"/>
            <w:tabs>
              <w:tab w:val="right" w:leader="dot" w:pos="9016"/>
            </w:tabs>
            <w:rPr>
              <w:rFonts w:eastAsiaTheme="minorEastAsia"/>
              <w:noProof/>
              <w:lang w:eastAsia="en-IN"/>
            </w:rPr>
          </w:pPr>
          <w:hyperlink w:anchor="_Toc214980730" w:history="1">
            <w:r w:rsidRPr="002172AA">
              <w:rPr>
                <w:rStyle w:val="Hyperlink"/>
                <w:noProof/>
              </w:rPr>
              <w:t>Expected Outcomes and Significance</w:t>
            </w:r>
            <w:r>
              <w:rPr>
                <w:noProof/>
                <w:webHidden/>
              </w:rPr>
              <w:tab/>
            </w:r>
            <w:r>
              <w:rPr>
                <w:noProof/>
                <w:webHidden/>
              </w:rPr>
              <w:fldChar w:fldCharType="begin"/>
            </w:r>
            <w:r>
              <w:rPr>
                <w:noProof/>
                <w:webHidden/>
              </w:rPr>
              <w:instrText xml:space="preserve"> PAGEREF _Toc214980730 \h </w:instrText>
            </w:r>
            <w:r>
              <w:rPr>
                <w:noProof/>
                <w:webHidden/>
              </w:rPr>
            </w:r>
            <w:r>
              <w:rPr>
                <w:noProof/>
                <w:webHidden/>
              </w:rPr>
              <w:fldChar w:fldCharType="separate"/>
            </w:r>
            <w:r>
              <w:rPr>
                <w:noProof/>
                <w:webHidden/>
              </w:rPr>
              <w:t>7</w:t>
            </w:r>
            <w:r>
              <w:rPr>
                <w:noProof/>
                <w:webHidden/>
              </w:rPr>
              <w:fldChar w:fldCharType="end"/>
            </w:r>
          </w:hyperlink>
        </w:p>
        <w:p w14:paraId="18EF2933" w14:textId="5CD3CC83" w:rsidR="008D6637" w:rsidRDefault="008D6637">
          <w:pPr>
            <w:pStyle w:val="TOC2"/>
            <w:tabs>
              <w:tab w:val="right" w:leader="dot" w:pos="9016"/>
            </w:tabs>
            <w:rPr>
              <w:rFonts w:eastAsiaTheme="minorEastAsia"/>
              <w:noProof/>
              <w:lang w:eastAsia="en-IN"/>
            </w:rPr>
          </w:pPr>
          <w:hyperlink w:anchor="_Toc214980731" w:history="1">
            <w:r w:rsidRPr="002172AA">
              <w:rPr>
                <w:rStyle w:val="Hyperlink"/>
                <w:noProof/>
              </w:rPr>
              <w:t>Conclusion</w:t>
            </w:r>
            <w:r>
              <w:rPr>
                <w:noProof/>
                <w:webHidden/>
              </w:rPr>
              <w:tab/>
            </w:r>
            <w:r>
              <w:rPr>
                <w:noProof/>
                <w:webHidden/>
              </w:rPr>
              <w:fldChar w:fldCharType="begin"/>
            </w:r>
            <w:r>
              <w:rPr>
                <w:noProof/>
                <w:webHidden/>
              </w:rPr>
              <w:instrText xml:space="preserve"> PAGEREF _Toc214980731 \h </w:instrText>
            </w:r>
            <w:r>
              <w:rPr>
                <w:noProof/>
                <w:webHidden/>
              </w:rPr>
            </w:r>
            <w:r>
              <w:rPr>
                <w:noProof/>
                <w:webHidden/>
              </w:rPr>
              <w:fldChar w:fldCharType="separate"/>
            </w:r>
            <w:r>
              <w:rPr>
                <w:noProof/>
                <w:webHidden/>
              </w:rPr>
              <w:t>7</w:t>
            </w:r>
            <w:r>
              <w:rPr>
                <w:noProof/>
                <w:webHidden/>
              </w:rPr>
              <w:fldChar w:fldCharType="end"/>
            </w:r>
          </w:hyperlink>
        </w:p>
        <w:p w14:paraId="2A0C4698" w14:textId="3C3B66D3" w:rsidR="008D6637" w:rsidRDefault="008D6637">
          <w:pPr>
            <w:pStyle w:val="TOC1"/>
            <w:rPr>
              <w:rFonts w:eastAsiaTheme="minorEastAsia"/>
              <w:b w:val="0"/>
              <w:bCs w:val="0"/>
              <w:lang w:eastAsia="en-IN"/>
            </w:rPr>
          </w:pPr>
          <w:hyperlink w:anchor="_Toc214980732" w:history="1">
            <w:r w:rsidRPr="002172AA">
              <w:rPr>
                <w:rStyle w:val="Hyperlink"/>
              </w:rPr>
              <w:t>Chapter 4: Analysis of Data</w:t>
            </w:r>
            <w:r>
              <w:rPr>
                <w:webHidden/>
              </w:rPr>
              <w:tab/>
            </w:r>
            <w:r>
              <w:rPr>
                <w:webHidden/>
              </w:rPr>
              <w:fldChar w:fldCharType="begin"/>
            </w:r>
            <w:r>
              <w:rPr>
                <w:webHidden/>
              </w:rPr>
              <w:instrText xml:space="preserve"> PAGEREF _Toc214980732 \h </w:instrText>
            </w:r>
            <w:r>
              <w:rPr>
                <w:webHidden/>
              </w:rPr>
            </w:r>
            <w:r>
              <w:rPr>
                <w:webHidden/>
              </w:rPr>
              <w:fldChar w:fldCharType="separate"/>
            </w:r>
            <w:r>
              <w:rPr>
                <w:webHidden/>
              </w:rPr>
              <w:t>8</w:t>
            </w:r>
            <w:r>
              <w:rPr>
                <w:webHidden/>
              </w:rPr>
              <w:fldChar w:fldCharType="end"/>
            </w:r>
          </w:hyperlink>
        </w:p>
        <w:p w14:paraId="33FD107C" w14:textId="50118396" w:rsidR="008D6637" w:rsidRDefault="008D6637">
          <w:pPr>
            <w:pStyle w:val="TOC2"/>
            <w:tabs>
              <w:tab w:val="right" w:leader="dot" w:pos="9016"/>
            </w:tabs>
            <w:rPr>
              <w:rFonts w:eastAsiaTheme="minorEastAsia"/>
              <w:noProof/>
              <w:lang w:eastAsia="en-IN"/>
            </w:rPr>
          </w:pPr>
          <w:hyperlink w:anchor="_Toc214980733" w:history="1">
            <w:r w:rsidRPr="002172AA">
              <w:rPr>
                <w:rStyle w:val="Hyperlink"/>
                <w:noProof/>
              </w:rPr>
              <w:t>4.1 Introduction</w:t>
            </w:r>
            <w:r>
              <w:rPr>
                <w:noProof/>
                <w:webHidden/>
              </w:rPr>
              <w:tab/>
            </w:r>
            <w:r>
              <w:rPr>
                <w:noProof/>
                <w:webHidden/>
              </w:rPr>
              <w:fldChar w:fldCharType="begin"/>
            </w:r>
            <w:r>
              <w:rPr>
                <w:noProof/>
                <w:webHidden/>
              </w:rPr>
              <w:instrText xml:space="preserve"> PAGEREF _Toc214980733 \h </w:instrText>
            </w:r>
            <w:r>
              <w:rPr>
                <w:noProof/>
                <w:webHidden/>
              </w:rPr>
            </w:r>
            <w:r>
              <w:rPr>
                <w:noProof/>
                <w:webHidden/>
              </w:rPr>
              <w:fldChar w:fldCharType="separate"/>
            </w:r>
            <w:r>
              <w:rPr>
                <w:noProof/>
                <w:webHidden/>
              </w:rPr>
              <w:t>8</w:t>
            </w:r>
            <w:r>
              <w:rPr>
                <w:noProof/>
                <w:webHidden/>
              </w:rPr>
              <w:fldChar w:fldCharType="end"/>
            </w:r>
          </w:hyperlink>
        </w:p>
        <w:p w14:paraId="0E6E21AB" w14:textId="3FDD9688" w:rsidR="008D6637" w:rsidRDefault="008D6637">
          <w:pPr>
            <w:pStyle w:val="TOC2"/>
            <w:tabs>
              <w:tab w:val="right" w:leader="dot" w:pos="9016"/>
            </w:tabs>
            <w:rPr>
              <w:rFonts w:eastAsiaTheme="minorEastAsia"/>
              <w:noProof/>
              <w:lang w:eastAsia="en-IN"/>
            </w:rPr>
          </w:pPr>
          <w:hyperlink w:anchor="_Toc214980734" w:history="1">
            <w:r w:rsidRPr="002172AA">
              <w:rPr>
                <w:rStyle w:val="Hyperlink"/>
                <w:noProof/>
              </w:rPr>
              <w:t>4.2 Data Preparation and Coding</w:t>
            </w:r>
            <w:r>
              <w:rPr>
                <w:noProof/>
                <w:webHidden/>
              </w:rPr>
              <w:tab/>
            </w:r>
            <w:r>
              <w:rPr>
                <w:noProof/>
                <w:webHidden/>
              </w:rPr>
              <w:fldChar w:fldCharType="begin"/>
            </w:r>
            <w:r>
              <w:rPr>
                <w:noProof/>
                <w:webHidden/>
              </w:rPr>
              <w:instrText xml:space="preserve"> PAGEREF _Toc214980734 \h </w:instrText>
            </w:r>
            <w:r>
              <w:rPr>
                <w:noProof/>
                <w:webHidden/>
              </w:rPr>
            </w:r>
            <w:r>
              <w:rPr>
                <w:noProof/>
                <w:webHidden/>
              </w:rPr>
              <w:fldChar w:fldCharType="separate"/>
            </w:r>
            <w:r>
              <w:rPr>
                <w:noProof/>
                <w:webHidden/>
              </w:rPr>
              <w:t>9</w:t>
            </w:r>
            <w:r>
              <w:rPr>
                <w:noProof/>
                <w:webHidden/>
              </w:rPr>
              <w:fldChar w:fldCharType="end"/>
            </w:r>
          </w:hyperlink>
        </w:p>
        <w:p w14:paraId="320E4E93" w14:textId="0AE0005B" w:rsidR="008D6637" w:rsidRDefault="008D6637">
          <w:pPr>
            <w:pStyle w:val="TOC2"/>
            <w:tabs>
              <w:tab w:val="right" w:leader="dot" w:pos="9016"/>
            </w:tabs>
            <w:rPr>
              <w:rFonts w:eastAsiaTheme="minorEastAsia"/>
              <w:noProof/>
              <w:lang w:eastAsia="en-IN"/>
            </w:rPr>
          </w:pPr>
          <w:hyperlink w:anchor="_Toc214980735" w:history="1">
            <w:r w:rsidRPr="002172AA">
              <w:rPr>
                <w:rStyle w:val="Hyperlink"/>
                <w:noProof/>
              </w:rPr>
              <w:t>4.3 Reliability Analysis</w:t>
            </w:r>
            <w:r>
              <w:rPr>
                <w:noProof/>
                <w:webHidden/>
              </w:rPr>
              <w:tab/>
            </w:r>
            <w:r>
              <w:rPr>
                <w:noProof/>
                <w:webHidden/>
              </w:rPr>
              <w:fldChar w:fldCharType="begin"/>
            </w:r>
            <w:r>
              <w:rPr>
                <w:noProof/>
                <w:webHidden/>
              </w:rPr>
              <w:instrText xml:space="preserve"> PAGEREF _Toc214980735 \h </w:instrText>
            </w:r>
            <w:r>
              <w:rPr>
                <w:noProof/>
                <w:webHidden/>
              </w:rPr>
            </w:r>
            <w:r>
              <w:rPr>
                <w:noProof/>
                <w:webHidden/>
              </w:rPr>
              <w:fldChar w:fldCharType="separate"/>
            </w:r>
            <w:r>
              <w:rPr>
                <w:noProof/>
                <w:webHidden/>
              </w:rPr>
              <w:t>10</w:t>
            </w:r>
            <w:r>
              <w:rPr>
                <w:noProof/>
                <w:webHidden/>
              </w:rPr>
              <w:fldChar w:fldCharType="end"/>
            </w:r>
          </w:hyperlink>
        </w:p>
        <w:p w14:paraId="69E932BE" w14:textId="4805C40B" w:rsidR="008D6637" w:rsidRDefault="008D6637">
          <w:pPr>
            <w:pStyle w:val="TOC2"/>
            <w:tabs>
              <w:tab w:val="right" w:leader="dot" w:pos="9016"/>
            </w:tabs>
            <w:rPr>
              <w:rFonts w:eastAsiaTheme="minorEastAsia"/>
              <w:noProof/>
              <w:lang w:eastAsia="en-IN"/>
            </w:rPr>
          </w:pPr>
          <w:hyperlink w:anchor="_Toc214980736" w:history="1">
            <w:r w:rsidRPr="002172AA">
              <w:rPr>
                <w:rStyle w:val="Hyperlink"/>
                <w:noProof/>
              </w:rPr>
              <w:t>4.4 Descriptive Statistics</w:t>
            </w:r>
            <w:r>
              <w:rPr>
                <w:noProof/>
                <w:webHidden/>
              </w:rPr>
              <w:tab/>
            </w:r>
            <w:r>
              <w:rPr>
                <w:noProof/>
                <w:webHidden/>
              </w:rPr>
              <w:fldChar w:fldCharType="begin"/>
            </w:r>
            <w:r>
              <w:rPr>
                <w:noProof/>
                <w:webHidden/>
              </w:rPr>
              <w:instrText xml:space="preserve"> PAGEREF _Toc214980736 \h </w:instrText>
            </w:r>
            <w:r>
              <w:rPr>
                <w:noProof/>
                <w:webHidden/>
              </w:rPr>
            </w:r>
            <w:r>
              <w:rPr>
                <w:noProof/>
                <w:webHidden/>
              </w:rPr>
              <w:fldChar w:fldCharType="separate"/>
            </w:r>
            <w:r>
              <w:rPr>
                <w:noProof/>
                <w:webHidden/>
              </w:rPr>
              <w:t>11</w:t>
            </w:r>
            <w:r>
              <w:rPr>
                <w:noProof/>
                <w:webHidden/>
              </w:rPr>
              <w:fldChar w:fldCharType="end"/>
            </w:r>
          </w:hyperlink>
        </w:p>
        <w:p w14:paraId="324C9EF5" w14:textId="1FCDF2B1" w:rsidR="008D6637" w:rsidRDefault="008D6637">
          <w:pPr>
            <w:pStyle w:val="TOC2"/>
            <w:tabs>
              <w:tab w:val="right" w:leader="dot" w:pos="9016"/>
            </w:tabs>
            <w:rPr>
              <w:rFonts w:eastAsiaTheme="minorEastAsia"/>
              <w:noProof/>
              <w:lang w:eastAsia="en-IN"/>
            </w:rPr>
          </w:pPr>
          <w:hyperlink w:anchor="_Toc214980737" w:history="1">
            <w:r w:rsidRPr="002172AA">
              <w:rPr>
                <w:rStyle w:val="Hyperlink"/>
                <w:noProof/>
              </w:rPr>
              <w:t>4.5 Correlation Analysis</w:t>
            </w:r>
            <w:r>
              <w:rPr>
                <w:noProof/>
                <w:webHidden/>
              </w:rPr>
              <w:tab/>
            </w:r>
            <w:r>
              <w:rPr>
                <w:noProof/>
                <w:webHidden/>
              </w:rPr>
              <w:fldChar w:fldCharType="begin"/>
            </w:r>
            <w:r>
              <w:rPr>
                <w:noProof/>
                <w:webHidden/>
              </w:rPr>
              <w:instrText xml:space="preserve"> PAGEREF _Toc214980737 \h </w:instrText>
            </w:r>
            <w:r>
              <w:rPr>
                <w:noProof/>
                <w:webHidden/>
              </w:rPr>
            </w:r>
            <w:r>
              <w:rPr>
                <w:noProof/>
                <w:webHidden/>
              </w:rPr>
              <w:fldChar w:fldCharType="separate"/>
            </w:r>
            <w:r>
              <w:rPr>
                <w:noProof/>
                <w:webHidden/>
              </w:rPr>
              <w:t>12</w:t>
            </w:r>
            <w:r>
              <w:rPr>
                <w:noProof/>
                <w:webHidden/>
              </w:rPr>
              <w:fldChar w:fldCharType="end"/>
            </w:r>
          </w:hyperlink>
        </w:p>
        <w:p w14:paraId="407AE11D" w14:textId="6233E1CD" w:rsidR="008D6637" w:rsidRDefault="008D6637">
          <w:pPr>
            <w:pStyle w:val="TOC2"/>
            <w:tabs>
              <w:tab w:val="right" w:leader="dot" w:pos="9016"/>
            </w:tabs>
            <w:rPr>
              <w:rFonts w:eastAsiaTheme="minorEastAsia"/>
              <w:noProof/>
              <w:lang w:eastAsia="en-IN"/>
            </w:rPr>
          </w:pPr>
          <w:hyperlink w:anchor="_Toc214980738" w:history="1">
            <w:r w:rsidRPr="002172AA">
              <w:rPr>
                <w:rStyle w:val="Hyperlink"/>
                <w:noProof/>
              </w:rPr>
              <w:t>4.6 Regression Analysis</w:t>
            </w:r>
            <w:r>
              <w:rPr>
                <w:noProof/>
                <w:webHidden/>
              </w:rPr>
              <w:tab/>
            </w:r>
            <w:r>
              <w:rPr>
                <w:noProof/>
                <w:webHidden/>
              </w:rPr>
              <w:fldChar w:fldCharType="begin"/>
            </w:r>
            <w:r>
              <w:rPr>
                <w:noProof/>
                <w:webHidden/>
              </w:rPr>
              <w:instrText xml:space="preserve"> PAGEREF _Toc214980738 \h </w:instrText>
            </w:r>
            <w:r>
              <w:rPr>
                <w:noProof/>
                <w:webHidden/>
              </w:rPr>
            </w:r>
            <w:r>
              <w:rPr>
                <w:noProof/>
                <w:webHidden/>
              </w:rPr>
              <w:fldChar w:fldCharType="separate"/>
            </w:r>
            <w:r>
              <w:rPr>
                <w:noProof/>
                <w:webHidden/>
              </w:rPr>
              <w:t>12</w:t>
            </w:r>
            <w:r>
              <w:rPr>
                <w:noProof/>
                <w:webHidden/>
              </w:rPr>
              <w:fldChar w:fldCharType="end"/>
            </w:r>
          </w:hyperlink>
        </w:p>
        <w:p w14:paraId="451AF3A5" w14:textId="3B5CE01C" w:rsidR="008D6637" w:rsidRDefault="008D6637">
          <w:pPr>
            <w:pStyle w:val="TOC3"/>
            <w:tabs>
              <w:tab w:val="right" w:leader="dot" w:pos="9016"/>
            </w:tabs>
            <w:rPr>
              <w:rFonts w:eastAsiaTheme="minorEastAsia"/>
              <w:noProof/>
              <w:lang w:eastAsia="en-IN"/>
            </w:rPr>
          </w:pPr>
          <w:hyperlink w:anchor="_Toc214980739" w:history="1">
            <w:r w:rsidRPr="002172AA">
              <w:rPr>
                <w:rStyle w:val="Hyperlink"/>
                <w:noProof/>
              </w:rPr>
              <w:t>4.6.1 Model 1 – Predicting Purchase Intention</w:t>
            </w:r>
            <w:r>
              <w:rPr>
                <w:noProof/>
                <w:webHidden/>
              </w:rPr>
              <w:tab/>
            </w:r>
            <w:r>
              <w:rPr>
                <w:noProof/>
                <w:webHidden/>
              </w:rPr>
              <w:fldChar w:fldCharType="begin"/>
            </w:r>
            <w:r>
              <w:rPr>
                <w:noProof/>
                <w:webHidden/>
              </w:rPr>
              <w:instrText xml:space="preserve"> PAGEREF _Toc214980739 \h </w:instrText>
            </w:r>
            <w:r>
              <w:rPr>
                <w:noProof/>
                <w:webHidden/>
              </w:rPr>
            </w:r>
            <w:r>
              <w:rPr>
                <w:noProof/>
                <w:webHidden/>
              </w:rPr>
              <w:fldChar w:fldCharType="separate"/>
            </w:r>
            <w:r>
              <w:rPr>
                <w:noProof/>
                <w:webHidden/>
              </w:rPr>
              <w:t>12</w:t>
            </w:r>
            <w:r>
              <w:rPr>
                <w:noProof/>
                <w:webHidden/>
              </w:rPr>
              <w:fldChar w:fldCharType="end"/>
            </w:r>
          </w:hyperlink>
        </w:p>
        <w:p w14:paraId="3601E02D" w14:textId="45AE7CA0" w:rsidR="008D6637" w:rsidRDefault="008D6637">
          <w:pPr>
            <w:pStyle w:val="TOC3"/>
            <w:tabs>
              <w:tab w:val="right" w:leader="dot" w:pos="9016"/>
            </w:tabs>
            <w:rPr>
              <w:rFonts w:eastAsiaTheme="minorEastAsia"/>
              <w:noProof/>
              <w:lang w:eastAsia="en-IN"/>
            </w:rPr>
          </w:pPr>
          <w:hyperlink w:anchor="_Toc214980740" w:history="1">
            <w:r w:rsidRPr="002172AA">
              <w:rPr>
                <w:rStyle w:val="Hyperlink"/>
                <w:noProof/>
              </w:rPr>
              <w:t>4.6.2 Model 2 – Predicting Recent Sustainable Behaviour</w:t>
            </w:r>
            <w:r>
              <w:rPr>
                <w:noProof/>
                <w:webHidden/>
              </w:rPr>
              <w:tab/>
            </w:r>
            <w:r>
              <w:rPr>
                <w:noProof/>
                <w:webHidden/>
              </w:rPr>
              <w:fldChar w:fldCharType="begin"/>
            </w:r>
            <w:r>
              <w:rPr>
                <w:noProof/>
                <w:webHidden/>
              </w:rPr>
              <w:instrText xml:space="preserve"> PAGEREF _Toc214980740 \h </w:instrText>
            </w:r>
            <w:r>
              <w:rPr>
                <w:noProof/>
                <w:webHidden/>
              </w:rPr>
            </w:r>
            <w:r>
              <w:rPr>
                <w:noProof/>
                <w:webHidden/>
              </w:rPr>
              <w:fldChar w:fldCharType="separate"/>
            </w:r>
            <w:r>
              <w:rPr>
                <w:noProof/>
                <w:webHidden/>
              </w:rPr>
              <w:t>13</w:t>
            </w:r>
            <w:r>
              <w:rPr>
                <w:noProof/>
                <w:webHidden/>
              </w:rPr>
              <w:fldChar w:fldCharType="end"/>
            </w:r>
          </w:hyperlink>
        </w:p>
        <w:p w14:paraId="0101F305" w14:textId="77E075E3" w:rsidR="008D6637" w:rsidRDefault="008D6637">
          <w:pPr>
            <w:pStyle w:val="TOC1"/>
            <w:rPr>
              <w:rFonts w:eastAsiaTheme="minorEastAsia"/>
              <w:b w:val="0"/>
              <w:bCs w:val="0"/>
              <w:lang w:eastAsia="en-IN"/>
            </w:rPr>
          </w:pPr>
          <w:hyperlink w:anchor="_Toc214980741" w:history="1">
            <w:r w:rsidRPr="002172AA">
              <w:rPr>
                <w:rStyle w:val="Hyperlink"/>
              </w:rPr>
              <w:t>Chapter 5: Discussion – Interpretation of Data</w:t>
            </w:r>
            <w:r>
              <w:rPr>
                <w:webHidden/>
              </w:rPr>
              <w:tab/>
            </w:r>
            <w:r>
              <w:rPr>
                <w:webHidden/>
              </w:rPr>
              <w:fldChar w:fldCharType="begin"/>
            </w:r>
            <w:r>
              <w:rPr>
                <w:webHidden/>
              </w:rPr>
              <w:instrText xml:space="preserve"> PAGEREF _Toc214980741 \h </w:instrText>
            </w:r>
            <w:r>
              <w:rPr>
                <w:webHidden/>
              </w:rPr>
            </w:r>
            <w:r>
              <w:rPr>
                <w:webHidden/>
              </w:rPr>
              <w:fldChar w:fldCharType="separate"/>
            </w:r>
            <w:r>
              <w:rPr>
                <w:webHidden/>
              </w:rPr>
              <w:t>17</w:t>
            </w:r>
            <w:r>
              <w:rPr>
                <w:webHidden/>
              </w:rPr>
              <w:fldChar w:fldCharType="end"/>
            </w:r>
          </w:hyperlink>
        </w:p>
        <w:p w14:paraId="42D4C408" w14:textId="13732546" w:rsidR="008D6637" w:rsidRDefault="008D6637">
          <w:pPr>
            <w:pStyle w:val="TOC2"/>
            <w:tabs>
              <w:tab w:val="right" w:leader="dot" w:pos="9016"/>
            </w:tabs>
            <w:rPr>
              <w:rFonts w:eastAsiaTheme="minorEastAsia"/>
              <w:noProof/>
              <w:lang w:eastAsia="en-IN"/>
            </w:rPr>
          </w:pPr>
          <w:hyperlink w:anchor="_Toc214980742" w:history="1">
            <w:r w:rsidRPr="002172AA">
              <w:rPr>
                <w:rStyle w:val="Hyperlink"/>
                <w:noProof/>
              </w:rPr>
              <w:t>5.1 Introduction</w:t>
            </w:r>
            <w:r>
              <w:rPr>
                <w:noProof/>
                <w:webHidden/>
              </w:rPr>
              <w:tab/>
            </w:r>
            <w:r>
              <w:rPr>
                <w:noProof/>
                <w:webHidden/>
              </w:rPr>
              <w:fldChar w:fldCharType="begin"/>
            </w:r>
            <w:r>
              <w:rPr>
                <w:noProof/>
                <w:webHidden/>
              </w:rPr>
              <w:instrText xml:space="preserve"> PAGEREF _Toc214980742 \h </w:instrText>
            </w:r>
            <w:r>
              <w:rPr>
                <w:noProof/>
                <w:webHidden/>
              </w:rPr>
            </w:r>
            <w:r>
              <w:rPr>
                <w:noProof/>
                <w:webHidden/>
              </w:rPr>
              <w:fldChar w:fldCharType="separate"/>
            </w:r>
            <w:r>
              <w:rPr>
                <w:noProof/>
                <w:webHidden/>
              </w:rPr>
              <w:t>17</w:t>
            </w:r>
            <w:r>
              <w:rPr>
                <w:noProof/>
                <w:webHidden/>
              </w:rPr>
              <w:fldChar w:fldCharType="end"/>
            </w:r>
          </w:hyperlink>
        </w:p>
        <w:p w14:paraId="7771501B" w14:textId="44FF63C4" w:rsidR="008D6637" w:rsidRDefault="008D6637">
          <w:pPr>
            <w:pStyle w:val="TOC2"/>
            <w:tabs>
              <w:tab w:val="right" w:leader="dot" w:pos="9016"/>
            </w:tabs>
            <w:rPr>
              <w:rFonts w:eastAsiaTheme="minorEastAsia"/>
              <w:noProof/>
              <w:lang w:eastAsia="en-IN"/>
            </w:rPr>
          </w:pPr>
          <w:hyperlink w:anchor="_Toc214980743" w:history="1">
            <w:r w:rsidRPr="002172AA">
              <w:rPr>
                <w:rStyle w:val="Hyperlink"/>
                <w:noProof/>
              </w:rPr>
              <w:t>5.2 Interpretation of Key Findings</w:t>
            </w:r>
            <w:r>
              <w:rPr>
                <w:noProof/>
                <w:webHidden/>
              </w:rPr>
              <w:tab/>
            </w:r>
            <w:r>
              <w:rPr>
                <w:noProof/>
                <w:webHidden/>
              </w:rPr>
              <w:fldChar w:fldCharType="begin"/>
            </w:r>
            <w:r>
              <w:rPr>
                <w:noProof/>
                <w:webHidden/>
              </w:rPr>
              <w:instrText xml:space="preserve"> PAGEREF _Toc214980743 \h </w:instrText>
            </w:r>
            <w:r>
              <w:rPr>
                <w:noProof/>
                <w:webHidden/>
              </w:rPr>
            </w:r>
            <w:r>
              <w:rPr>
                <w:noProof/>
                <w:webHidden/>
              </w:rPr>
              <w:fldChar w:fldCharType="separate"/>
            </w:r>
            <w:r>
              <w:rPr>
                <w:noProof/>
                <w:webHidden/>
              </w:rPr>
              <w:t>17</w:t>
            </w:r>
            <w:r>
              <w:rPr>
                <w:noProof/>
                <w:webHidden/>
              </w:rPr>
              <w:fldChar w:fldCharType="end"/>
            </w:r>
          </w:hyperlink>
        </w:p>
        <w:p w14:paraId="511B0203" w14:textId="5331EAC5" w:rsidR="008D6637" w:rsidRDefault="008D6637">
          <w:pPr>
            <w:pStyle w:val="TOC3"/>
            <w:tabs>
              <w:tab w:val="right" w:leader="dot" w:pos="9016"/>
            </w:tabs>
            <w:rPr>
              <w:rFonts w:eastAsiaTheme="minorEastAsia"/>
              <w:noProof/>
              <w:lang w:eastAsia="en-IN"/>
            </w:rPr>
          </w:pPr>
          <w:hyperlink w:anchor="_Toc214980744" w:history="1">
            <w:r w:rsidRPr="002172AA">
              <w:rPr>
                <w:rStyle w:val="Hyperlink"/>
                <w:noProof/>
              </w:rPr>
              <w:t>5.2.1 Attitude and Sustainable Purchase Intention</w:t>
            </w:r>
            <w:r>
              <w:rPr>
                <w:noProof/>
                <w:webHidden/>
              </w:rPr>
              <w:tab/>
            </w:r>
            <w:r>
              <w:rPr>
                <w:noProof/>
                <w:webHidden/>
              </w:rPr>
              <w:fldChar w:fldCharType="begin"/>
            </w:r>
            <w:r>
              <w:rPr>
                <w:noProof/>
                <w:webHidden/>
              </w:rPr>
              <w:instrText xml:space="preserve"> PAGEREF _Toc214980744 \h </w:instrText>
            </w:r>
            <w:r>
              <w:rPr>
                <w:noProof/>
                <w:webHidden/>
              </w:rPr>
            </w:r>
            <w:r>
              <w:rPr>
                <w:noProof/>
                <w:webHidden/>
              </w:rPr>
              <w:fldChar w:fldCharType="separate"/>
            </w:r>
            <w:r>
              <w:rPr>
                <w:noProof/>
                <w:webHidden/>
              </w:rPr>
              <w:t>17</w:t>
            </w:r>
            <w:r>
              <w:rPr>
                <w:noProof/>
                <w:webHidden/>
              </w:rPr>
              <w:fldChar w:fldCharType="end"/>
            </w:r>
          </w:hyperlink>
        </w:p>
        <w:p w14:paraId="1428FDA4" w14:textId="08CF3EF4" w:rsidR="008D6637" w:rsidRDefault="008D6637">
          <w:pPr>
            <w:pStyle w:val="TOC3"/>
            <w:tabs>
              <w:tab w:val="right" w:leader="dot" w:pos="9016"/>
            </w:tabs>
            <w:rPr>
              <w:rFonts w:eastAsiaTheme="minorEastAsia"/>
              <w:noProof/>
              <w:lang w:eastAsia="en-IN"/>
            </w:rPr>
          </w:pPr>
          <w:hyperlink w:anchor="_Toc214980745" w:history="1">
            <w:r w:rsidRPr="002172AA">
              <w:rPr>
                <w:rStyle w:val="Hyperlink"/>
                <w:noProof/>
              </w:rPr>
              <w:t>5.2.2 Social Media Influence and Peer Dynamics</w:t>
            </w:r>
            <w:r>
              <w:rPr>
                <w:noProof/>
                <w:webHidden/>
              </w:rPr>
              <w:tab/>
            </w:r>
            <w:r>
              <w:rPr>
                <w:noProof/>
                <w:webHidden/>
              </w:rPr>
              <w:fldChar w:fldCharType="begin"/>
            </w:r>
            <w:r>
              <w:rPr>
                <w:noProof/>
                <w:webHidden/>
              </w:rPr>
              <w:instrText xml:space="preserve"> PAGEREF _Toc214980745 \h </w:instrText>
            </w:r>
            <w:r>
              <w:rPr>
                <w:noProof/>
                <w:webHidden/>
              </w:rPr>
            </w:r>
            <w:r>
              <w:rPr>
                <w:noProof/>
                <w:webHidden/>
              </w:rPr>
              <w:fldChar w:fldCharType="separate"/>
            </w:r>
            <w:r>
              <w:rPr>
                <w:noProof/>
                <w:webHidden/>
              </w:rPr>
              <w:t>18</w:t>
            </w:r>
            <w:r>
              <w:rPr>
                <w:noProof/>
                <w:webHidden/>
              </w:rPr>
              <w:fldChar w:fldCharType="end"/>
            </w:r>
          </w:hyperlink>
        </w:p>
        <w:p w14:paraId="03973A2C" w14:textId="789B3D6E" w:rsidR="008D6637" w:rsidRDefault="008D6637">
          <w:pPr>
            <w:pStyle w:val="TOC3"/>
            <w:tabs>
              <w:tab w:val="right" w:leader="dot" w:pos="9016"/>
            </w:tabs>
            <w:rPr>
              <w:rFonts w:eastAsiaTheme="minorEastAsia"/>
              <w:noProof/>
              <w:lang w:eastAsia="en-IN"/>
            </w:rPr>
          </w:pPr>
          <w:hyperlink w:anchor="_Toc214980746" w:history="1">
            <w:r w:rsidRPr="002172AA">
              <w:rPr>
                <w:rStyle w:val="Hyperlink"/>
                <w:noProof/>
              </w:rPr>
              <w:t>5.2.3 Subjective Norms and Social Pressure</w:t>
            </w:r>
            <w:r>
              <w:rPr>
                <w:noProof/>
                <w:webHidden/>
              </w:rPr>
              <w:tab/>
            </w:r>
            <w:r>
              <w:rPr>
                <w:noProof/>
                <w:webHidden/>
              </w:rPr>
              <w:fldChar w:fldCharType="begin"/>
            </w:r>
            <w:r>
              <w:rPr>
                <w:noProof/>
                <w:webHidden/>
              </w:rPr>
              <w:instrText xml:space="preserve"> PAGEREF _Toc214980746 \h </w:instrText>
            </w:r>
            <w:r>
              <w:rPr>
                <w:noProof/>
                <w:webHidden/>
              </w:rPr>
            </w:r>
            <w:r>
              <w:rPr>
                <w:noProof/>
                <w:webHidden/>
              </w:rPr>
              <w:fldChar w:fldCharType="separate"/>
            </w:r>
            <w:r>
              <w:rPr>
                <w:noProof/>
                <w:webHidden/>
              </w:rPr>
              <w:t>18</w:t>
            </w:r>
            <w:r>
              <w:rPr>
                <w:noProof/>
                <w:webHidden/>
              </w:rPr>
              <w:fldChar w:fldCharType="end"/>
            </w:r>
          </w:hyperlink>
        </w:p>
        <w:p w14:paraId="5B9F694C" w14:textId="262E4D3B" w:rsidR="008D6637" w:rsidRDefault="008D6637">
          <w:pPr>
            <w:pStyle w:val="TOC3"/>
            <w:tabs>
              <w:tab w:val="right" w:leader="dot" w:pos="9016"/>
            </w:tabs>
            <w:rPr>
              <w:rFonts w:eastAsiaTheme="minorEastAsia"/>
              <w:noProof/>
              <w:lang w:eastAsia="en-IN"/>
            </w:rPr>
          </w:pPr>
          <w:hyperlink w:anchor="_Toc214980747" w:history="1">
            <w:r w:rsidRPr="002172AA">
              <w:rPr>
                <w:rStyle w:val="Hyperlink"/>
                <w:noProof/>
              </w:rPr>
              <w:t>5.2.4 Price Sensitivity and the Affordability Barrier</w:t>
            </w:r>
            <w:r>
              <w:rPr>
                <w:noProof/>
                <w:webHidden/>
              </w:rPr>
              <w:tab/>
            </w:r>
            <w:r>
              <w:rPr>
                <w:noProof/>
                <w:webHidden/>
              </w:rPr>
              <w:fldChar w:fldCharType="begin"/>
            </w:r>
            <w:r>
              <w:rPr>
                <w:noProof/>
                <w:webHidden/>
              </w:rPr>
              <w:instrText xml:space="preserve"> PAGEREF _Toc214980747 \h </w:instrText>
            </w:r>
            <w:r>
              <w:rPr>
                <w:noProof/>
                <w:webHidden/>
              </w:rPr>
            </w:r>
            <w:r>
              <w:rPr>
                <w:noProof/>
                <w:webHidden/>
              </w:rPr>
              <w:fldChar w:fldCharType="separate"/>
            </w:r>
            <w:r>
              <w:rPr>
                <w:noProof/>
                <w:webHidden/>
              </w:rPr>
              <w:t>19</w:t>
            </w:r>
            <w:r>
              <w:rPr>
                <w:noProof/>
                <w:webHidden/>
              </w:rPr>
              <w:fldChar w:fldCharType="end"/>
            </w:r>
          </w:hyperlink>
        </w:p>
        <w:p w14:paraId="0D97751C" w14:textId="43BA7066" w:rsidR="008D6637" w:rsidRDefault="008D6637">
          <w:pPr>
            <w:pStyle w:val="TOC3"/>
            <w:tabs>
              <w:tab w:val="right" w:leader="dot" w:pos="9016"/>
            </w:tabs>
            <w:rPr>
              <w:rFonts w:eastAsiaTheme="minorEastAsia"/>
              <w:noProof/>
              <w:lang w:eastAsia="en-IN"/>
            </w:rPr>
          </w:pPr>
          <w:hyperlink w:anchor="_Toc214980748" w:history="1">
            <w:r w:rsidRPr="002172AA">
              <w:rPr>
                <w:rStyle w:val="Hyperlink"/>
                <w:noProof/>
              </w:rPr>
              <w:t>5.2.5 Intention–Behaviour Relationship: Validation of the TPB</w:t>
            </w:r>
            <w:r>
              <w:rPr>
                <w:noProof/>
                <w:webHidden/>
              </w:rPr>
              <w:tab/>
            </w:r>
            <w:r>
              <w:rPr>
                <w:noProof/>
                <w:webHidden/>
              </w:rPr>
              <w:fldChar w:fldCharType="begin"/>
            </w:r>
            <w:r>
              <w:rPr>
                <w:noProof/>
                <w:webHidden/>
              </w:rPr>
              <w:instrText xml:space="preserve"> PAGEREF _Toc214980748 \h </w:instrText>
            </w:r>
            <w:r>
              <w:rPr>
                <w:noProof/>
                <w:webHidden/>
              </w:rPr>
            </w:r>
            <w:r>
              <w:rPr>
                <w:noProof/>
                <w:webHidden/>
              </w:rPr>
              <w:fldChar w:fldCharType="separate"/>
            </w:r>
            <w:r>
              <w:rPr>
                <w:noProof/>
                <w:webHidden/>
              </w:rPr>
              <w:t>19</w:t>
            </w:r>
            <w:r>
              <w:rPr>
                <w:noProof/>
                <w:webHidden/>
              </w:rPr>
              <w:fldChar w:fldCharType="end"/>
            </w:r>
          </w:hyperlink>
        </w:p>
        <w:p w14:paraId="06746740" w14:textId="036E6DE7" w:rsidR="008D6637" w:rsidRDefault="008D6637">
          <w:pPr>
            <w:pStyle w:val="TOC3"/>
            <w:tabs>
              <w:tab w:val="right" w:leader="dot" w:pos="9016"/>
            </w:tabs>
            <w:rPr>
              <w:rFonts w:eastAsiaTheme="minorEastAsia"/>
              <w:noProof/>
              <w:lang w:eastAsia="en-IN"/>
            </w:rPr>
          </w:pPr>
          <w:hyperlink w:anchor="_Toc214980749" w:history="1">
            <w:r w:rsidRPr="002172AA">
              <w:rPr>
                <w:rStyle w:val="Hyperlink"/>
                <w:noProof/>
              </w:rPr>
              <w:t>5.3 Integration with Theoretical Framework</w:t>
            </w:r>
            <w:r>
              <w:rPr>
                <w:noProof/>
                <w:webHidden/>
              </w:rPr>
              <w:tab/>
            </w:r>
            <w:r>
              <w:rPr>
                <w:noProof/>
                <w:webHidden/>
              </w:rPr>
              <w:fldChar w:fldCharType="begin"/>
            </w:r>
            <w:r>
              <w:rPr>
                <w:noProof/>
                <w:webHidden/>
              </w:rPr>
              <w:instrText xml:space="preserve"> PAGEREF _Toc214980749 \h </w:instrText>
            </w:r>
            <w:r>
              <w:rPr>
                <w:noProof/>
                <w:webHidden/>
              </w:rPr>
            </w:r>
            <w:r>
              <w:rPr>
                <w:noProof/>
                <w:webHidden/>
              </w:rPr>
              <w:fldChar w:fldCharType="separate"/>
            </w:r>
            <w:r>
              <w:rPr>
                <w:noProof/>
                <w:webHidden/>
              </w:rPr>
              <w:t>20</w:t>
            </w:r>
            <w:r>
              <w:rPr>
                <w:noProof/>
                <w:webHidden/>
              </w:rPr>
              <w:fldChar w:fldCharType="end"/>
            </w:r>
          </w:hyperlink>
        </w:p>
        <w:p w14:paraId="3AA9BEF1" w14:textId="0B9EC074" w:rsidR="008D6637" w:rsidRDefault="008D6637">
          <w:pPr>
            <w:pStyle w:val="TOC3"/>
            <w:tabs>
              <w:tab w:val="right" w:leader="dot" w:pos="9016"/>
            </w:tabs>
            <w:rPr>
              <w:rFonts w:eastAsiaTheme="minorEastAsia"/>
              <w:noProof/>
              <w:lang w:eastAsia="en-IN"/>
            </w:rPr>
          </w:pPr>
          <w:hyperlink w:anchor="_Toc214980750" w:history="1">
            <w:r w:rsidRPr="002172AA">
              <w:rPr>
                <w:rStyle w:val="Hyperlink"/>
                <w:noProof/>
              </w:rPr>
              <w:t>Validation of Core TPB Constructs</w:t>
            </w:r>
            <w:r>
              <w:rPr>
                <w:noProof/>
                <w:webHidden/>
              </w:rPr>
              <w:tab/>
            </w:r>
            <w:r>
              <w:rPr>
                <w:noProof/>
                <w:webHidden/>
              </w:rPr>
              <w:fldChar w:fldCharType="begin"/>
            </w:r>
            <w:r>
              <w:rPr>
                <w:noProof/>
                <w:webHidden/>
              </w:rPr>
              <w:instrText xml:space="preserve"> PAGEREF _Toc214980750 \h </w:instrText>
            </w:r>
            <w:r>
              <w:rPr>
                <w:noProof/>
                <w:webHidden/>
              </w:rPr>
            </w:r>
            <w:r>
              <w:rPr>
                <w:noProof/>
                <w:webHidden/>
              </w:rPr>
              <w:fldChar w:fldCharType="separate"/>
            </w:r>
            <w:r>
              <w:rPr>
                <w:noProof/>
                <w:webHidden/>
              </w:rPr>
              <w:t>20</w:t>
            </w:r>
            <w:r>
              <w:rPr>
                <w:noProof/>
                <w:webHidden/>
              </w:rPr>
              <w:fldChar w:fldCharType="end"/>
            </w:r>
          </w:hyperlink>
        </w:p>
        <w:p w14:paraId="1D0F0256" w14:textId="01B147C3" w:rsidR="008D6637" w:rsidRDefault="008D6637">
          <w:pPr>
            <w:pStyle w:val="TOC3"/>
            <w:tabs>
              <w:tab w:val="right" w:leader="dot" w:pos="9016"/>
            </w:tabs>
            <w:rPr>
              <w:rFonts w:eastAsiaTheme="minorEastAsia"/>
              <w:noProof/>
              <w:lang w:eastAsia="en-IN"/>
            </w:rPr>
          </w:pPr>
          <w:hyperlink w:anchor="_Toc214980751" w:history="1">
            <w:r w:rsidRPr="002172AA">
              <w:rPr>
                <w:rStyle w:val="Hyperlink"/>
                <w:noProof/>
              </w:rPr>
              <w:t>Extension of the TPB Framework</w:t>
            </w:r>
            <w:r>
              <w:rPr>
                <w:noProof/>
                <w:webHidden/>
              </w:rPr>
              <w:tab/>
            </w:r>
            <w:r>
              <w:rPr>
                <w:noProof/>
                <w:webHidden/>
              </w:rPr>
              <w:fldChar w:fldCharType="begin"/>
            </w:r>
            <w:r>
              <w:rPr>
                <w:noProof/>
                <w:webHidden/>
              </w:rPr>
              <w:instrText xml:space="preserve"> PAGEREF _Toc214980751 \h </w:instrText>
            </w:r>
            <w:r>
              <w:rPr>
                <w:noProof/>
                <w:webHidden/>
              </w:rPr>
            </w:r>
            <w:r>
              <w:rPr>
                <w:noProof/>
                <w:webHidden/>
              </w:rPr>
              <w:fldChar w:fldCharType="separate"/>
            </w:r>
            <w:r>
              <w:rPr>
                <w:noProof/>
                <w:webHidden/>
              </w:rPr>
              <w:t>21</w:t>
            </w:r>
            <w:r>
              <w:rPr>
                <w:noProof/>
                <w:webHidden/>
              </w:rPr>
              <w:fldChar w:fldCharType="end"/>
            </w:r>
          </w:hyperlink>
        </w:p>
        <w:p w14:paraId="63D96E76" w14:textId="5FC6BDCF" w:rsidR="008D6637" w:rsidRDefault="008D6637">
          <w:pPr>
            <w:pStyle w:val="TOC3"/>
            <w:tabs>
              <w:tab w:val="right" w:leader="dot" w:pos="9016"/>
            </w:tabs>
            <w:rPr>
              <w:rFonts w:eastAsiaTheme="minorEastAsia"/>
              <w:noProof/>
              <w:lang w:eastAsia="en-IN"/>
            </w:rPr>
          </w:pPr>
          <w:hyperlink w:anchor="_Toc214980752" w:history="1">
            <w:r w:rsidRPr="002172AA">
              <w:rPr>
                <w:rStyle w:val="Hyperlink"/>
                <w:noProof/>
              </w:rPr>
              <w:t>Revised Conceptual Reflection</w:t>
            </w:r>
            <w:r>
              <w:rPr>
                <w:noProof/>
                <w:webHidden/>
              </w:rPr>
              <w:tab/>
            </w:r>
            <w:r>
              <w:rPr>
                <w:noProof/>
                <w:webHidden/>
              </w:rPr>
              <w:fldChar w:fldCharType="begin"/>
            </w:r>
            <w:r>
              <w:rPr>
                <w:noProof/>
                <w:webHidden/>
              </w:rPr>
              <w:instrText xml:space="preserve"> PAGEREF _Toc214980752 \h </w:instrText>
            </w:r>
            <w:r>
              <w:rPr>
                <w:noProof/>
                <w:webHidden/>
              </w:rPr>
            </w:r>
            <w:r>
              <w:rPr>
                <w:noProof/>
                <w:webHidden/>
              </w:rPr>
              <w:fldChar w:fldCharType="separate"/>
            </w:r>
            <w:r>
              <w:rPr>
                <w:noProof/>
                <w:webHidden/>
              </w:rPr>
              <w:t>21</w:t>
            </w:r>
            <w:r>
              <w:rPr>
                <w:noProof/>
                <w:webHidden/>
              </w:rPr>
              <w:fldChar w:fldCharType="end"/>
            </w:r>
          </w:hyperlink>
        </w:p>
        <w:p w14:paraId="276FA12D" w14:textId="6C85FEF9" w:rsidR="008D6637" w:rsidRDefault="008D6637">
          <w:pPr>
            <w:pStyle w:val="TOC2"/>
            <w:tabs>
              <w:tab w:val="right" w:leader="dot" w:pos="9016"/>
            </w:tabs>
            <w:rPr>
              <w:rFonts w:eastAsiaTheme="minorEastAsia"/>
              <w:noProof/>
              <w:lang w:eastAsia="en-IN"/>
            </w:rPr>
          </w:pPr>
          <w:hyperlink w:anchor="_Toc214980753" w:history="1">
            <w:r w:rsidRPr="002172AA">
              <w:rPr>
                <w:rStyle w:val="Hyperlink"/>
                <w:noProof/>
              </w:rPr>
              <w:t>5.4 Implications of the Study</w:t>
            </w:r>
            <w:r>
              <w:rPr>
                <w:noProof/>
                <w:webHidden/>
              </w:rPr>
              <w:tab/>
            </w:r>
            <w:r>
              <w:rPr>
                <w:noProof/>
                <w:webHidden/>
              </w:rPr>
              <w:fldChar w:fldCharType="begin"/>
            </w:r>
            <w:r>
              <w:rPr>
                <w:noProof/>
                <w:webHidden/>
              </w:rPr>
              <w:instrText xml:space="preserve"> PAGEREF _Toc214980753 \h </w:instrText>
            </w:r>
            <w:r>
              <w:rPr>
                <w:noProof/>
                <w:webHidden/>
              </w:rPr>
            </w:r>
            <w:r>
              <w:rPr>
                <w:noProof/>
                <w:webHidden/>
              </w:rPr>
              <w:fldChar w:fldCharType="separate"/>
            </w:r>
            <w:r>
              <w:rPr>
                <w:noProof/>
                <w:webHidden/>
              </w:rPr>
              <w:t>22</w:t>
            </w:r>
            <w:r>
              <w:rPr>
                <w:noProof/>
                <w:webHidden/>
              </w:rPr>
              <w:fldChar w:fldCharType="end"/>
            </w:r>
          </w:hyperlink>
        </w:p>
        <w:p w14:paraId="0086FBF1" w14:textId="142DAF6E" w:rsidR="008D6637" w:rsidRDefault="008D6637">
          <w:pPr>
            <w:pStyle w:val="TOC3"/>
            <w:tabs>
              <w:tab w:val="right" w:leader="dot" w:pos="9016"/>
            </w:tabs>
            <w:rPr>
              <w:rFonts w:eastAsiaTheme="minorEastAsia"/>
              <w:noProof/>
              <w:lang w:eastAsia="en-IN"/>
            </w:rPr>
          </w:pPr>
          <w:hyperlink w:anchor="_Toc214980754" w:history="1">
            <w:r w:rsidRPr="002172AA">
              <w:rPr>
                <w:rStyle w:val="Hyperlink"/>
                <w:noProof/>
              </w:rPr>
              <w:t>5.4.1 Theoretical Implications</w:t>
            </w:r>
            <w:r>
              <w:rPr>
                <w:noProof/>
                <w:webHidden/>
              </w:rPr>
              <w:tab/>
            </w:r>
            <w:r>
              <w:rPr>
                <w:noProof/>
                <w:webHidden/>
              </w:rPr>
              <w:fldChar w:fldCharType="begin"/>
            </w:r>
            <w:r>
              <w:rPr>
                <w:noProof/>
                <w:webHidden/>
              </w:rPr>
              <w:instrText xml:space="preserve"> PAGEREF _Toc214980754 \h </w:instrText>
            </w:r>
            <w:r>
              <w:rPr>
                <w:noProof/>
                <w:webHidden/>
              </w:rPr>
            </w:r>
            <w:r>
              <w:rPr>
                <w:noProof/>
                <w:webHidden/>
              </w:rPr>
              <w:fldChar w:fldCharType="separate"/>
            </w:r>
            <w:r>
              <w:rPr>
                <w:noProof/>
                <w:webHidden/>
              </w:rPr>
              <w:t>22</w:t>
            </w:r>
            <w:r>
              <w:rPr>
                <w:noProof/>
                <w:webHidden/>
              </w:rPr>
              <w:fldChar w:fldCharType="end"/>
            </w:r>
          </w:hyperlink>
        </w:p>
        <w:p w14:paraId="557BEFB1" w14:textId="6BD19F38" w:rsidR="008D6637" w:rsidRDefault="008D6637">
          <w:pPr>
            <w:pStyle w:val="TOC3"/>
            <w:tabs>
              <w:tab w:val="right" w:leader="dot" w:pos="9016"/>
            </w:tabs>
            <w:rPr>
              <w:rFonts w:eastAsiaTheme="minorEastAsia"/>
              <w:noProof/>
              <w:lang w:eastAsia="en-IN"/>
            </w:rPr>
          </w:pPr>
          <w:hyperlink w:anchor="_Toc214980755" w:history="1">
            <w:r w:rsidRPr="002172AA">
              <w:rPr>
                <w:rStyle w:val="Hyperlink"/>
                <w:noProof/>
              </w:rPr>
              <w:t>5.4.2 Practical Implications</w:t>
            </w:r>
            <w:r>
              <w:rPr>
                <w:noProof/>
                <w:webHidden/>
              </w:rPr>
              <w:tab/>
            </w:r>
            <w:r>
              <w:rPr>
                <w:noProof/>
                <w:webHidden/>
              </w:rPr>
              <w:fldChar w:fldCharType="begin"/>
            </w:r>
            <w:r>
              <w:rPr>
                <w:noProof/>
                <w:webHidden/>
              </w:rPr>
              <w:instrText xml:space="preserve"> PAGEREF _Toc214980755 \h </w:instrText>
            </w:r>
            <w:r>
              <w:rPr>
                <w:noProof/>
                <w:webHidden/>
              </w:rPr>
            </w:r>
            <w:r>
              <w:rPr>
                <w:noProof/>
                <w:webHidden/>
              </w:rPr>
              <w:fldChar w:fldCharType="separate"/>
            </w:r>
            <w:r>
              <w:rPr>
                <w:noProof/>
                <w:webHidden/>
              </w:rPr>
              <w:t>23</w:t>
            </w:r>
            <w:r>
              <w:rPr>
                <w:noProof/>
                <w:webHidden/>
              </w:rPr>
              <w:fldChar w:fldCharType="end"/>
            </w:r>
          </w:hyperlink>
        </w:p>
        <w:p w14:paraId="0EA73A6A" w14:textId="29C936D5" w:rsidR="008D6637" w:rsidRDefault="008D6637">
          <w:pPr>
            <w:pStyle w:val="TOC2"/>
            <w:tabs>
              <w:tab w:val="right" w:leader="dot" w:pos="9016"/>
            </w:tabs>
            <w:rPr>
              <w:rFonts w:eastAsiaTheme="minorEastAsia"/>
              <w:noProof/>
              <w:lang w:eastAsia="en-IN"/>
            </w:rPr>
          </w:pPr>
          <w:hyperlink w:anchor="_Toc214980756" w:history="1">
            <w:r w:rsidRPr="002172AA">
              <w:rPr>
                <w:rStyle w:val="Hyperlink"/>
                <w:noProof/>
              </w:rPr>
              <w:t>5.5 Limitations and Future Research</w:t>
            </w:r>
            <w:r>
              <w:rPr>
                <w:noProof/>
                <w:webHidden/>
              </w:rPr>
              <w:tab/>
            </w:r>
            <w:r>
              <w:rPr>
                <w:noProof/>
                <w:webHidden/>
              </w:rPr>
              <w:fldChar w:fldCharType="begin"/>
            </w:r>
            <w:r>
              <w:rPr>
                <w:noProof/>
                <w:webHidden/>
              </w:rPr>
              <w:instrText xml:space="preserve"> PAGEREF _Toc214980756 \h </w:instrText>
            </w:r>
            <w:r>
              <w:rPr>
                <w:noProof/>
                <w:webHidden/>
              </w:rPr>
            </w:r>
            <w:r>
              <w:rPr>
                <w:noProof/>
                <w:webHidden/>
              </w:rPr>
              <w:fldChar w:fldCharType="separate"/>
            </w:r>
            <w:r>
              <w:rPr>
                <w:noProof/>
                <w:webHidden/>
              </w:rPr>
              <w:t>24</w:t>
            </w:r>
            <w:r>
              <w:rPr>
                <w:noProof/>
                <w:webHidden/>
              </w:rPr>
              <w:fldChar w:fldCharType="end"/>
            </w:r>
          </w:hyperlink>
        </w:p>
        <w:p w14:paraId="40789CAB" w14:textId="42B5AC71" w:rsidR="008D6637" w:rsidRDefault="008D6637">
          <w:pPr>
            <w:pStyle w:val="TOC3"/>
            <w:tabs>
              <w:tab w:val="right" w:leader="dot" w:pos="9016"/>
            </w:tabs>
            <w:rPr>
              <w:rFonts w:eastAsiaTheme="minorEastAsia"/>
              <w:noProof/>
              <w:lang w:eastAsia="en-IN"/>
            </w:rPr>
          </w:pPr>
          <w:hyperlink w:anchor="_Toc214980757" w:history="1">
            <w:r w:rsidRPr="002172AA">
              <w:rPr>
                <w:rStyle w:val="Hyperlink"/>
                <w:noProof/>
              </w:rPr>
              <w:t>5.5.1 Methodological Limitations</w:t>
            </w:r>
            <w:r>
              <w:rPr>
                <w:noProof/>
                <w:webHidden/>
              </w:rPr>
              <w:tab/>
            </w:r>
            <w:r>
              <w:rPr>
                <w:noProof/>
                <w:webHidden/>
              </w:rPr>
              <w:fldChar w:fldCharType="begin"/>
            </w:r>
            <w:r>
              <w:rPr>
                <w:noProof/>
                <w:webHidden/>
              </w:rPr>
              <w:instrText xml:space="preserve"> PAGEREF _Toc214980757 \h </w:instrText>
            </w:r>
            <w:r>
              <w:rPr>
                <w:noProof/>
                <w:webHidden/>
              </w:rPr>
            </w:r>
            <w:r>
              <w:rPr>
                <w:noProof/>
                <w:webHidden/>
              </w:rPr>
              <w:fldChar w:fldCharType="separate"/>
            </w:r>
            <w:r>
              <w:rPr>
                <w:noProof/>
                <w:webHidden/>
              </w:rPr>
              <w:t>24</w:t>
            </w:r>
            <w:r>
              <w:rPr>
                <w:noProof/>
                <w:webHidden/>
              </w:rPr>
              <w:fldChar w:fldCharType="end"/>
            </w:r>
          </w:hyperlink>
        </w:p>
        <w:p w14:paraId="6E1F33BF" w14:textId="35D7CA6C" w:rsidR="008D6637" w:rsidRDefault="008D6637">
          <w:pPr>
            <w:pStyle w:val="TOC3"/>
            <w:tabs>
              <w:tab w:val="right" w:leader="dot" w:pos="9016"/>
            </w:tabs>
            <w:rPr>
              <w:rFonts w:eastAsiaTheme="minorEastAsia"/>
              <w:noProof/>
              <w:lang w:eastAsia="en-IN"/>
            </w:rPr>
          </w:pPr>
          <w:hyperlink w:anchor="_Toc214980758" w:history="1">
            <w:r w:rsidRPr="002172AA">
              <w:rPr>
                <w:rStyle w:val="Hyperlink"/>
                <w:noProof/>
              </w:rPr>
              <w:t>5.5.2 Conceptual and Theoretical Limitations</w:t>
            </w:r>
            <w:r>
              <w:rPr>
                <w:noProof/>
                <w:webHidden/>
              </w:rPr>
              <w:tab/>
            </w:r>
            <w:r>
              <w:rPr>
                <w:noProof/>
                <w:webHidden/>
              </w:rPr>
              <w:fldChar w:fldCharType="begin"/>
            </w:r>
            <w:r>
              <w:rPr>
                <w:noProof/>
                <w:webHidden/>
              </w:rPr>
              <w:instrText xml:space="preserve"> PAGEREF _Toc214980758 \h </w:instrText>
            </w:r>
            <w:r>
              <w:rPr>
                <w:noProof/>
                <w:webHidden/>
              </w:rPr>
            </w:r>
            <w:r>
              <w:rPr>
                <w:noProof/>
                <w:webHidden/>
              </w:rPr>
              <w:fldChar w:fldCharType="separate"/>
            </w:r>
            <w:r>
              <w:rPr>
                <w:noProof/>
                <w:webHidden/>
              </w:rPr>
              <w:t>24</w:t>
            </w:r>
            <w:r>
              <w:rPr>
                <w:noProof/>
                <w:webHidden/>
              </w:rPr>
              <w:fldChar w:fldCharType="end"/>
            </w:r>
          </w:hyperlink>
        </w:p>
        <w:p w14:paraId="3E11083E" w14:textId="10286D96" w:rsidR="008D6637" w:rsidRDefault="008D6637">
          <w:pPr>
            <w:pStyle w:val="TOC1"/>
            <w:rPr>
              <w:rFonts w:eastAsiaTheme="minorEastAsia"/>
              <w:b w:val="0"/>
              <w:bCs w:val="0"/>
              <w:lang w:eastAsia="en-IN"/>
            </w:rPr>
          </w:pPr>
          <w:hyperlink w:anchor="_Toc214980759" w:history="1">
            <w:r w:rsidRPr="002172AA">
              <w:rPr>
                <w:rStyle w:val="Hyperlink"/>
              </w:rPr>
              <w:t>Chapter 6: Conclusion and Recommendations</w:t>
            </w:r>
            <w:r>
              <w:rPr>
                <w:webHidden/>
              </w:rPr>
              <w:tab/>
            </w:r>
            <w:r>
              <w:rPr>
                <w:webHidden/>
              </w:rPr>
              <w:fldChar w:fldCharType="begin"/>
            </w:r>
            <w:r>
              <w:rPr>
                <w:webHidden/>
              </w:rPr>
              <w:instrText xml:space="preserve"> PAGEREF _Toc214980759 \h </w:instrText>
            </w:r>
            <w:r>
              <w:rPr>
                <w:webHidden/>
              </w:rPr>
            </w:r>
            <w:r>
              <w:rPr>
                <w:webHidden/>
              </w:rPr>
              <w:fldChar w:fldCharType="separate"/>
            </w:r>
            <w:r>
              <w:rPr>
                <w:webHidden/>
              </w:rPr>
              <w:t>26</w:t>
            </w:r>
            <w:r>
              <w:rPr>
                <w:webHidden/>
              </w:rPr>
              <w:fldChar w:fldCharType="end"/>
            </w:r>
          </w:hyperlink>
        </w:p>
        <w:p w14:paraId="2E76150E" w14:textId="0CB274B0" w:rsidR="008D6637" w:rsidRDefault="008D6637">
          <w:pPr>
            <w:pStyle w:val="TOC2"/>
            <w:tabs>
              <w:tab w:val="right" w:leader="dot" w:pos="9016"/>
            </w:tabs>
            <w:rPr>
              <w:rFonts w:eastAsiaTheme="minorEastAsia"/>
              <w:noProof/>
              <w:lang w:eastAsia="en-IN"/>
            </w:rPr>
          </w:pPr>
          <w:hyperlink w:anchor="_Toc214980760" w:history="1">
            <w:r w:rsidRPr="002172AA">
              <w:rPr>
                <w:rStyle w:val="Hyperlink"/>
                <w:noProof/>
              </w:rPr>
              <w:t>6.1 Introduction</w:t>
            </w:r>
            <w:r>
              <w:rPr>
                <w:noProof/>
                <w:webHidden/>
              </w:rPr>
              <w:tab/>
            </w:r>
            <w:r>
              <w:rPr>
                <w:noProof/>
                <w:webHidden/>
              </w:rPr>
              <w:fldChar w:fldCharType="begin"/>
            </w:r>
            <w:r>
              <w:rPr>
                <w:noProof/>
                <w:webHidden/>
              </w:rPr>
              <w:instrText xml:space="preserve"> PAGEREF _Toc214980760 \h </w:instrText>
            </w:r>
            <w:r>
              <w:rPr>
                <w:noProof/>
                <w:webHidden/>
              </w:rPr>
            </w:r>
            <w:r>
              <w:rPr>
                <w:noProof/>
                <w:webHidden/>
              </w:rPr>
              <w:fldChar w:fldCharType="separate"/>
            </w:r>
            <w:r>
              <w:rPr>
                <w:noProof/>
                <w:webHidden/>
              </w:rPr>
              <w:t>26</w:t>
            </w:r>
            <w:r>
              <w:rPr>
                <w:noProof/>
                <w:webHidden/>
              </w:rPr>
              <w:fldChar w:fldCharType="end"/>
            </w:r>
          </w:hyperlink>
        </w:p>
        <w:p w14:paraId="03128E76" w14:textId="0BA4CF5E" w:rsidR="008D6637" w:rsidRDefault="008D6637">
          <w:pPr>
            <w:pStyle w:val="TOC2"/>
            <w:tabs>
              <w:tab w:val="right" w:leader="dot" w:pos="9016"/>
            </w:tabs>
            <w:rPr>
              <w:rFonts w:eastAsiaTheme="minorEastAsia"/>
              <w:noProof/>
              <w:lang w:eastAsia="en-IN"/>
            </w:rPr>
          </w:pPr>
          <w:hyperlink w:anchor="_Toc214980761" w:history="1">
            <w:r w:rsidRPr="002172AA">
              <w:rPr>
                <w:rStyle w:val="Hyperlink"/>
                <w:noProof/>
              </w:rPr>
              <w:t>6.2 Summary of Key Conclusions</w:t>
            </w:r>
            <w:r>
              <w:rPr>
                <w:noProof/>
                <w:webHidden/>
              </w:rPr>
              <w:tab/>
            </w:r>
            <w:r>
              <w:rPr>
                <w:noProof/>
                <w:webHidden/>
              </w:rPr>
              <w:fldChar w:fldCharType="begin"/>
            </w:r>
            <w:r>
              <w:rPr>
                <w:noProof/>
                <w:webHidden/>
              </w:rPr>
              <w:instrText xml:space="preserve"> PAGEREF _Toc214980761 \h </w:instrText>
            </w:r>
            <w:r>
              <w:rPr>
                <w:noProof/>
                <w:webHidden/>
              </w:rPr>
            </w:r>
            <w:r>
              <w:rPr>
                <w:noProof/>
                <w:webHidden/>
              </w:rPr>
              <w:fldChar w:fldCharType="separate"/>
            </w:r>
            <w:r>
              <w:rPr>
                <w:noProof/>
                <w:webHidden/>
              </w:rPr>
              <w:t>26</w:t>
            </w:r>
            <w:r>
              <w:rPr>
                <w:noProof/>
                <w:webHidden/>
              </w:rPr>
              <w:fldChar w:fldCharType="end"/>
            </w:r>
          </w:hyperlink>
        </w:p>
        <w:p w14:paraId="79EFE635" w14:textId="332B328D" w:rsidR="008D6637" w:rsidRDefault="008D6637">
          <w:pPr>
            <w:pStyle w:val="TOC3"/>
            <w:tabs>
              <w:tab w:val="right" w:leader="dot" w:pos="9016"/>
            </w:tabs>
            <w:rPr>
              <w:rFonts w:eastAsiaTheme="minorEastAsia"/>
              <w:noProof/>
              <w:lang w:eastAsia="en-IN"/>
            </w:rPr>
          </w:pPr>
          <w:hyperlink w:anchor="_Toc214980762" w:history="1">
            <w:r w:rsidRPr="002172AA">
              <w:rPr>
                <w:rStyle w:val="Hyperlink"/>
                <w:noProof/>
              </w:rPr>
              <w:t>6.2.1 Achieving the Research Aim</w:t>
            </w:r>
            <w:r>
              <w:rPr>
                <w:noProof/>
                <w:webHidden/>
              </w:rPr>
              <w:tab/>
            </w:r>
            <w:r>
              <w:rPr>
                <w:noProof/>
                <w:webHidden/>
              </w:rPr>
              <w:fldChar w:fldCharType="begin"/>
            </w:r>
            <w:r>
              <w:rPr>
                <w:noProof/>
                <w:webHidden/>
              </w:rPr>
              <w:instrText xml:space="preserve"> PAGEREF _Toc214980762 \h </w:instrText>
            </w:r>
            <w:r>
              <w:rPr>
                <w:noProof/>
                <w:webHidden/>
              </w:rPr>
            </w:r>
            <w:r>
              <w:rPr>
                <w:noProof/>
                <w:webHidden/>
              </w:rPr>
              <w:fldChar w:fldCharType="separate"/>
            </w:r>
            <w:r>
              <w:rPr>
                <w:noProof/>
                <w:webHidden/>
              </w:rPr>
              <w:t>26</w:t>
            </w:r>
            <w:r>
              <w:rPr>
                <w:noProof/>
                <w:webHidden/>
              </w:rPr>
              <w:fldChar w:fldCharType="end"/>
            </w:r>
          </w:hyperlink>
        </w:p>
        <w:p w14:paraId="035F78F2" w14:textId="60C8651F" w:rsidR="008D6637" w:rsidRDefault="008D6637">
          <w:pPr>
            <w:pStyle w:val="TOC3"/>
            <w:tabs>
              <w:tab w:val="right" w:leader="dot" w:pos="9016"/>
            </w:tabs>
            <w:rPr>
              <w:rFonts w:eastAsiaTheme="minorEastAsia"/>
              <w:noProof/>
              <w:lang w:eastAsia="en-IN"/>
            </w:rPr>
          </w:pPr>
          <w:hyperlink w:anchor="_Toc214980763" w:history="1">
            <w:r w:rsidRPr="002172AA">
              <w:rPr>
                <w:rStyle w:val="Hyperlink"/>
                <w:noProof/>
              </w:rPr>
              <w:t>6.2.2 Objective 1: Conceptualising Sustainable Fashion and Digital Relevance</w:t>
            </w:r>
            <w:r>
              <w:rPr>
                <w:noProof/>
                <w:webHidden/>
              </w:rPr>
              <w:tab/>
            </w:r>
            <w:r>
              <w:rPr>
                <w:noProof/>
                <w:webHidden/>
              </w:rPr>
              <w:fldChar w:fldCharType="begin"/>
            </w:r>
            <w:r>
              <w:rPr>
                <w:noProof/>
                <w:webHidden/>
              </w:rPr>
              <w:instrText xml:space="preserve"> PAGEREF _Toc214980763 \h </w:instrText>
            </w:r>
            <w:r>
              <w:rPr>
                <w:noProof/>
                <w:webHidden/>
              </w:rPr>
            </w:r>
            <w:r>
              <w:rPr>
                <w:noProof/>
                <w:webHidden/>
              </w:rPr>
              <w:fldChar w:fldCharType="separate"/>
            </w:r>
            <w:r>
              <w:rPr>
                <w:noProof/>
                <w:webHidden/>
              </w:rPr>
              <w:t>26</w:t>
            </w:r>
            <w:r>
              <w:rPr>
                <w:noProof/>
                <w:webHidden/>
              </w:rPr>
              <w:fldChar w:fldCharType="end"/>
            </w:r>
          </w:hyperlink>
        </w:p>
        <w:p w14:paraId="00AF7F82" w14:textId="554D9A2F" w:rsidR="008D6637" w:rsidRDefault="008D6637">
          <w:pPr>
            <w:pStyle w:val="TOC3"/>
            <w:tabs>
              <w:tab w:val="right" w:leader="dot" w:pos="9016"/>
            </w:tabs>
            <w:rPr>
              <w:rFonts w:eastAsiaTheme="minorEastAsia"/>
              <w:noProof/>
              <w:lang w:eastAsia="en-IN"/>
            </w:rPr>
          </w:pPr>
          <w:hyperlink w:anchor="_Toc214980764" w:history="1">
            <w:r w:rsidRPr="002172AA">
              <w:rPr>
                <w:rStyle w:val="Hyperlink"/>
                <w:noProof/>
              </w:rPr>
              <w:t>6.2.3 Objective 2: Identifying Attitudinal, Motivational, and Contextual Influences</w:t>
            </w:r>
            <w:r>
              <w:rPr>
                <w:noProof/>
                <w:webHidden/>
              </w:rPr>
              <w:tab/>
            </w:r>
            <w:r>
              <w:rPr>
                <w:noProof/>
                <w:webHidden/>
              </w:rPr>
              <w:fldChar w:fldCharType="begin"/>
            </w:r>
            <w:r>
              <w:rPr>
                <w:noProof/>
                <w:webHidden/>
              </w:rPr>
              <w:instrText xml:space="preserve"> PAGEREF _Toc214980764 \h </w:instrText>
            </w:r>
            <w:r>
              <w:rPr>
                <w:noProof/>
                <w:webHidden/>
              </w:rPr>
            </w:r>
            <w:r>
              <w:rPr>
                <w:noProof/>
                <w:webHidden/>
              </w:rPr>
              <w:fldChar w:fldCharType="separate"/>
            </w:r>
            <w:r>
              <w:rPr>
                <w:noProof/>
                <w:webHidden/>
              </w:rPr>
              <w:t>27</w:t>
            </w:r>
            <w:r>
              <w:rPr>
                <w:noProof/>
                <w:webHidden/>
              </w:rPr>
              <w:fldChar w:fldCharType="end"/>
            </w:r>
          </w:hyperlink>
        </w:p>
        <w:p w14:paraId="67BB5C6A" w14:textId="114BE764" w:rsidR="008D6637" w:rsidRDefault="008D6637">
          <w:pPr>
            <w:pStyle w:val="TOC3"/>
            <w:tabs>
              <w:tab w:val="right" w:leader="dot" w:pos="9016"/>
            </w:tabs>
            <w:rPr>
              <w:rFonts w:eastAsiaTheme="minorEastAsia"/>
              <w:noProof/>
              <w:lang w:eastAsia="en-IN"/>
            </w:rPr>
          </w:pPr>
          <w:hyperlink w:anchor="_Toc214980765" w:history="1">
            <w:r w:rsidRPr="002172AA">
              <w:rPr>
                <w:rStyle w:val="Hyperlink"/>
                <w:noProof/>
              </w:rPr>
              <w:t>6.2.4 Objective 3: Evaluating Digital Questionnaire Effectiveness</w:t>
            </w:r>
            <w:r>
              <w:rPr>
                <w:noProof/>
                <w:webHidden/>
              </w:rPr>
              <w:tab/>
            </w:r>
            <w:r>
              <w:rPr>
                <w:noProof/>
                <w:webHidden/>
              </w:rPr>
              <w:fldChar w:fldCharType="begin"/>
            </w:r>
            <w:r>
              <w:rPr>
                <w:noProof/>
                <w:webHidden/>
              </w:rPr>
              <w:instrText xml:space="preserve"> PAGEREF _Toc214980765 \h </w:instrText>
            </w:r>
            <w:r>
              <w:rPr>
                <w:noProof/>
                <w:webHidden/>
              </w:rPr>
            </w:r>
            <w:r>
              <w:rPr>
                <w:noProof/>
                <w:webHidden/>
              </w:rPr>
              <w:fldChar w:fldCharType="separate"/>
            </w:r>
            <w:r>
              <w:rPr>
                <w:noProof/>
                <w:webHidden/>
              </w:rPr>
              <w:t>27</w:t>
            </w:r>
            <w:r>
              <w:rPr>
                <w:noProof/>
                <w:webHidden/>
              </w:rPr>
              <w:fldChar w:fldCharType="end"/>
            </w:r>
          </w:hyperlink>
        </w:p>
        <w:p w14:paraId="19D54593" w14:textId="0896B428" w:rsidR="008D6637" w:rsidRDefault="008D6637">
          <w:pPr>
            <w:pStyle w:val="TOC3"/>
            <w:tabs>
              <w:tab w:val="right" w:leader="dot" w:pos="9016"/>
            </w:tabs>
            <w:rPr>
              <w:rFonts w:eastAsiaTheme="minorEastAsia"/>
              <w:noProof/>
              <w:lang w:eastAsia="en-IN"/>
            </w:rPr>
          </w:pPr>
          <w:hyperlink w:anchor="_Toc214980766" w:history="1">
            <w:r w:rsidRPr="002172AA">
              <w:rPr>
                <w:rStyle w:val="Hyperlink"/>
                <w:noProof/>
              </w:rPr>
              <w:t>6.2.5 Objective 4: Relationships Between Key Variables</w:t>
            </w:r>
            <w:r>
              <w:rPr>
                <w:noProof/>
                <w:webHidden/>
              </w:rPr>
              <w:tab/>
            </w:r>
            <w:r>
              <w:rPr>
                <w:noProof/>
                <w:webHidden/>
              </w:rPr>
              <w:fldChar w:fldCharType="begin"/>
            </w:r>
            <w:r>
              <w:rPr>
                <w:noProof/>
                <w:webHidden/>
              </w:rPr>
              <w:instrText xml:space="preserve"> PAGEREF _Toc214980766 \h </w:instrText>
            </w:r>
            <w:r>
              <w:rPr>
                <w:noProof/>
                <w:webHidden/>
              </w:rPr>
            </w:r>
            <w:r>
              <w:rPr>
                <w:noProof/>
                <w:webHidden/>
              </w:rPr>
              <w:fldChar w:fldCharType="separate"/>
            </w:r>
            <w:r>
              <w:rPr>
                <w:noProof/>
                <w:webHidden/>
              </w:rPr>
              <w:t>27</w:t>
            </w:r>
            <w:r>
              <w:rPr>
                <w:noProof/>
                <w:webHidden/>
              </w:rPr>
              <w:fldChar w:fldCharType="end"/>
            </w:r>
          </w:hyperlink>
        </w:p>
        <w:p w14:paraId="25DAC908" w14:textId="04D9F822" w:rsidR="008D6637" w:rsidRDefault="008D6637">
          <w:pPr>
            <w:pStyle w:val="TOC2"/>
            <w:tabs>
              <w:tab w:val="right" w:leader="dot" w:pos="9016"/>
            </w:tabs>
            <w:rPr>
              <w:rFonts w:eastAsiaTheme="minorEastAsia"/>
              <w:noProof/>
              <w:lang w:eastAsia="en-IN"/>
            </w:rPr>
          </w:pPr>
          <w:hyperlink w:anchor="_Toc214980767" w:history="1">
            <w:r w:rsidRPr="002172AA">
              <w:rPr>
                <w:rStyle w:val="Hyperlink"/>
                <w:noProof/>
              </w:rPr>
              <w:t>6.3 Strategic Recommendations</w:t>
            </w:r>
            <w:r>
              <w:rPr>
                <w:noProof/>
                <w:webHidden/>
              </w:rPr>
              <w:tab/>
            </w:r>
            <w:r>
              <w:rPr>
                <w:noProof/>
                <w:webHidden/>
              </w:rPr>
              <w:fldChar w:fldCharType="begin"/>
            </w:r>
            <w:r>
              <w:rPr>
                <w:noProof/>
                <w:webHidden/>
              </w:rPr>
              <w:instrText xml:space="preserve"> PAGEREF _Toc214980767 \h </w:instrText>
            </w:r>
            <w:r>
              <w:rPr>
                <w:noProof/>
                <w:webHidden/>
              </w:rPr>
            </w:r>
            <w:r>
              <w:rPr>
                <w:noProof/>
                <w:webHidden/>
              </w:rPr>
              <w:fldChar w:fldCharType="separate"/>
            </w:r>
            <w:r>
              <w:rPr>
                <w:noProof/>
                <w:webHidden/>
              </w:rPr>
              <w:t>27</w:t>
            </w:r>
            <w:r>
              <w:rPr>
                <w:noProof/>
                <w:webHidden/>
              </w:rPr>
              <w:fldChar w:fldCharType="end"/>
            </w:r>
          </w:hyperlink>
        </w:p>
        <w:p w14:paraId="555F0D53" w14:textId="5A8D9054" w:rsidR="008D6637" w:rsidRDefault="008D6637">
          <w:pPr>
            <w:pStyle w:val="TOC3"/>
            <w:tabs>
              <w:tab w:val="right" w:leader="dot" w:pos="9016"/>
            </w:tabs>
            <w:rPr>
              <w:rFonts w:eastAsiaTheme="minorEastAsia"/>
              <w:noProof/>
              <w:lang w:eastAsia="en-IN"/>
            </w:rPr>
          </w:pPr>
          <w:hyperlink w:anchor="_Toc214980768" w:history="1">
            <w:r w:rsidRPr="002172AA">
              <w:rPr>
                <w:rStyle w:val="Hyperlink"/>
                <w:noProof/>
              </w:rPr>
              <w:t>6.3.1 Recommendations for Fashion Brands and Marketers</w:t>
            </w:r>
            <w:r>
              <w:rPr>
                <w:noProof/>
                <w:webHidden/>
              </w:rPr>
              <w:tab/>
            </w:r>
            <w:r>
              <w:rPr>
                <w:noProof/>
                <w:webHidden/>
              </w:rPr>
              <w:fldChar w:fldCharType="begin"/>
            </w:r>
            <w:r>
              <w:rPr>
                <w:noProof/>
                <w:webHidden/>
              </w:rPr>
              <w:instrText xml:space="preserve"> PAGEREF _Toc214980768 \h </w:instrText>
            </w:r>
            <w:r>
              <w:rPr>
                <w:noProof/>
                <w:webHidden/>
              </w:rPr>
            </w:r>
            <w:r>
              <w:rPr>
                <w:noProof/>
                <w:webHidden/>
              </w:rPr>
              <w:fldChar w:fldCharType="separate"/>
            </w:r>
            <w:r>
              <w:rPr>
                <w:noProof/>
                <w:webHidden/>
              </w:rPr>
              <w:t>27</w:t>
            </w:r>
            <w:r>
              <w:rPr>
                <w:noProof/>
                <w:webHidden/>
              </w:rPr>
              <w:fldChar w:fldCharType="end"/>
            </w:r>
          </w:hyperlink>
        </w:p>
        <w:p w14:paraId="3A8F05B0" w14:textId="49E66CC5" w:rsidR="008D6637" w:rsidRDefault="008D6637">
          <w:pPr>
            <w:pStyle w:val="TOC3"/>
            <w:tabs>
              <w:tab w:val="right" w:leader="dot" w:pos="9016"/>
            </w:tabs>
            <w:rPr>
              <w:rFonts w:eastAsiaTheme="minorEastAsia"/>
              <w:noProof/>
              <w:lang w:eastAsia="en-IN"/>
            </w:rPr>
          </w:pPr>
          <w:hyperlink w:anchor="_Toc214980769" w:history="1">
            <w:r w:rsidRPr="002172AA">
              <w:rPr>
                <w:rStyle w:val="Hyperlink"/>
                <w:noProof/>
              </w:rPr>
              <w:t>6.3.2 Recommendations for Policymakers</w:t>
            </w:r>
            <w:r>
              <w:rPr>
                <w:noProof/>
                <w:webHidden/>
              </w:rPr>
              <w:tab/>
            </w:r>
            <w:r>
              <w:rPr>
                <w:noProof/>
                <w:webHidden/>
              </w:rPr>
              <w:fldChar w:fldCharType="begin"/>
            </w:r>
            <w:r>
              <w:rPr>
                <w:noProof/>
                <w:webHidden/>
              </w:rPr>
              <w:instrText xml:space="preserve"> PAGEREF _Toc214980769 \h </w:instrText>
            </w:r>
            <w:r>
              <w:rPr>
                <w:noProof/>
                <w:webHidden/>
              </w:rPr>
            </w:r>
            <w:r>
              <w:rPr>
                <w:noProof/>
                <w:webHidden/>
              </w:rPr>
              <w:fldChar w:fldCharType="separate"/>
            </w:r>
            <w:r>
              <w:rPr>
                <w:noProof/>
                <w:webHidden/>
              </w:rPr>
              <w:t>28</w:t>
            </w:r>
            <w:r>
              <w:rPr>
                <w:noProof/>
                <w:webHidden/>
              </w:rPr>
              <w:fldChar w:fldCharType="end"/>
            </w:r>
          </w:hyperlink>
        </w:p>
        <w:p w14:paraId="1BDA174B" w14:textId="7A13E407" w:rsidR="008D6637" w:rsidRDefault="008D6637">
          <w:pPr>
            <w:pStyle w:val="TOC3"/>
            <w:tabs>
              <w:tab w:val="right" w:leader="dot" w:pos="9016"/>
            </w:tabs>
            <w:rPr>
              <w:rFonts w:eastAsiaTheme="minorEastAsia"/>
              <w:noProof/>
              <w:lang w:eastAsia="en-IN"/>
            </w:rPr>
          </w:pPr>
          <w:hyperlink w:anchor="_Toc214980770" w:history="1">
            <w:r w:rsidRPr="002172AA">
              <w:rPr>
                <w:rStyle w:val="Hyperlink"/>
                <w:noProof/>
              </w:rPr>
              <w:t>6.3.3 Recommendations for Future Research</w:t>
            </w:r>
            <w:r>
              <w:rPr>
                <w:noProof/>
                <w:webHidden/>
              </w:rPr>
              <w:tab/>
            </w:r>
            <w:r>
              <w:rPr>
                <w:noProof/>
                <w:webHidden/>
              </w:rPr>
              <w:fldChar w:fldCharType="begin"/>
            </w:r>
            <w:r>
              <w:rPr>
                <w:noProof/>
                <w:webHidden/>
              </w:rPr>
              <w:instrText xml:space="preserve"> PAGEREF _Toc214980770 \h </w:instrText>
            </w:r>
            <w:r>
              <w:rPr>
                <w:noProof/>
                <w:webHidden/>
              </w:rPr>
            </w:r>
            <w:r>
              <w:rPr>
                <w:noProof/>
                <w:webHidden/>
              </w:rPr>
              <w:fldChar w:fldCharType="separate"/>
            </w:r>
            <w:r>
              <w:rPr>
                <w:noProof/>
                <w:webHidden/>
              </w:rPr>
              <w:t>28</w:t>
            </w:r>
            <w:r>
              <w:rPr>
                <w:noProof/>
                <w:webHidden/>
              </w:rPr>
              <w:fldChar w:fldCharType="end"/>
            </w:r>
          </w:hyperlink>
        </w:p>
        <w:p w14:paraId="18BC505F" w14:textId="2B879F58" w:rsidR="008D6637" w:rsidRDefault="008D6637">
          <w:pPr>
            <w:pStyle w:val="TOC2"/>
            <w:tabs>
              <w:tab w:val="right" w:leader="dot" w:pos="9016"/>
            </w:tabs>
            <w:rPr>
              <w:rFonts w:eastAsiaTheme="minorEastAsia"/>
              <w:noProof/>
              <w:lang w:eastAsia="en-IN"/>
            </w:rPr>
          </w:pPr>
          <w:hyperlink w:anchor="_Toc214980771" w:history="1">
            <w:r w:rsidRPr="002172AA">
              <w:rPr>
                <w:rStyle w:val="Hyperlink"/>
                <w:noProof/>
              </w:rPr>
              <w:t>6.4 Final Reflection</w:t>
            </w:r>
            <w:r>
              <w:rPr>
                <w:noProof/>
                <w:webHidden/>
              </w:rPr>
              <w:tab/>
            </w:r>
            <w:r>
              <w:rPr>
                <w:noProof/>
                <w:webHidden/>
              </w:rPr>
              <w:fldChar w:fldCharType="begin"/>
            </w:r>
            <w:r>
              <w:rPr>
                <w:noProof/>
                <w:webHidden/>
              </w:rPr>
              <w:instrText xml:space="preserve"> PAGEREF _Toc214980771 \h </w:instrText>
            </w:r>
            <w:r>
              <w:rPr>
                <w:noProof/>
                <w:webHidden/>
              </w:rPr>
            </w:r>
            <w:r>
              <w:rPr>
                <w:noProof/>
                <w:webHidden/>
              </w:rPr>
              <w:fldChar w:fldCharType="separate"/>
            </w:r>
            <w:r>
              <w:rPr>
                <w:noProof/>
                <w:webHidden/>
              </w:rPr>
              <w:t>28</w:t>
            </w:r>
            <w:r>
              <w:rPr>
                <w:noProof/>
                <w:webHidden/>
              </w:rPr>
              <w:fldChar w:fldCharType="end"/>
            </w:r>
          </w:hyperlink>
        </w:p>
        <w:p w14:paraId="0B6401DD" w14:textId="3BA5C31C" w:rsidR="008D6637" w:rsidRDefault="008D6637">
          <w:pPr>
            <w:pStyle w:val="TOC1"/>
            <w:rPr>
              <w:rFonts w:eastAsiaTheme="minorEastAsia"/>
              <w:b w:val="0"/>
              <w:bCs w:val="0"/>
              <w:lang w:eastAsia="en-IN"/>
            </w:rPr>
          </w:pPr>
          <w:hyperlink w:anchor="_Toc214980772" w:history="1">
            <w:r w:rsidRPr="002172AA">
              <w:rPr>
                <w:rStyle w:val="Hyperlink"/>
              </w:rPr>
              <w:t>Chapter 7: Critical Reflection</w:t>
            </w:r>
            <w:r>
              <w:rPr>
                <w:webHidden/>
              </w:rPr>
              <w:tab/>
            </w:r>
            <w:r>
              <w:rPr>
                <w:webHidden/>
              </w:rPr>
              <w:fldChar w:fldCharType="begin"/>
            </w:r>
            <w:r>
              <w:rPr>
                <w:webHidden/>
              </w:rPr>
              <w:instrText xml:space="preserve"> PAGEREF _Toc214980772 \h </w:instrText>
            </w:r>
            <w:r>
              <w:rPr>
                <w:webHidden/>
              </w:rPr>
            </w:r>
            <w:r>
              <w:rPr>
                <w:webHidden/>
              </w:rPr>
              <w:fldChar w:fldCharType="separate"/>
            </w:r>
            <w:r>
              <w:rPr>
                <w:webHidden/>
              </w:rPr>
              <w:t>29</w:t>
            </w:r>
            <w:r>
              <w:rPr>
                <w:webHidden/>
              </w:rPr>
              <w:fldChar w:fldCharType="end"/>
            </w:r>
          </w:hyperlink>
        </w:p>
        <w:p w14:paraId="16A83B5A" w14:textId="2B771803" w:rsidR="008D6637" w:rsidRDefault="008D6637">
          <w:pPr>
            <w:pStyle w:val="TOC2"/>
            <w:tabs>
              <w:tab w:val="right" w:leader="dot" w:pos="9016"/>
            </w:tabs>
            <w:rPr>
              <w:rFonts w:eastAsiaTheme="minorEastAsia"/>
              <w:noProof/>
              <w:lang w:eastAsia="en-IN"/>
            </w:rPr>
          </w:pPr>
          <w:hyperlink w:anchor="_Toc214980773" w:history="1">
            <w:r w:rsidRPr="002172AA">
              <w:rPr>
                <w:rStyle w:val="Hyperlink"/>
                <w:noProof/>
              </w:rPr>
              <w:t>7.1 Reflection on Research Design and Methodology</w:t>
            </w:r>
            <w:r>
              <w:rPr>
                <w:noProof/>
                <w:webHidden/>
              </w:rPr>
              <w:tab/>
            </w:r>
            <w:r>
              <w:rPr>
                <w:noProof/>
                <w:webHidden/>
              </w:rPr>
              <w:fldChar w:fldCharType="begin"/>
            </w:r>
            <w:r>
              <w:rPr>
                <w:noProof/>
                <w:webHidden/>
              </w:rPr>
              <w:instrText xml:space="preserve"> PAGEREF _Toc214980773 \h </w:instrText>
            </w:r>
            <w:r>
              <w:rPr>
                <w:noProof/>
                <w:webHidden/>
              </w:rPr>
            </w:r>
            <w:r>
              <w:rPr>
                <w:noProof/>
                <w:webHidden/>
              </w:rPr>
              <w:fldChar w:fldCharType="separate"/>
            </w:r>
            <w:r>
              <w:rPr>
                <w:noProof/>
                <w:webHidden/>
              </w:rPr>
              <w:t>29</w:t>
            </w:r>
            <w:r>
              <w:rPr>
                <w:noProof/>
                <w:webHidden/>
              </w:rPr>
              <w:fldChar w:fldCharType="end"/>
            </w:r>
          </w:hyperlink>
        </w:p>
        <w:p w14:paraId="4EF9AAC9" w14:textId="5CCC188A" w:rsidR="008D6637" w:rsidRDefault="008D6637">
          <w:pPr>
            <w:pStyle w:val="TOC2"/>
            <w:tabs>
              <w:tab w:val="right" w:leader="dot" w:pos="9016"/>
            </w:tabs>
            <w:rPr>
              <w:rFonts w:eastAsiaTheme="minorEastAsia"/>
              <w:noProof/>
              <w:lang w:eastAsia="en-IN"/>
            </w:rPr>
          </w:pPr>
          <w:hyperlink w:anchor="_Toc214980774" w:history="1">
            <w:r w:rsidRPr="002172AA">
              <w:rPr>
                <w:rStyle w:val="Hyperlink"/>
                <w:noProof/>
              </w:rPr>
              <w:t>7.2 Reflection on Data Analysis and Interpretation</w:t>
            </w:r>
            <w:r>
              <w:rPr>
                <w:noProof/>
                <w:webHidden/>
              </w:rPr>
              <w:tab/>
            </w:r>
            <w:r>
              <w:rPr>
                <w:noProof/>
                <w:webHidden/>
              </w:rPr>
              <w:fldChar w:fldCharType="begin"/>
            </w:r>
            <w:r>
              <w:rPr>
                <w:noProof/>
                <w:webHidden/>
              </w:rPr>
              <w:instrText xml:space="preserve"> PAGEREF _Toc214980774 \h </w:instrText>
            </w:r>
            <w:r>
              <w:rPr>
                <w:noProof/>
                <w:webHidden/>
              </w:rPr>
            </w:r>
            <w:r>
              <w:rPr>
                <w:noProof/>
                <w:webHidden/>
              </w:rPr>
              <w:fldChar w:fldCharType="separate"/>
            </w:r>
            <w:r>
              <w:rPr>
                <w:noProof/>
                <w:webHidden/>
              </w:rPr>
              <w:t>30</w:t>
            </w:r>
            <w:r>
              <w:rPr>
                <w:noProof/>
                <w:webHidden/>
              </w:rPr>
              <w:fldChar w:fldCharType="end"/>
            </w:r>
          </w:hyperlink>
        </w:p>
        <w:p w14:paraId="5B19B89C" w14:textId="6235E711" w:rsidR="008D6637" w:rsidRDefault="008D6637">
          <w:pPr>
            <w:pStyle w:val="TOC2"/>
            <w:tabs>
              <w:tab w:val="right" w:leader="dot" w:pos="9016"/>
            </w:tabs>
            <w:rPr>
              <w:rFonts w:eastAsiaTheme="minorEastAsia"/>
              <w:noProof/>
              <w:lang w:eastAsia="en-IN"/>
            </w:rPr>
          </w:pPr>
          <w:hyperlink w:anchor="_Toc214980775" w:history="1">
            <w:r w:rsidRPr="002172AA">
              <w:rPr>
                <w:rStyle w:val="Hyperlink"/>
                <w:noProof/>
              </w:rPr>
              <w:t>7.3 Reflection on Time Management and Project Organisation</w:t>
            </w:r>
            <w:r>
              <w:rPr>
                <w:noProof/>
                <w:webHidden/>
              </w:rPr>
              <w:tab/>
            </w:r>
            <w:r>
              <w:rPr>
                <w:noProof/>
                <w:webHidden/>
              </w:rPr>
              <w:fldChar w:fldCharType="begin"/>
            </w:r>
            <w:r>
              <w:rPr>
                <w:noProof/>
                <w:webHidden/>
              </w:rPr>
              <w:instrText xml:space="preserve"> PAGEREF _Toc214980775 \h </w:instrText>
            </w:r>
            <w:r>
              <w:rPr>
                <w:noProof/>
                <w:webHidden/>
              </w:rPr>
            </w:r>
            <w:r>
              <w:rPr>
                <w:noProof/>
                <w:webHidden/>
              </w:rPr>
              <w:fldChar w:fldCharType="separate"/>
            </w:r>
            <w:r>
              <w:rPr>
                <w:noProof/>
                <w:webHidden/>
              </w:rPr>
              <w:t>30</w:t>
            </w:r>
            <w:r>
              <w:rPr>
                <w:noProof/>
                <w:webHidden/>
              </w:rPr>
              <w:fldChar w:fldCharType="end"/>
            </w:r>
          </w:hyperlink>
        </w:p>
        <w:p w14:paraId="04CC1F7A" w14:textId="7D19506B" w:rsidR="008D6637" w:rsidRDefault="008D6637">
          <w:pPr>
            <w:pStyle w:val="TOC2"/>
            <w:tabs>
              <w:tab w:val="right" w:leader="dot" w:pos="9016"/>
            </w:tabs>
            <w:rPr>
              <w:rFonts w:eastAsiaTheme="minorEastAsia"/>
              <w:noProof/>
              <w:lang w:eastAsia="en-IN"/>
            </w:rPr>
          </w:pPr>
          <w:hyperlink w:anchor="_Toc214980776" w:history="1">
            <w:r w:rsidRPr="002172AA">
              <w:rPr>
                <w:rStyle w:val="Hyperlink"/>
                <w:noProof/>
              </w:rPr>
              <w:t>7.4 Reflection on Academic Writing and Critical Thinking</w:t>
            </w:r>
            <w:r>
              <w:rPr>
                <w:noProof/>
                <w:webHidden/>
              </w:rPr>
              <w:tab/>
            </w:r>
            <w:r>
              <w:rPr>
                <w:noProof/>
                <w:webHidden/>
              </w:rPr>
              <w:fldChar w:fldCharType="begin"/>
            </w:r>
            <w:r>
              <w:rPr>
                <w:noProof/>
                <w:webHidden/>
              </w:rPr>
              <w:instrText xml:space="preserve"> PAGEREF _Toc214980776 \h </w:instrText>
            </w:r>
            <w:r>
              <w:rPr>
                <w:noProof/>
                <w:webHidden/>
              </w:rPr>
            </w:r>
            <w:r>
              <w:rPr>
                <w:noProof/>
                <w:webHidden/>
              </w:rPr>
              <w:fldChar w:fldCharType="separate"/>
            </w:r>
            <w:r>
              <w:rPr>
                <w:noProof/>
                <w:webHidden/>
              </w:rPr>
              <w:t>31</w:t>
            </w:r>
            <w:r>
              <w:rPr>
                <w:noProof/>
                <w:webHidden/>
              </w:rPr>
              <w:fldChar w:fldCharType="end"/>
            </w:r>
          </w:hyperlink>
        </w:p>
        <w:p w14:paraId="25E046E4" w14:textId="5CF01EED" w:rsidR="008D6637" w:rsidRDefault="008D6637">
          <w:pPr>
            <w:pStyle w:val="TOC2"/>
            <w:tabs>
              <w:tab w:val="right" w:leader="dot" w:pos="9016"/>
            </w:tabs>
            <w:rPr>
              <w:rFonts w:eastAsiaTheme="minorEastAsia"/>
              <w:noProof/>
              <w:lang w:eastAsia="en-IN"/>
            </w:rPr>
          </w:pPr>
          <w:hyperlink w:anchor="_Toc214980777" w:history="1">
            <w:r w:rsidRPr="002172AA">
              <w:rPr>
                <w:rStyle w:val="Hyperlink"/>
                <w:noProof/>
              </w:rPr>
              <w:t>7.5 Reflection on Personal and Professional Development</w:t>
            </w:r>
            <w:r>
              <w:rPr>
                <w:noProof/>
                <w:webHidden/>
              </w:rPr>
              <w:tab/>
            </w:r>
            <w:r>
              <w:rPr>
                <w:noProof/>
                <w:webHidden/>
              </w:rPr>
              <w:fldChar w:fldCharType="begin"/>
            </w:r>
            <w:r>
              <w:rPr>
                <w:noProof/>
                <w:webHidden/>
              </w:rPr>
              <w:instrText xml:space="preserve"> PAGEREF _Toc214980777 \h </w:instrText>
            </w:r>
            <w:r>
              <w:rPr>
                <w:noProof/>
                <w:webHidden/>
              </w:rPr>
            </w:r>
            <w:r>
              <w:rPr>
                <w:noProof/>
                <w:webHidden/>
              </w:rPr>
              <w:fldChar w:fldCharType="separate"/>
            </w:r>
            <w:r>
              <w:rPr>
                <w:noProof/>
                <w:webHidden/>
              </w:rPr>
              <w:t>31</w:t>
            </w:r>
            <w:r>
              <w:rPr>
                <w:noProof/>
                <w:webHidden/>
              </w:rPr>
              <w:fldChar w:fldCharType="end"/>
            </w:r>
          </w:hyperlink>
        </w:p>
        <w:p w14:paraId="280C5BD1" w14:textId="4CD621FC" w:rsidR="008D6637" w:rsidRDefault="008D6637">
          <w:pPr>
            <w:pStyle w:val="TOC2"/>
            <w:tabs>
              <w:tab w:val="right" w:leader="dot" w:pos="9016"/>
            </w:tabs>
            <w:rPr>
              <w:rFonts w:eastAsiaTheme="minorEastAsia"/>
              <w:noProof/>
              <w:lang w:eastAsia="en-IN"/>
            </w:rPr>
          </w:pPr>
          <w:hyperlink w:anchor="_Toc214980778" w:history="1">
            <w:r w:rsidRPr="002172AA">
              <w:rPr>
                <w:rStyle w:val="Hyperlink"/>
                <w:noProof/>
              </w:rPr>
              <w:t>7.6 Future Development and Forward Planning</w:t>
            </w:r>
            <w:r>
              <w:rPr>
                <w:noProof/>
                <w:webHidden/>
              </w:rPr>
              <w:tab/>
            </w:r>
            <w:r>
              <w:rPr>
                <w:noProof/>
                <w:webHidden/>
              </w:rPr>
              <w:fldChar w:fldCharType="begin"/>
            </w:r>
            <w:r>
              <w:rPr>
                <w:noProof/>
                <w:webHidden/>
              </w:rPr>
              <w:instrText xml:space="preserve"> PAGEREF _Toc214980778 \h </w:instrText>
            </w:r>
            <w:r>
              <w:rPr>
                <w:noProof/>
                <w:webHidden/>
              </w:rPr>
            </w:r>
            <w:r>
              <w:rPr>
                <w:noProof/>
                <w:webHidden/>
              </w:rPr>
              <w:fldChar w:fldCharType="separate"/>
            </w:r>
            <w:r>
              <w:rPr>
                <w:noProof/>
                <w:webHidden/>
              </w:rPr>
              <w:t>31</w:t>
            </w:r>
            <w:r>
              <w:rPr>
                <w:noProof/>
                <w:webHidden/>
              </w:rPr>
              <w:fldChar w:fldCharType="end"/>
            </w:r>
          </w:hyperlink>
        </w:p>
        <w:p w14:paraId="7D2B233C" w14:textId="0A498522" w:rsidR="008D6637" w:rsidRDefault="008D6637">
          <w:pPr>
            <w:pStyle w:val="TOC2"/>
            <w:tabs>
              <w:tab w:val="right" w:leader="dot" w:pos="9016"/>
            </w:tabs>
            <w:rPr>
              <w:rFonts w:eastAsiaTheme="minorEastAsia"/>
              <w:noProof/>
              <w:lang w:eastAsia="en-IN"/>
            </w:rPr>
          </w:pPr>
          <w:hyperlink w:anchor="_Toc214980779" w:history="1">
            <w:r w:rsidRPr="002172AA">
              <w:rPr>
                <w:rStyle w:val="Hyperlink"/>
                <w:noProof/>
              </w:rPr>
              <w:t>7.7 Conclusion</w:t>
            </w:r>
            <w:r>
              <w:rPr>
                <w:noProof/>
                <w:webHidden/>
              </w:rPr>
              <w:tab/>
            </w:r>
            <w:r>
              <w:rPr>
                <w:noProof/>
                <w:webHidden/>
              </w:rPr>
              <w:fldChar w:fldCharType="begin"/>
            </w:r>
            <w:r>
              <w:rPr>
                <w:noProof/>
                <w:webHidden/>
              </w:rPr>
              <w:instrText xml:space="preserve"> PAGEREF _Toc214980779 \h </w:instrText>
            </w:r>
            <w:r>
              <w:rPr>
                <w:noProof/>
                <w:webHidden/>
              </w:rPr>
            </w:r>
            <w:r>
              <w:rPr>
                <w:noProof/>
                <w:webHidden/>
              </w:rPr>
              <w:fldChar w:fldCharType="separate"/>
            </w:r>
            <w:r>
              <w:rPr>
                <w:noProof/>
                <w:webHidden/>
              </w:rPr>
              <w:t>32</w:t>
            </w:r>
            <w:r>
              <w:rPr>
                <w:noProof/>
                <w:webHidden/>
              </w:rPr>
              <w:fldChar w:fldCharType="end"/>
            </w:r>
          </w:hyperlink>
        </w:p>
        <w:p w14:paraId="7AF3AB7B" w14:textId="2BC97604" w:rsidR="008D6637" w:rsidRDefault="008D6637">
          <w:pPr>
            <w:pStyle w:val="TOC1"/>
            <w:rPr>
              <w:rFonts w:eastAsiaTheme="minorEastAsia"/>
              <w:b w:val="0"/>
              <w:bCs w:val="0"/>
              <w:lang w:eastAsia="en-IN"/>
            </w:rPr>
          </w:pPr>
          <w:hyperlink w:anchor="_Toc214980780" w:history="1">
            <w:r w:rsidRPr="002172AA">
              <w:rPr>
                <w:rStyle w:val="Hyperlink"/>
                <w:lang w:val="en-US"/>
              </w:rPr>
              <w:t>Reference list</w:t>
            </w:r>
            <w:r>
              <w:rPr>
                <w:webHidden/>
              </w:rPr>
              <w:tab/>
            </w:r>
            <w:r>
              <w:rPr>
                <w:webHidden/>
              </w:rPr>
              <w:fldChar w:fldCharType="begin"/>
            </w:r>
            <w:r>
              <w:rPr>
                <w:webHidden/>
              </w:rPr>
              <w:instrText xml:space="preserve"> PAGEREF _Toc214980780 \h </w:instrText>
            </w:r>
            <w:r>
              <w:rPr>
                <w:webHidden/>
              </w:rPr>
            </w:r>
            <w:r>
              <w:rPr>
                <w:webHidden/>
              </w:rPr>
              <w:fldChar w:fldCharType="separate"/>
            </w:r>
            <w:r>
              <w:rPr>
                <w:webHidden/>
              </w:rPr>
              <w:t>33</w:t>
            </w:r>
            <w:r>
              <w:rPr>
                <w:webHidden/>
              </w:rPr>
              <w:fldChar w:fldCharType="end"/>
            </w:r>
          </w:hyperlink>
        </w:p>
        <w:p w14:paraId="71068318" w14:textId="209D2804" w:rsidR="008D6637" w:rsidRDefault="008D6637">
          <w:pPr>
            <w:pStyle w:val="TOC1"/>
            <w:rPr>
              <w:rFonts w:eastAsiaTheme="minorEastAsia"/>
              <w:b w:val="0"/>
              <w:bCs w:val="0"/>
              <w:lang w:eastAsia="en-IN"/>
            </w:rPr>
          </w:pPr>
          <w:hyperlink w:anchor="_Toc214980781" w:history="1">
            <w:r w:rsidRPr="002172AA">
              <w:rPr>
                <w:rStyle w:val="Hyperlink"/>
              </w:rPr>
              <w:t>Appendi</w:t>
            </w:r>
            <w:r w:rsidR="00BA637F">
              <w:rPr>
                <w:rStyle w:val="Hyperlink"/>
              </w:rPr>
              <w:t>ces</w:t>
            </w:r>
            <w:r>
              <w:rPr>
                <w:webHidden/>
              </w:rPr>
              <w:tab/>
            </w:r>
            <w:r>
              <w:rPr>
                <w:webHidden/>
              </w:rPr>
              <w:fldChar w:fldCharType="begin"/>
            </w:r>
            <w:r>
              <w:rPr>
                <w:webHidden/>
              </w:rPr>
              <w:instrText xml:space="preserve"> PAGEREF _Toc214980781 \h </w:instrText>
            </w:r>
            <w:r>
              <w:rPr>
                <w:webHidden/>
              </w:rPr>
            </w:r>
            <w:r>
              <w:rPr>
                <w:webHidden/>
              </w:rPr>
              <w:fldChar w:fldCharType="separate"/>
            </w:r>
            <w:r>
              <w:rPr>
                <w:webHidden/>
              </w:rPr>
              <w:t>38</w:t>
            </w:r>
            <w:r>
              <w:rPr>
                <w:webHidden/>
              </w:rPr>
              <w:fldChar w:fldCharType="end"/>
            </w:r>
          </w:hyperlink>
        </w:p>
        <w:p w14:paraId="70E4A691" w14:textId="21E021D6" w:rsidR="005A623A" w:rsidRPr="006013CA" w:rsidRDefault="005A623A">
          <w:r w:rsidRPr="006013CA">
            <w:rPr>
              <w:noProof/>
            </w:rPr>
            <w:fldChar w:fldCharType="end"/>
          </w:r>
        </w:p>
      </w:sdtContent>
    </w:sdt>
    <w:p w14:paraId="2CA50575" w14:textId="77777777" w:rsidR="005A623A" w:rsidRPr="006013CA" w:rsidRDefault="005A623A">
      <w:r w:rsidRPr="006013CA">
        <w:br w:type="page"/>
      </w:r>
    </w:p>
    <w:p/>
    <w:p>
      <w:pPr>
        <w:spacing w:after="240"/>
      </w:pPr>
      <w:r>
        <w:rPr>
          <w:b/>
          <w:color w:val="704EBE"/>
        </w:rPr>
        <w:t xml:space="preserve">PORTFOLIO PROJECT NOTE  </w:t>
      </w:r>
      <w:r>
        <w:rPr>
          <w:color w:val="585366"/>
        </w:rPr>
        <w:t>This dissertation applies quantitative market research to sustainable fashion choices among UK Gen Z, combining online questionnaire design, SPSS analysis and decision-focused recommendations.</w:t>
      </w:r>
    </w:p>
    <w:p w14:paraId="1739124D" w14:textId="226F8DF0" w:rsidR="00774689" w:rsidRPr="006013CA" w:rsidRDefault="00774689" w:rsidP="005A623A">
      <w:pPr>
        <w:pStyle w:val="Heading1"/>
        <w:spacing w:before="280" w:after="120"/>
      </w:pPr>
      <w:bookmarkStart w:id="0" w:name="_Toc214980724"/>
      <w:r w:rsidRPr="006013CA">
        <w:t>Summary of Applied Research Proposal</w:t>
      </w:r>
      <w:bookmarkEnd w:id="0"/>
      <w:r w:rsidRPr="006013CA">
        <w:t xml:space="preserve"> </w:t>
      </w:r>
    </w:p>
    <w:p w14:paraId="095DC4C4" w14:textId="403E9E59" w:rsidR="0053146D" w:rsidRPr="006013CA" w:rsidRDefault="0053146D" w:rsidP="005A623A">
      <w:pPr>
        <w:pStyle w:val="Heading2"/>
        <w:spacing w:before="280" w:after="120"/>
      </w:pPr>
      <w:bookmarkStart w:id="1" w:name="_Toc214980725"/>
      <w:r w:rsidRPr="006013CA">
        <w:t>Introduction</w:t>
      </w:r>
      <w:bookmarkEnd w:id="1"/>
    </w:p>
    <w:p w14:paraId="6D5239CA" w14:textId="318A53F4" w:rsidR="0053146D" w:rsidRPr="006013CA" w:rsidRDefault="0053146D" w:rsidP="0053146D">
      <w:pPr>
        <w:spacing w:after="100"/>
        <w:jc w:val="both"/>
      </w:pPr>
      <w:r w:rsidRPr="006013CA">
        <w:t xml:space="preserve">The research proposal entitled Digital Market Research and Sustainable Fashion Behaviour among UK Generation Z Consumers investigates how digital questionnaire-based research methods can effectively identify the factors influencing sustainable fashion choices. The study emerges in response to the escalating environmental impact of the global fashion industry, which generates approximately 92 million tonnes of textile waste per year and contributes between </w:t>
      </w:r>
      <w:r w:rsidR="0026630D" w:rsidRPr="006013CA">
        <w:t>2% and 8%</w:t>
      </w:r>
      <w:r w:rsidRPr="006013CA">
        <w:t xml:space="preserve"> of global greenhouse gas emissions (</w:t>
      </w:r>
      <w:hyperlink r:id="rId8" w:history="1">
        <w:r w:rsidR="00570278" w:rsidRPr="006013CA">
          <w:rPr>
            <w:rStyle w:val="Hyperlink"/>
          </w:rPr>
          <w:t>Niinimäki et al., 2020</w:t>
        </w:r>
      </w:hyperlink>
      <w:r w:rsidRPr="006013CA">
        <w:t xml:space="preserve">; </w:t>
      </w:r>
      <w:hyperlink r:id="rId9" w:history="1">
        <w:r w:rsidRPr="006013CA">
          <w:rPr>
            <w:rStyle w:val="Hyperlink"/>
          </w:rPr>
          <w:t xml:space="preserve">United Nations Environment Programme </w:t>
        </w:r>
        <w:r w:rsidR="00557536" w:rsidRPr="006013CA">
          <w:rPr>
            <w:rStyle w:val="Hyperlink"/>
          </w:rPr>
          <w:t>UNEP, 2025</w:t>
        </w:r>
      </w:hyperlink>
      <w:r w:rsidRPr="006013CA">
        <w:t>).</w:t>
      </w:r>
    </w:p>
    <w:p w14:paraId="067FE921" w14:textId="2E23CACF" w:rsidR="0053146D" w:rsidRPr="006013CA" w:rsidRDefault="0053146D" w:rsidP="0053146D">
      <w:pPr>
        <w:spacing w:after="100"/>
        <w:jc w:val="both"/>
      </w:pPr>
      <w:r w:rsidRPr="006013CA">
        <w:t>Within this context, Generation Z</w:t>
      </w:r>
      <w:r w:rsidR="001F45BB" w:rsidRPr="006013CA">
        <w:t xml:space="preserve">, </w:t>
      </w:r>
      <w:r w:rsidRPr="006013CA">
        <w:t>individuals born between 1997 and 2012</w:t>
      </w:r>
      <w:r w:rsidR="001F45BB" w:rsidRPr="006013CA">
        <w:t xml:space="preserve">, </w:t>
      </w:r>
      <w:r w:rsidRPr="006013CA">
        <w:t>represents a critical consumer cohort of around 13.2 million individuals in the United Kingdom, possessing an estimated purchasing power of £66.8 billion (</w:t>
      </w:r>
      <w:hyperlink r:id="rId10" w:anchor="topicOverview" w:history="1">
        <w:r w:rsidRPr="006013CA">
          <w:rPr>
            <w:rStyle w:val="Hyperlink"/>
          </w:rPr>
          <w:t>Statista, 2025</w:t>
        </w:r>
      </w:hyperlink>
      <w:r w:rsidRPr="006013CA">
        <w:t>). Gen Z consumers are characterised by strong environmental awareness, technological fluency and high engagement with social media platforms (</w:t>
      </w:r>
      <w:hyperlink r:id="rId11" w:history="1">
        <w:r w:rsidRPr="006013CA">
          <w:rPr>
            <w:rStyle w:val="Hyperlink"/>
          </w:rPr>
          <w:t>Deloitte, 2025</w:t>
        </w:r>
      </w:hyperlink>
      <w:r w:rsidRPr="006013CA">
        <w:t>). However, while this generation frequently espouses sustainability values, its purchasing habits reveal a persistent intention–behaviour gap, where stated ethical intentions fail to translate into consistent sustainable actions (</w:t>
      </w:r>
      <w:hyperlink r:id="rId12" w:history="1">
        <w:r w:rsidR="00557536" w:rsidRPr="006013CA">
          <w:rPr>
            <w:rStyle w:val="Hyperlink"/>
          </w:rPr>
          <w:t>E. Cholakova, 2025</w:t>
        </w:r>
      </w:hyperlink>
      <w:r w:rsidRPr="006013CA">
        <w:t xml:space="preserve">; </w:t>
      </w:r>
      <w:hyperlink r:id="rId13" w:history="1">
        <w:r w:rsidRPr="006013CA">
          <w:rPr>
            <w:rStyle w:val="Hyperlink"/>
          </w:rPr>
          <w:t>Kabaivanova, 2024</w:t>
        </w:r>
      </w:hyperlink>
      <w:r w:rsidRPr="006013CA">
        <w:t>).</w:t>
      </w:r>
    </w:p>
    <w:p w14:paraId="741F5C72" w14:textId="7BFE43B9" w:rsidR="0053146D" w:rsidRPr="006013CA" w:rsidRDefault="0053146D" w:rsidP="0053146D">
      <w:pPr>
        <w:spacing w:after="100"/>
        <w:jc w:val="both"/>
      </w:pPr>
      <w:r w:rsidRPr="006013CA">
        <w:t xml:space="preserve">The project responds to this gap by exploring how digital market research methods, particularly online questionnaires, can capture the psychological and contextual factors that influence this discrepancy. It positions digital tools as essential mechanisms for understanding modern consumer decision-making in a digitally mediated environment </w:t>
      </w:r>
      <w:r w:rsidR="00DF4932" w:rsidRPr="006013CA">
        <w:t>(</w:t>
      </w:r>
      <w:hyperlink r:id="rId14" w:history="1">
        <w:r w:rsidR="00DF4932" w:rsidRPr="006013CA">
          <w:rPr>
            <w:rStyle w:val="Hyperlink"/>
          </w:rPr>
          <w:t>Theocharis, 2025</w:t>
        </w:r>
      </w:hyperlink>
      <w:r w:rsidR="00DF4932" w:rsidRPr="006013CA">
        <w:t>)</w:t>
      </w:r>
      <w:r w:rsidRPr="006013CA">
        <w:t>.</w:t>
      </w:r>
    </w:p>
    <w:p w14:paraId="602C2537" w14:textId="77777777" w:rsidR="0053146D" w:rsidRPr="006013CA" w:rsidRDefault="0053146D" w:rsidP="005A623A">
      <w:pPr>
        <w:pStyle w:val="Heading2"/>
        <w:spacing w:before="280" w:after="120"/>
      </w:pPr>
      <w:bookmarkStart w:id="2" w:name="_Toc214980726"/>
      <w:r w:rsidRPr="006013CA">
        <w:t>Problem Statement and Rationale</w:t>
      </w:r>
      <w:bookmarkEnd w:id="2"/>
    </w:p>
    <w:p w14:paraId="189C9868" w14:textId="21CB5BA0" w:rsidR="0053146D" w:rsidRPr="006013CA" w:rsidRDefault="0053146D" w:rsidP="0053146D">
      <w:pPr>
        <w:spacing w:after="100"/>
        <w:jc w:val="both"/>
      </w:pPr>
      <w:r w:rsidRPr="006013CA">
        <w:t>Although sustainability discourse is increasingly integrated into marketing communications, existing research highlights methodological and conceptual gaps in how consumer motivations are measured (</w:t>
      </w:r>
      <w:hyperlink r:id="rId15" w:history="1">
        <w:r w:rsidRPr="006013CA">
          <w:rPr>
            <w:rStyle w:val="Hyperlink"/>
          </w:rPr>
          <w:t>Fay and Larkin, 2017</w:t>
        </w:r>
      </w:hyperlink>
      <w:r w:rsidRPr="006013CA">
        <w:t>). Traditional qualitative approaches</w:t>
      </w:r>
      <w:r w:rsidR="00DF4932" w:rsidRPr="006013CA">
        <w:t xml:space="preserve">, </w:t>
      </w:r>
      <w:r w:rsidRPr="006013CA">
        <w:t>such as focus groups and interviews</w:t>
      </w:r>
      <w:r w:rsidR="00DF4932" w:rsidRPr="006013CA">
        <w:t xml:space="preserve"> </w:t>
      </w:r>
      <w:r w:rsidRPr="006013CA">
        <w:t>often fail to capture the rapid, social-media-driven decision-making typical of Generation Z consumers (</w:t>
      </w:r>
      <w:hyperlink r:id="rId16" w:history="1">
        <w:r w:rsidRPr="006013CA">
          <w:rPr>
            <w:rStyle w:val="Hyperlink"/>
          </w:rPr>
          <w:t>Evans and Mathur, 2005</w:t>
        </w:r>
      </w:hyperlink>
      <w:r w:rsidRPr="006013CA">
        <w:t>).</w:t>
      </w:r>
    </w:p>
    <w:p w14:paraId="4A8F9710" w14:textId="035E6967" w:rsidR="0053146D" w:rsidRPr="006013CA" w:rsidRDefault="0053146D" w:rsidP="0053146D">
      <w:pPr>
        <w:spacing w:after="100"/>
        <w:jc w:val="both"/>
      </w:pPr>
      <w:r w:rsidRPr="006013CA">
        <w:t>Moreover, market data reveal that 65% of UK Gen Z consumers claim to prefer eco-friendly fashion options, yet a majority continue to purchase from fast-fashion retailers due to convenience and price competitiveness (</w:t>
      </w:r>
      <w:hyperlink r:id="rId17" w:history="1">
        <w:r w:rsidRPr="006013CA">
          <w:rPr>
            <w:rStyle w:val="Hyperlink"/>
          </w:rPr>
          <w:t>Mintel, 2024</w:t>
        </w:r>
      </w:hyperlink>
      <w:r w:rsidRPr="006013CA">
        <w:t>). This contradiction indicates that while attitudes are shifting, perceived behavioural control, price sensitivity, and social influence continue to constrain sustainable consumption.</w:t>
      </w:r>
    </w:p>
    <w:p w14:paraId="01A30D05" w14:textId="73928341" w:rsidR="0053146D" w:rsidRPr="006013CA" w:rsidRDefault="00F66F53" w:rsidP="0053146D">
      <w:pPr>
        <w:spacing w:after="100"/>
        <w:jc w:val="both"/>
      </w:pPr>
      <w:r w:rsidRPr="006013CA">
        <w:t xml:space="preserve">Accordingly, this study is driven by two primary objectives: first, to assess the effectiveness of digital questionnaires in uncovering the key behavioural drivers influencing UK Gen Z consumers, and second, to provide empirical insights into the interplay between attitudes, social norms, brand authenticity, and digital influence in shaping their purchasing decisions. </w:t>
      </w:r>
      <w:r w:rsidR="0026630D" w:rsidRPr="006013CA">
        <w:t>Emphasising</w:t>
      </w:r>
      <w:r w:rsidRPr="006013CA">
        <w:t xml:space="preserve"> a digital-survey methodology enables a focused exploration of these dynamics within a contemporary, tech-savvy </w:t>
      </w:r>
      <w:r w:rsidR="0026630D" w:rsidRPr="006013CA">
        <w:t>demographic;</w:t>
      </w:r>
      <w:r w:rsidRPr="006013CA">
        <w:t xml:space="preserve"> </w:t>
      </w:r>
      <w:r w:rsidR="0053146D" w:rsidRPr="006013CA">
        <w:t>the study also addresses the growing need for scalable, data-driven insight generation in sustainable consumer research (</w:t>
      </w:r>
      <w:hyperlink r:id="rId18" w:history="1">
        <w:r w:rsidR="0053146D" w:rsidRPr="006013CA">
          <w:rPr>
            <w:rStyle w:val="Hyperlink"/>
          </w:rPr>
          <w:t>Mackman Research, 202</w:t>
        </w:r>
        <w:r w:rsidR="00697978" w:rsidRPr="006013CA">
          <w:rPr>
            <w:rStyle w:val="Hyperlink"/>
          </w:rPr>
          <w:t>5</w:t>
        </w:r>
      </w:hyperlink>
      <w:r w:rsidR="0053146D" w:rsidRPr="006013CA">
        <w:t>).</w:t>
      </w:r>
    </w:p>
    <w:p w14:paraId="491B7CE5" w14:textId="77777777" w:rsidR="0053146D" w:rsidRPr="006013CA" w:rsidRDefault="0053146D" w:rsidP="005A623A">
      <w:pPr>
        <w:pStyle w:val="Heading2"/>
        <w:spacing w:before="280" w:after="120"/>
      </w:pPr>
      <w:bookmarkStart w:id="3" w:name="_Toc214980727"/>
      <w:r w:rsidRPr="006013CA">
        <w:t>Aim and Objectives</w:t>
      </w:r>
      <w:bookmarkEnd w:id="3"/>
    </w:p>
    <w:p w14:paraId="3E933F6C" w14:textId="77777777" w:rsidR="0053146D" w:rsidRPr="006013CA" w:rsidRDefault="0053146D" w:rsidP="0053146D">
      <w:pPr>
        <w:spacing w:after="100"/>
        <w:jc w:val="both"/>
      </w:pPr>
      <w:r w:rsidRPr="006013CA">
        <w:t>The overarching aim of this research is to critically evaluate the efficacy of digital questionnaire-based market research methods in identifying the determinants of sustainable fashion consumption among UK Generation Z consumers.</w:t>
      </w:r>
    </w:p>
    <w:p w14:paraId="31F4F118" w14:textId="77777777" w:rsidR="0053146D" w:rsidRPr="006013CA" w:rsidRDefault="0053146D" w:rsidP="0053146D">
      <w:pPr>
        <w:spacing w:after="100"/>
        <w:jc w:val="both"/>
      </w:pPr>
      <w:r w:rsidRPr="006013CA">
        <w:t>The specific objectives are:</w:t>
      </w:r>
    </w:p>
    <w:p w14:paraId="65CFC1F1" w14:textId="77777777" w:rsidR="005A623A" w:rsidRPr="006013CA" w:rsidRDefault="005A623A" w:rsidP="005A623A">
      <w:pPr>
        <w:numPr>
          <w:ilvl w:val="0"/>
          <w:numId w:val="23"/>
        </w:numPr>
        <w:spacing w:after="100"/>
        <w:jc w:val="both"/>
      </w:pPr>
      <w:r w:rsidRPr="006013CA">
        <w:t>To provide a comprehensive conceptualisation of sustainable fashion and assess its perceived digital salience among UK-based Gen Z consumers.</w:t>
      </w:r>
    </w:p>
    <w:p w14:paraId="6E5031E9" w14:textId="77777777" w:rsidR="005A623A" w:rsidRPr="006013CA" w:rsidRDefault="005A623A" w:rsidP="005A623A">
      <w:pPr>
        <w:numPr>
          <w:ilvl w:val="0"/>
          <w:numId w:val="23"/>
        </w:numPr>
        <w:spacing w:after="100"/>
        <w:jc w:val="both"/>
      </w:pPr>
      <w:r w:rsidRPr="006013CA">
        <w:t>To identify and analyse the attitudinal, motivational, and contextual factors influencing digital sustainable fashion decision-making within this demographic.</w:t>
      </w:r>
    </w:p>
    <w:p w14:paraId="15979F0C" w14:textId="77777777" w:rsidR="005A623A" w:rsidRPr="006013CA" w:rsidRDefault="005A623A" w:rsidP="005A623A">
      <w:pPr>
        <w:numPr>
          <w:ilvl w:val="0"/>
          <w:numId w:val="23"/>
        </w:numPr>
        <w:spacing w:after="100"/>
        <w:jc w:val="both"/>
      </w:pPr>
      <w:r w:rsidRPr="006013CA">
        <w:t>To evaluate the methodological utility of digital questionnaires for capturing nuanced behavioural and attitudinal data from Gen Z.</w:t>
      </w:r>
    </w:p>
    <w:p w14:paraId="74BD5C4F" w14:textId="77777777" w:rsidR="005A623A" w:rsidRPr="006013CA" w:rsidRDefault="005A623A" w:rsidP="005A623A">
      <w:pPr>
        <w:numPr>
          <w:ilvl w:val="0"/>
          <w:numId w:val="23"/>
        </w:numPr>
        <w:spacing w:after="100"/>
        <w:jc w:val="both"/>
      </w:pPr>
      <w:r w:rsidRPr="006013CA">
        <w:t>To determine statistically significant associations between variables such as price sensitivity, peer influence, brand credibility, and sustainable purchasing behaviours.</w:t>
      </w:r>
    </w:p>
    <w:p w14:paraId="0CE09032" w14:textId="77777777" w:rsidR="0053146D" w:rsidRPr="006013CA" w:rsidRDefault="0053146D" w:rsidP="0053146D">
      <w:pPr>
        <w:spacing w:after="100"/>
        <w:jc w:val="both"/>
      </w:pPr>
      <w:r w:rsidRPr="006013CA">
        <w:t>Research Questions</w:t>
      </w:r>
    </w:p>
    <w:p w14:paraId="1E087D99" w14:textId="77777777" w:rsidR="0053146D" w:rsidRPr="006013CA" w:rsidRDefault="0053146D" w:rsidP="0053146D">
      <w:pPr>
        <w:spacing w:after="100"/>
        <w:jc w:val="both"/>
      </w:pPr>
      <w:r w:rsidRPr="006013CA">
        <w:t>The study is guided by the following research questions:</w:t>
      </w:r>
    </w:p>
    <w:p w14:paraId="6A71D9FD" w14:textId="77777777" w:rsidR="005A623A" w:rsidRPr="006013CA" w:rsidRDefault="005A623A" w:rsidP="005A623A">
      <w:pPr>
        <w:numPr>
          <w:ilvl w:val="0"/>
          <w:numId w:val="24"/>
        </w:numPr>
        <w:spacing w:after="100"/>
        <w:jc w:val="both"/>
      </w:pPr>
      <w:r w:rsidRPr="006013CA">
        <w:t>How do Gen Z consumers in the UK conceptualise sustainable fashion in digitally mediated contexts?</w:t>
      </w:r>
    </w:p>
    <w:p w14:paraId="2CC4A51D" w14:textId="77777777" w:rsidR="005A623A" w:rsidRPr="006013CA" w:rsidRDefault="005A623A" w:rsidP="005A623A">
      <w:pPr>
        <w:numPr>
          <w:ilvl w:val="0"/>
          <w:numId w:val="24"/>
        </w:numPr>
        <w:spacing w:after="100"/>
        <w:jc w:val="both"/>
      </w:pPr>
      <w:r w:rsidRPr="006013CA">
        <w:t>What socio-economic and psychological variables shape Gen Z’s sustainable fashion choices?</w:t>
      </w:r>
    </w:p>
    <w:p w14:paraId="0EFF1A16" w14:textId="77777777" w:rsidR="005A623A" w:rsidRPr="006013CA" w:rsidRDefault="005A623A" w:rsidP="005A623A">
      <w:pPr>
        <w:numPr>
          <w:ilvl w:val="0"/>
          <w:numId w:val="24"/>
        </w:numPr>
        <w:spacing w:after="100"/>
        <w:jc w:val="both"/>
      </w:pPr>
      <w:r w:rsidRPr="006013CA">
        <w:t>To what extent can digital, questionnaire-based methods illuminate the intention–behaviour gap in Gen Z’s fashion consumption?</w:t>
      </w:r>
    </w:p>
    <w:p w14:paraId="6B987B95" w14:textId="77777777" w:rsidR="005A623A" w:rsidRPr="006013CA" w:rsidRDefault="005A623A" w:rsidP="005A623A">
      <w:pPr>
        <w:numPr>
          <w:ilvl w:val="0"/>
          <w:numId w:val="24"/>
        </w:numPr>
        <w:spacing w:after="100"/>
        <w:jc w:val="both"/>
      </w:pPr>
      <w:r w:rsidRPr="006013CA">
        <w:t>What is the role of digital peer networks, price perceptions, and perceived brand authenticity in influencing sustainable fashion behaviour among Gen Z?</w:t>
      </w:r>
    </w:p>
    <w:p w14:paraId="17D068EC" w14:textId="77777777" w:rsidR="0053146D" w:rsidRPr="006013CA" w:rsidRDefault="0053146D" w:rsidP="005A623A">
      <w:pPr>
        <w:pStyle w:val="Heading2"/>
        <w:spacing w:before="280" w:after="120"/>
      </w:pPr>
      <w:bookmarkStart w:id="4" w:name="_Toc214980728"/>
      <w:r w:rsidRPr="006013CA">
        <w:t>Theoretical Framework</w:t>
      </w:r>
      <w:bookmarkEnd w:id="4"/>
    </w:p>
    <w:p w14:paraId="3155F203" w14:textId="1D013D24" w:rsidR="0053146D" w:rsidRPr="006013CA" w:rsidRDefault="0053146D" w:rsidP="0053146D">
      <w:pPr>
        <w:spacing w:after="100"/>
        <w:jc w:val="both"/>
      </w:pPr>
      <w:r w:rsidRPr="006013CA">
        <w:t xml:space="preserve">The research is grounded in </w:t>
      </w:r>
      <w:hyperlink r:id="rId19" w:history="1">
        <w:r w:rsidRPr="006013CA">
          <w:rPr>
            <w:rStyle w:val="Hyperlink"/>
          </w:rPr>
          <w:t>Ajzen’s (1991)</w:t>
        </w:r>
      </w:hyperlink>
      <w:r w:rsidRPr="006013CA">
        <w:t xml:space="preserve"> Theory of Planned Behaviour (TPB), which posits that human behaviour is shaped by three core psychological determinants</w:t>
      </w:r>
      <w:r w:rsidR="003248E1">
        <w:t xml:space="preserve"> which are</w:t>
      </w:r>
      <w:r w:rsidR="00F66F53" w:rsidRPr="006013CA">
        <w:t xml:space="preserve"> </w:t>
      </w:r>
      <w:r w:rsidRPr="006013CA">
        <w:t>attitude, subjective norms, and perceived behavioural control. These constructs collectively inform behavioural intention, which in turn predicts actual behaviour.</w:t>
      </w:r>
    </w:p>
    <w:p w14:paraId="4932337B" w14:textId="3F0E86B6" w:rsidR="0053146D" w:rsidRPr="006013CA" w:rsidRDefault="0053146D" w:rsidP="0053146D">
      <w:pPr>
        <w:spacing w:after="100"/>
        <w:jc w:val="both"/>
      </w:pPr>
      <w:r w:rsidRPr="006013CA">
        <w:t>To contextualise the TPB for sustainable fashion, the study extends the model to include brand authenticity, price sensitivity, and social-media influence as moderating variables (</w:t>
      </w:r>
      <w:hyperlink r:id="rId20" w:history="1">
        <w:r w:rsidRPr="006013CA">
          <w:rPr>
            <w:rStyle w:val="Hyperlink"/>
          </w:rPr>
          <w:t>Zhang, Zhang and Zhou, 2021</w:t>
        </w:r>
      </w:hyperlink>
      <w:r w:rsidRPr="006013CA">
        <w:t>). This theoretical framework provides a multidimensional understanding of how internal cognition and external digital factors jointly determine sustainable consumption behaviour among UK Gen Z consumers.</w:t>
      </w:r>
    </w:p>
    <w:p w14:paraId="31BA5CC6" w14:textId="77777777" w:rsidR="0053146D" w:rsidRPr="006013CA" w:rsidRDefault="0053146D" w:rsidP="005A623A">
      <w:pPr>
        <w:pStyle w:val="Heading2"/>
        <w:spacing w:before="280" w:after="120"/>
      </w:pPr>
      <w:bookmarkStart w:id="5" w:name="_Toc214980729"/>
      <w:r w:rsidRPr="006013CA">
        <w:t>Methodological Overview</w:t>
      </w:r>
      <w:bookmarkEnd w:id="5"/>
    </w:p>
    <w:p w14:paraId="5585D4EC" w14:textId="52A4390A" w:rsidR="0053146D" w:rsidRPr="006013CA" w:rsidRDefault="0053146D" w:rsidP="0053146D">
      <w:pPr>
        <w:spacing w:after="100"/>
        <w:jc w:val="both"/>
      </w:pPr>
      <w:r w:rsidRPr="006013CA">
        <w:t xml:space="preserve">The study follows a positivist research philosophy and employs a quantitative, cross-sectional design. A structured online questionnaire was distributed </w:t>
      </w:r>
      <w:r w:rsidR="003248E1">
        <w:t>through</w:t>
      </w:r>
      <w:r w:rsidRPr="006013CA">
        <w:t xml:space="preserve"> social media and university networks, targeting UK-based Gen Z respondents aged 18–27.</w:t>
      </w:r>
    </w:p>
    <w:p w14:paraId="0A463608" w14:textId="5778FA33" w:rsidR="0053146D" w:rsidRPr="006013CA" w:rsidRDefault="0053146D" w:rsidP="0053146D">
      <w:pPr>
        <w:spacing w:after="100"/>
        <w:jc w:val="both"/>
      </w:pPr>
      <w:r w:rsidRPr="006013CA">
        <w:t>The survey instrument contained 25 items grouped under key constructs</w:t>
      </w:r>
      <w:r w:rsidR="00C80845" w:rsidRPr="006013CA">
        <w:t xml:space="preserve">: </w:t>
      </w:r>
      <w:r w:rsidRPr="006013CA">
        <w:t>Attitude, Subjective Norms, Perceived Behavioural Control, Brand Authenticity, Price Sensitivity, Social Media Influence, Research Comfort, Purchase Intention, and Recent Behaviour</w:t>
      </w:r>
      <w:r w:rsidR="00C80845" w:rsidRPr="006013CA">
        <w:t xml:space="preserve">, </w:t>
      </w:r>
      <w:r w:rsidRPr="006013CA">
        <w:t>using a five-point Likert scale. Data from 132 valid responses were analysed in SPSS v.31 using descriptive statistics, Pearson’s correlations, and multiple-regression analysis (</w:t>
      </w:r>
      <w:hyperlink r:id="rId21" w:history="1">
        <w:r w:rsidRPr="006013CA">
          <w:rPr>
            <w:rStyle w:val="Hyperlink"/>
          </w:rPr>
          <w:t>Hair et al., 20</w:t>
        </w:r>
        <w:r w:rsidR="00781DAD" w:rsidRPr="006013CA">
          <w:rPr>
            <w:rStyle w:val="Hyperlink"/>
          </w:rPr>
          <w:t>10</w:t>
        </w:r>
      </w:hyperlink>
      <w:r w:rsidRPr="006013CA">
        <w:t>). Ethical approval was granted under MMU’s E</w:t>
      </w:r>
      <w:r w:rsidR="00D94445" w:rsidRPr="006013CA">
        <w:t>TH</w:t>
      </w:r>
      <w:r w:rsidRPr="006013CA">
        <w:t>OS guidelines, ensuring voluntary participation and GDPR compliance.</w:t>
      </w:r>
    </w:p>
    <w:p w14:paraId="32473E62" w14:textId="77777777" w:rsidR="0053146D" w:rsidRPr="006013CA" w:rsidRDefault="0053146D" w:rsidP="005A623A">
      <w:pPr>
        <w:pStyle w:val="Heading2"/>
        <w:spacing w:before="280" w:after="120"/>
      </w:pPr>
      <w:bookmarkStart w:id="6" w:name="_Toc214980730"/>
      <w:r w:rsidRPr="006013CA">
        <w:t>Expected Outcomes and Significance</w:t>
      </w:r>
      <w:bookmarkEnd w:id="6"/>
    </w:p>
    <w:p w14:paraId="72310E77" w14:textId="77777777" w:rsidR="0053146D" w:rsidRPr="006013CA" w:rsidRDefault="0053146D" w:rsidP="0053146D">
      <w:pPr>
        <w:spacing w:after="100"/>
        <w:jc w:val="both"/>
      </w:pPr>
      <w:r w:rsidRPr="006013CA">
        <w:t>The study anticipates that favourable attitudes, social-media influence, and authentic brand perceptions will positively predict sustainable fashion purchase intention, while price sensitivity will exert a negative effect. It further expects that behavioural intention will serve as the strongest predictor of actual sustainable behaviour, validating the TPB model within a digital context.</w:t>
      </w:r>
    </w:p>
    <w:p w14:paraId="5F04D567" w14:textId="3E0ED029" w:rsidR="0053146D" w:rsidRPr="006013CA" w:rsidRDefault="0053146D" w:rsidP="0053146D">
      <w:pPr>
        <w:spacing w:after="100"/>
        <w:jc w:val="both"/>
      </w:pPr>
      <w:r w:rsidRPr="006013CA">
        <w:t>Theoretically, the research contributes to expanding TPB applications by incorporating digital and contextual constructs relevant to Gen Z consumers. Methodologically, it demonstrates the analytical robustness of digital survey tools in behavioural research. Practically, it provides data-driven recommendations for sustainable-fashion marketers, policymakers, and researchers seeking to bridge the intention</w:t>
      </w:r>
      <w:r w:rsidR="00F15C83" w:rsidRPr="006013CA">
        <w:t xml:space="preserve"> </w:t>
      </w:r>
      <w:r w:rsidRPr="006013CA">
        <w:t>behaviour gap through targeted, ethical, and authentic digital communication strategies (</w:t>
      </w:r>
      <w:hyperlink r:id="rId22" w:history="1">
        <w:r w:rsidRPr="006013CA">
          <w:rPr>
            <w:rStyle w:val="Hyperlink"/>
          </w:rPr>
          <w:t>Blut et al., 2023</w:t>
        </w:r>
      </w:hyperlink>
      <w:r w:rsidRPr="006013CA">
        <w:t>).</w:t>
      </w:r>
    </w:p>
    <w:p w14:paraId="40789E0B" w14:textId="77777777" w:rsidR="0053146D" w:rsidRPr="006013CA" w:rsidRDefault="0053146D" w:rsidP="005A623A">
      <w:pPr>
        <w:pStyle w:val="Heading2"/>
        <w:spacing w:before="280" w:after="120"/>
      </w:pPr>
      <w:bookmarkStart w:id="7" w:name="_Toc214980731"/>
      <w:r w:rsidRPr="006013CA">
        <w:t>Conclusion</w:t>
      </w:r>
      <w:bookmarkEnd w:id="7"/>
    </w:p>
    <w:p w14:paraId="6E53DB0B" w14:textId="73035CAC" w:rsidR="0053146D" w:rsidRPr="006013CA" w:rsidRDefault="0053146D" w:rsidP="0053146D">
      <w:pPr>
        <w:spacing w:after="100"/>
        <w:jc w:val="both"/>
      </w:pPr>
      <w:r w:rsidRPr="006013CA">
        <w:t>In summary, this applied research proposal sets out to evaluate how digital market research methods</w:t>
      </w:r>
      <w:r w:rsidR="00F15C83" w:rsidRPr="006013CA">
        <w:t xml:space="preserve"> </w:t>
      </w:r>
      <w:r w:rsidRPr="006013CA">
        <w:t>particularly online questionnaires</w:t>
      </w:r>
      <w:r w:rsidR="00F15C83" w:rsidRPr="006013CA">
        <w:t xml:space="preserve">, </w:t>
      </w:r>
      <w:r w:rsidRPr="006013CA">
        <w:t>can capture the determinants of sustainable fashion behaviour among UK Gen Z consumers. By integrating psychological, contextual, and digital constructs within the Theory of Planned Behaviour, the study bridges theoretical understanding and practical application</w:t>
      </w:r>
      <w:r w:rsidR="008E47BB" w:rsidRPr="006013CA">
        <w:t xml:space="preserve"> (</w:t>
      </w:r>
      <w:hyperlink r:id="rId23" w:history="1">
        <w:r w:rsidR="008E47BB" w:rsidRPr="006013CA">
          <w:rPr>
            <w:rStyle w:val="Hyperlink"/>
          </w:rPr>
          <w:t>Ajzen’s (1991)</w:t>
        </w:r>
      </w:hyperlink>
      <w:r w:rsidRPr="006013CA">
        <w:t>. Its findings will support more transparent, evidence-based, and impactful sustainable-marketing strategies in the UK’s evolving fashion landscape.</w:t>
      </w:r>
    </w:p>
    <w:p w14:paraId="26FA2337" w14:textId="7F3529D6" w:rsidR="00A0675E" w:rsidRPr="006013CA" w:rsidRDefault="00A0675E" w:rsidP="005A623A">
      <w:pPr>
        <w:pStyle w:val="Heading1"/>
        <w:spacing w:before="280" w:after="120"/>
      </w:pPr>
      <w:bookmarkStart w:id="8" w:name="_Toc214980732"/>
      <w:r w:rsidRPr="006013CA">
        <w:t>Chapter 4: Analysis of Data</w:t>
      </w:r>
      <w:bookmarkEnd w:id="8"/>
    </w:p>
    <w:p w14:paraId="6525CF7E" w14:textId="77777777" w:rsidR="00A0675E" w:rsidRPr="006013CA" w:rsidRDefault="00A0675E" w:rsidP="005A623A">
      <w:pPr>
        <w:pStyle w:val="Heading2"/>
        <w:spacing w:before="280" w:after="120"/>
      </w:pPr>
      <w:bookmarkStart w:id="9" w:name="_Toc214980733"/>
      <w:r w:rsidRPr="006013CA">
        <w:t>4.1 Introduction</w:t>
      </w:r>
      <w:bookmarkEnd w:id="9"/>
    </w:p>
    <w:p w14:paraId="0727F03E" w14:textId="012D27A7" w:rsidR="00C049F7" w:rsidRPr="006013CA" w:rsidRDefault="00C049F7" w:rsidP="00C049F7">
      <w:pPr>
        <w:spacing w:after="100"/>
        <w:jc w:val="both"/>
      </w:pPr>
      <w:r w:rsidRPr="006013CA">
        <w:t>This chapter presents the empirical findings derived from the quantitative survey conducted among UK Generation Z consumers aged 18 to 27. The purpose of this analysis is to examine how digital marketing and behavioural constructs influence consumers intention to purchase sustainable fashion products and their recent purchasing behaviour.</w:t>
      </w:r>
    </w:p>
    <w:p w14:paraId="22382CCD" w14:textId="4B80B287" w:rsidR="00C049F7" w:rsidRPr="006013CA" w:rsidRDefault="00C049F7" w:rsidP="00C049F7">
      <w:pPr>
        <w:spacing w:after="100"/>
        <w:jc w:val="both"/>
      </w:pPr>
      <w:r w:rsidRPr="006013CA">
        <w:t>The analytical process followed a sequential structure consistent with the methodological plan outlined in Chapter 3, encompassing data preparation and coding, reliability testing of multi-item constructs, descriptive statistics, correlation analysis, and multiple-regression modelling</w:t>
      </w:r>
      <w:r w:rsidR="008E47BB" w:rsidRPr="006013CA">
        <w:t xml:space="preserve"> (</w:t>
      </w:r>
      <w:hyperlink r:id="rId24" w:history="1">
        <w:r w:rsidR="008E47BB" w:rsidRPr="006013CA">
          <w:rPr>
            <w:rStyle w:val="Hyperlink"/>
          </w:rPr>
          <w:t>Hair et al., 2019</w:t>
        </w:r>
      </w:hyperlink>
      <w:r w:rsidR="008E47BB" w:rsidRPr="006013CA">
        <w:t>)</w:t>
      </w:r>
      <w:r w:rsidRPr="006013CA">
        <w:t>. Each stage was conducted using SPSS v.31, with Python statistical scripts employed for cross-validation to ensure analytical accuracy</w:t>
      </w:r>
      <w:r w:rsidR="003248E1">
        <w:t>.</w:t>
      </w:r>
    </w:p>
    <w:p w14:paraId="601B89BD" w14:textId="77777777" w:rsidR="00C049F7" w:rsidRPr="006013CA" w:rsidRDefault="00C049F7" w:rsidP="00C049F7">
      <w:pPr>
        <w:spacing w:after="100"/>
        <w:jc w:val="both"/>
      </w:pPr>
      <w:r w:rsidRPr="006013CA">
        <w:t>A total of 132 valid responses were retained after data cleaning. All items were measured on a five-point Likert scale (1 = Strongly Disagree to 5 = Strongly Agree), where higher scores reflect more positive or pro-sustainability attitudes.</w:t>
      </w:r>
    </w:p>
    <w:p w14:paraId="1B800CA0" w14:textId="487952F9" w:rsidR="00C049F7" w:rsidRPr="006013CA" w:rsidRDefault="00C049F7" w:rsidP="00C049F7">
      <w:pPr>
        <w:spacing w:after="100"/>
        <w:jc w:val="both"/>
      </w:pPr>
      <w:r w:rsidRPr="006013CA">
        <w:t>To guide the empirical analysis, Figure 4.1 below presents the conceptual framework that underpins this research. The model illustrates the hypothesised relationships between the seven independent constructs</w:t>
      </w:r>
      <w:r w:rsidR="00EA6DEB" w:rsidRPr="006013CA">
        <w:t xml:space="preserve">: </w:t>
      </w:r>
      <w:r w:rsidRPr="006013CA">
        <w:t>Attitude (ATT), Subjective Norms (SN), Perceived Behavioural Control (PBC), Brand Authenticity (AUTH), Price Sensitivity (PRICE), Social Media Influence (SMI), and Research Comfort (RESEARCH)</w:t>
      </w:r>
      <w:r w:rsidR="00A6150F" w:rsidRPr="006013CA">
        <w:t xml:space="preserve">, </w:t>
      </w:r>
      <w:r w:rsidRPr="006013CA">
        <w:t>and the two dependent variables, Purchase Intention (INTENT) and Recent Behaviour (BEHAV).</w:t>
      </w:r>
    </w:p>
    <w:p w14:paraId="56125BEE" w14:textId="77777777" w:rsidR="00C80845" w:rsidRPr="006013CA" w:rsidRDefault="00C80845" w:rsidP="00C049F7">
      <w:pPr>
        <w:jc w:val="both"/>
      </w:pPr>
    </w:p>
    <w:p w14:paraId="56E40EAA" w14:textId="54E6616B" w:rsidR="00A0008A" w:rsidRPr="006013CA" w:rsidRDefault="00D94445" w:rsidP="00A0008A">
      <w:pPr>
        <w:jc w:val="center"/>
      </w:pPr>
      <w:r w:rsidRPr="006013CA">
        <w:rPr>
          <w:noProof/>
        </w:rPr>
        <w:drawing>
          <wp:inline distT="0" distB="0" distL="0" distR="0" wp14:anchorId="25342C86" wp14:editId="3803684A">
            <wp:extent cx="5057078" cy="2511731"/>
            <wp:effectExtent l="0" t="0" r="0" b="3175"/>
            <wp:docPr id="1151681637"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1637" name="Picture 1" descr="A diagram of a diagram"/>
                    <pic:cNvPicPr/>
                  </pic:nvPicPr>
                  <pic:blipFill>
                    <a:blip r:embed="rId25"/>
                    <a:stretch>
                      <a:fillRect/>
                    </a:stretch>
                  </pic:blipFill>
                  <pic:spPr>
                    <a:xfrm>
                      <a:off x="0" y="0"/>
                      <a:ext cx="5085778" cy="2525986"/>
                    </a:xfrm>
                    <a:prstGeom prst="rect">
                      <a:avLst/>
                    </a:prstGeom>
                  </pic:spPr>
                </pic:pic>
              </a:graphicData>
            </a:graphic>
          </wp:inline>
        </w:drawing>
      </w:r>
    </w:p>
    <w:p w14:paraId="06136C00" w14:textId="77777777" w:rsidR="00A0008A" w:rsidRPr="006013CA" w:rsidRDefault="00A0008A" w:rsidP="00A0008A">
      <w:pPr>
        <w:spacing w:after="100"/>
        <w:jc w:val="center"/>
        <w:rPr>
          <w:i/>
        </w:rPr>
      </w:pPr>
      <w:r w:rsidRPr="006013CA">
        <w:rPr>
          <w:i/>
        </w:rPr>
        <w:t>Figure 4.1: Conceptual Framework of Sustainable Fashion Purchase Behaviour (Author’s illustration)</w:t>
      </w:r>
    </w:p>
    <w:p w14:paraId="6B079EE5" w14:textId="77777777" w:rsidR="00C80845" w:rsidRPr="006013CA" w:rsidRDefault="00C80845" w:rsidP="00A0008A">
      <w:pPr>
        <w:jc w:val="center"/>
      </w:pPr>
    </w:p>
    <w:p w14:paraId="2BC22489" w14:textId="07E2E4DB" w:rsidR="00C049F7" w:rsidRPr="006013CA" w:rsidRDefault="00C049F7" w:rsidP="00C049F7">
      <w:pPr>
        <w:spacing w:after="100"/>
        <w:jc w:val="both"/>
      </w:pPr>
      <w:r w:rsidRPr="006013CA">
        <w:t>Interpretation of Figure 4.1</w:t>
      </w:r>
    </w:p>
    <w:p w14:paraId="2D9B2DE4" w14:textId="20A50AEF" w:rsidR="00C049F7" w:rsidRPr="006013CA" w:rsidRDefault="00C049F7" w:rsidP="00C049F7">
      <w:pPr>
        <w:spacing w:after="100"/>
        <w:jc w:val="both"/>
      </w:pPr>
      <w:r w:rsidRPr="006013CA">
        <w:t>As illustrated in Figure 4.1, the model is grounded in the Theory of Planned Behaviour (TPB), where Attitude, Subjective Norms, and Perceived Behavioural Control serve as the primary antecedents of Purchase Intention, which subsequently influences Actual Behaviour. The framework is extended with additional constructs relevant to the digital and sustainability context</w:t>
      </w:r>
      <w:r w:rsidR="00A6150F" w:rsidRPr="006013CA">
        <w:t xml:space="preserve">, </w:t>
      </w:r>
      <w:r w:rsidRPr="006013CA">
        <w:t>namely Brand Authenticity, Price Sensitivity, Social Media Influence, and Research Comfort</w:t>
      </w:r>
      <w:r w:rsidR="00A6150F" w:rsidRPr="006013CA">
        <w:t xml:space="preserve">, </w:t>
      </w:r>
      <w:r w:rsidRPr="006013CA">
        <w:t>to capture the multidimensional drivers that shape Gen Z consumers’ sustainable fashion decisions in an online environment.</w:t>
      </w:r>
    </w:p>
    <w:p w14:paraId="1955F848" w14:textId="77777777" w:rsidR="00A0675E" w:rsidRPr="006013CA" w:rsidRDefault="00A0675E" w:rsidP="005A623A">
      <w:pPr>
        <w:pStyle w:val="Heading2"/>
        <w:spacing w:before="280" w:after="120"/>
      </w:pPr>
      <w:bookmarkStart w:id="10" w:name="_Toc214980734"/>
      <w:r w:rsidRPr="006013CA">
        <w:t>4.2 Data Preparation and Coding</w:t>
      </w:r>
      <w:bookmarkEnd w:id="10"/>
    </w:p>
    <w:p w14:paraId="1222B33B" w14:textId="4CA11503" w:rsidR="00A0675E" w:rsidRPr="006013CA" w:rsidRDefault="00A0675E" w:rsidP="00A0675E">
      <w:pPr>
        <w:spacing w:after="100"/>
        <w:jc w:val="both"/>
      </w:pPr>
      <w:r w:rsidRPr="006013CA">
        <w:t xml:space="preserve">Before statistical testing, the questionnaire data were reviewed for completeness, accuracy, and consistency. Variables were labelled and grouped into constructs reflecting the </w:t>
      </w:r>
      <w:hyperlink r:id="rId26" w:history="1">
        <w:r w:rsidRPr="006013CA">
          <w:rPr>
            <w:rStyle w:val="Hyperlink"/>
          </w:rPr>
          <w:t>Theory of Planned Behaviour (TPB)</w:t>
        </w:r>
      </w:hyperlink>
      <w:r w:rsidRPr="006013CA">
        <w:t xml:space="preserve"> and additional contextual factors identified in the literature. </w:t>
      </w:r>
      <w:r w:rsidR="004D7EF1">
        <w:t>Therefore, r</w:t>
      </w:r>
      <w:r w:rsidRPr="006013CA">
        <w:t>everse-coded items were transformed so that higher values always represented a stronger sustainability orientation. Table 4.1 outlines the final variable structure used for the analysis.</w:t>
      </w:r>
    </w:p>
    <w:p w14:paraId="5842A670" w14:textId="399D82AA" w:rsidR="00A0675E" w:rsidRPr="006013CA" w:rsidRDefault="00A0675E" w:rsidP="00A0675E">
      <w:pPr>
        <w:jc w:val="both"/>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1949"/>
        <w:gridCol w:w="4489"/>
      </w:tblGrid>
      <w:tr w:rsidR="00A0675E" w:rsidRPr="006013CA" w14:paraId="1928B007" w14:textId="77777777" w:rsidTr="004D7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FF805E2"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Construct</w:t>
            </w:r>
          </w:p>
        </w:tc>
        <w:tc>
          <w:tcPr>
            <w:tcW w:w="0" w:type="auto"/>
            <w:tcBorders>
              <w:top w:val="none" w:sz="0" w:space="0" w:color="auto"/>
              <w:left w:val="none" w:sz="0" w:space="0" w:color="auto"/>
              <w:bottom w:val="none" w:sz="0" w:space="0" w:color="auto"/>
              <w:right w:val="none" w:sz="0" w:space="0" w:color="auto"/>
            </w:tcBorders>
            <w:hideMark/>
          </w:tcPr>
          <w:p w14:paraId="390677DC" w14:textId="77777777" w:rsidR="00A0675E" w:rsidRPr="006013CA" w:rsidRDefault="00A0675E" w:rsidP="00402481">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Item numbers</w:t>
            </w:r>
          </w:p>
        </w:tc>
        <w:tc>
          <w:tcPr>
            <w:tcW w:w="0" w:type="auto"/>
            <w:tcBorders>
              <w:top w:val="none" w:sz="0" w:space="0" w:color="auto"/>
              <w:left w:val="none" w:sz="0" w:space="0" w:color="auto"/>
              <w:bottom w:val="none" w:sz="0" w:space="0" w:color="auto"/>
              <w:right w:val="none" w:sz="0" w:space="0" w:color="auto"/>
            </w:tcBorders>
            <w:hideMark/>
          </w:tcPr>
          <w:p w14:paraId="4830F4B5" w14:textId="77777777" w:rsidR="00A0675E" w:rsidRPr="006013CA" w:rsidRDefault="00A0675E" w:rsidP="00402481">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Notes on coding</w:t>
            </w:r>
          </w:p>
        </w:tc>
      </w:tr>
      <w:tr w:rsidR="00A0675E" w:rsidRPr="006013CA" w14:paraId="1F741491" w14:textId="77777777" w:rsidTr="004D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5C214"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Attitude (ATT)</w:t>
            </w:r>
          </w:p>
        </w:tc>
        <w:tc>
          <w:tcPr>
            <w:tcW w:w="0" w:type="auto"/>
            <w:hideMark/>
          </w:tcPr>
          <w:p w14:paraId="17234253"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Q6–Q8</w:t>
            </w:r>
          </w:p>
        </w:tc>
        <w:tc>
          <w:tcPr>
            <w:tcW w:w="0" w:type="auto"/>
            <w:hideMark/>
          </w:tcPr>
          <w:p w14:paraId="3EB42173"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Measures favourable evaluations toward sustainable fashion</w:t>
            </w:r>
          </w:p>
        </w:tc>
      </w:tr>
      <w:tr w:rsidR="00A0675E" w:rsidRPr="006013CA" w14:paraId="20AAF349" w14:textId="77777777" w:rsidTr="004D7EF1">
        <w:tc>
          <w:tcPr>
            <w:cnfStyle w:val="001000000000" w:firstRow="0" w:lastRow="0" w:firstColumn="1" w:lastColumn="0" w:oddVBand="0" w:evenVBand="0" w:oddHBand="0" w:evenHBand="0" w:firstRowFirstColumn="0" w:firstRowLastColumn="0" w:lastRowFirstColumn="0" w:lastRowLastColumn="0"/>
            <w:tcW w:w="0" w:type="auto"/>
            <w:hideMark/>
          </w:tcPr>
          <w:p w14:paraId="4345C5B5"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Subjective Norms (SN)</w:t>
            </w:r>
          </w:p>
        </w:tc>
        <w:tc>
          <w:tcPr>
            <w:tcW w:w="0" w:type="auto"/>
            <w:hideMark/>
          </w:tcPr>
          <w:p w14:paraId="66BE9215"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Q9–Q11 (</w:t>
            </w:r>
            <w:r w:rsidRPr="006013CA">
              <w:rPr>
                <w:rFonts w:ascii="Aptos" w:hAnsi="Aptos"/>
                <w:i/>
                <w:iCs/>
                <w:color w:val="181622"/>
                <w:sz w:val="18"/>
              </w:rPr>
              <w:t>Q11 reversed</w:t>
            </w:r>
            <w:r w:rsidRPr="006013CA">
              <w:rPr>
                <w:rFonts w:ascii="Aptos" w:hAnsi="Aptos"/>
                <w:color w:val="181622"/>
                <w:sz w:val="18"/>
              </w:rPr>
              <w:t>)</w:t>
            </w:r>
          </w:p>
        </w:tc>
        <w:tc>
          <w:tcPr>
            <w:tcW w:w="0" w:type="auto"/>
            <w:hideMark/>
          </w:tcPr>
          <w:p w14:paraId="37F72DF5"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Reflects perceived social pressure to act sustainably</w:t>
            </w:r>
          </w:p>
        </w:tc>
      </w:tr>
      <w:tr w:rsidR="00A0675E" w:rsidRPr="006013CA" w14:paraId="3A1D2089" w14:textId="77777777" w:rsidTr="004D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404D8"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Perceived Behavioural Control (PBC)</w:t>
            </w:r>
          </w:p>
        </w:tc>
        <w:tc>
          <w:tcPr>
            <w:tcW w:w="0" w:type="auto"/>
            <w:hideMark/>
          </w:tcPr>
          <w:p w14:paraId="217ABDB1"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Q12–Q14 (</w:t>
            </w:r>
            <w:r w:rsidRPr="006013CA">
              <w:rPr>
                <w:rFonts w:ascii="Aptos" w:hAnsi="Aptos"/>
                <w:i/>
                <w:iCs/>
                <w:color w:val="181622"/>
                <w:sz w:val="18"/>
              </w:rPr>
              <w:t>Q14 reversed</w:t>
            </w:r>
            <w:r w:rsidRPr="006013CA">
              <w:rPr>
                <w:rFonts w:ascii="Aptos" w:hAnsi="Aptos"/>
                <w:color w:val="181622"/>
                <w:sz w:val="18"/>
              </w:rPr>
              <w:t>)</w:t>
            </w:r>
          </w:p>
        </w:tc>
        <w:tc>
          <w:tcPr>
            <w:tcW w:w="0" w:type="auto"/>
            <w:hideMark/>
          </w:tcPr>
          <w:p w14:paraId="7CCC065D"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Captures the perceived ease or difficulty of purchasing sustainable fashion</w:t>
            </w:r>
          </w:p>
        </w:tc>
      </w:tr>
      <w:tr w:rsidR="00A0675E" w:rsidRPr="006013CA" w14:paraId="23F38013" w14:textId="77777777" w:rsidTr="004D7EF1">
        <w:tc>
          <w:tcPr>
            <w:cnfStyle w:val="001000000000" w:firstRow="0" w:lastRow="0" w:firstColumn="1" w:lastColumn="0" w:oddVBand="0" w:evenVBand="0" w:oddHBand="0" w:evenHBand="0" w:firstRowFirstColumn="0" w:firstRowLastColumn="0" w:lastRowFirstColumn="0" w:lastRowLastColumn="0"/>
            <w:tcW w:w="0" w:type="auto"/>
            <w:hideMark/>
          </w:tcPr>
          <w:p w14:paraId="0A760043"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Brand Authenticity / Trust (AUTH)</w:t>
            </w:r>
          </w:p>
        </w:tc>
        <w:tc>
          <w:tcPr>
            <w:tcW w:w="0" w:type="auto"/>
            <w:hideMark/>
          </w:tcPr>
          <w:p w14:paraId="6BF4D1AB"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Q15–Q16 (</w:t>
            </w:r>
            <w:r w:rsidRPr="006013CA">
              <w:rPr>
                <w:rFonts w:ascii="Aptos" w:hAnsi="Aptos"/>
                <w:i/>
                <w:iCs/>
                <w:color w:val="181622"/>
                <w:sz w:val="18"/>
              </w:rPr>
              <w:t>Q16 reversed</w:t>
            </w:r>
            <w:r w:rsidRPr="006013CA">
              <w:rPr>
                <w:rFonts w:ascii="Aptos" w:hAnsi="Aptos"/>
                <w:color w:val="181622"/>
                <w:sz w:val="18"/>
              </w:rPr>
              <w:t>)</w:t>
            </w:r>
          </w:p>
        </w:tc>
        <w:tc>
          <w:tcPr>
            <w:tcW w:w="0" w:type="auto"/>
            <w:hideMark/>
          </w:tcPr>
          <w:p w14:paraId="2A1C8A54"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Examines confidence in sustainability claims</w:t>
            </w:r>
          </w:p>
        </w:tc>
      </w:tr>
      <w:tr w:rsidR="00A0675E" w:rsidRPr="006013CA" w14:paraId="29A421F5" w14:textId="77777777" w:rsidTr="004D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51E49"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Price Sensitivity (PRICE)</w:t>
            </w:r>
          </w:p>
        </w:tc>
        <w:tc>
          <w:tcPr>
            <w:tcW w:w="0" w:type="auto"/>
            <w:hideMark/>
          </w:tcPr>
          <w:p w14:paraId="40E7B800"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Q17 (</w:t>
            </w:r>
            <w:r w:rsidRPr="006013CA">
              <w:rPr>
                <w:rFonts w:ascii="Aptos" w:hAnsi="Aptos"/>
                <w:i/>
                <w:iCs/>
                <w:color w:val="181622"/>
                <w:sz w:val="18"/>
              </w:rPr>
              <w:t>reversed</w:t>
            </w:r>
            <w:r w:rsidRPr="006013CA">
              <w:rPr>
                <w:rFonts w:ascii="Aptos" w:hAnsi="Aptos"/>
                <w:color w:val="181622"/>
                <w:sz w:val="18"/>
              </w:rPr>
              <w:t>), Q18</w:t>
            </w:r>
          </w:p>
        </w:tc>
        <w:tc>
          <w:tcPr>
            <w:tcW w:w="0" w:type="auto"/>
            <w:hideMark/>
          </w:tcPr>
          <w:p w14:paraId="148ABDE8"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Gauges willingness to pay a premium for sustainable products</w:t>
            </w:r>
          </w:p>
        </w:tc>
      </w:tr>
      <w:tr w:rsidR="00A0675E" w:rsidRPr="006013CA" w14:paraId="3BCE90FC" w14:textId="77777777" w:rsidTr="004D7EF1">
        <w:tc>
          <w:tcPr>
            <w:cnfStyle w:val="001000000000" w:firstRow="0" w:lastRow="0" w:firstColumn="1" w:lastColumn="0" w:oddVBand="0" w:evenVBand="0" w:oddHBand="0" w:evenHBand="0" w:firstRowFirstColumn="0" w:firstRowLastColumn="0" w:lastRowFirstColumn="0" w:lastRowLastColumn="0"/>
            <w:tcW w:w="0" w:type="auto"/>
            <w:hideMark/>
          </w:tcPr>
          <w:p w14:paraId="18B78215" w14:textId="5A0EF720" w:rsidR="00A0675E" w:rsidRPr="006013CA" w:rsidRDefault="00D94445" w:rsidP="00402481">
            <w:pPr>
              <w:spacing w:after="160" w:line="278" w:lineRule="auto"/>
              <w:jc w:val="center"/>
              <w:rPr>
                <w:b w:val="0"/>
                <w:bCs w:val="0"/>
              </w:rPr>
            </w:pPr>
            <w:r w:rsidRPr="006013CA">
              <w:rPr>
                <w:rFonts w:ascii="Aptos" w:hAnsi="Aptos"/>
                <w:b w:val="0"/>
                <w:bCs w:val="0"/>
                <w:color w:val="181622"/>
                <w:sz w:val="18"/>
              </w:rPr>
              <w:t>Social media</w:t>
            </w:r>
            <w:r w:rsidR="00A0675E" w:rsidRPr="006013CA">
              <w:rPr>
                <w:rFonts w:ascii="Aptos" w:hAnsi="Aptos"/>
                <w:b w:val="0"/>
                <w:bCs w:val="0"/>
                <w:color w:val="181622"/>
                <w:sz w:val="18"/>
              </w:rPr>
              <w:t xml:space="preserve"> / Peer Influence (SMI)</w:t>
            </w:r>
          </w:p>
        </w:tc>
        <w:tc>
          <w:tcPr>
            <w:tcW w:w="0" w:type="auto"/>
            <w:hideMark/>
          </w:tcPr>
          <w:p w14:paraId="53061D72"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Q22–Q23</w:t>
            </w:r>
          </w:p>
        </w:tc>
        <w:tc>
          <w:tcPr>
            <w:tcW w:w="0" w:type="auto"/>
            <w:hideMark/>
          </w:tcPr>
          <w:p w14:paraId="2CA472A3"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Evaluates the role of influencers and peers</w:t>
            </w:r>
          </w:p>
        </w:tc>
      </w:tr>
      <w:tr w:rsidR="00A0675E" w:rsidRPr="006013CA" w14:paraId="012A4B12" w14:textId="77777777" w:rsidTr="004D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CEF1B"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Research Comfort (RESEARCH)</w:t>
            </w:r>
          </w:p>
        </w:tc>
        <w:tc>
          <w:tcPr>
            <w:tcW w:w="0" w:type="auto"/>
            <w:hideMark/>
          </w:tcPr>
          <w:p w14:paraId="658DDDA9"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Q24–Q25</w:t>
            </w:r>
          </w:p>
        </w:tc>
        <w:tc>
          <w:tcPr>
            <w:tcW w:w="0" w:type="auto"/>
            <w:hideMark/>
          </w:tcPr>
          <w:p w14:paraId="0E7D8A2B"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Measures respondents’ comfort with digital surveys</w:t>
            </w:r>
          </w:p>
        </w:tc>
      </w:tr>
      <w:tr w:rsidR="00A0675E" w:rsidRPr="006013CA" w14:paraId="3F17CBE1" w14:textId="77777777" w:rsidTr="004D7EF1">
        <w:tc>
          <w:tcPr>
            <w:cnfStyle w:val="001000000000" w:firstRow="0" w:lastRow="0" w:firstColumn="1" w:lastColumn="0" w:oddVBand="0" w:evenVBand="0" w:oddHBand="0" w:evenHBand="0" w:firstRowFirstColumn="0" w:firstRowLastColumn="0" w:lastRowFirstColumn="0" w:lastRowLastColumn="0"/>
            <w:tcW w:w="0" w:type="auto"/>
            <w:hideMark/>
          </w:tcPr>
          <w:p w14:paraId="4E8EB4E6"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Purchase Intention (INTENT)</w:t>
            </w:r>
          </w:p>
        </w:tc>
        <w:tc>
          <w:tcPr>
            <w:tcW w:w="0" w:type="auto"/>
            <w:hideMark/>
          </w:tcPr>
          <w:p w14:paraId="53BEC0B5"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Q19–Q20</w:t>
            </w:r>
          </w:p>
        </w:tc>
        <w:tc>
          <w:tcPr>
            <w:tcW w:w="0" w:type="auto"/>
            <w:hideMark/>
          </w:tcPr>
          <w:p w14:paraId="57F3CD4C"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Main dependent variable</w:t>
            </w:r>
          </w:p>
        </w:tc>
      </w:tr>
      <w:tr w:rsidR="00A0675E" w:rsidRPr="006013CA" w14:paraId="64A92344" w14:textId="77777777" w:rsidTr="004D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54677"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Recent Behaviour (BEHAV)</w:t>
            </w:r>
          </w:p>
        </w:tc>
        <w:tc>
          <w:tcPr>
            <w:tcW w:w="0" w:type="auto"/>
            <w:hideMark/>
          </w:tcPr>
          <w:p w14:paraId="729D00E5"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Q21</w:t>
            </w:r>
          </w:p>
        </w:tc>
        <w:tc>
          <w:tcPr>
            <w:tcW w:w="0" w:type="auto"/>
            <w:hideMark/>
          </w:tcPr>
          <w:p w14:paraId="0C383DD7"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Secondary dependent variable</w:t>
            </w:r>
          </w:p>
        </w:tc>
      </w:tr>
    </w:tbl>
    <w:p w14:paraId="79080440" w14:textId="5AE9FC08" w:rsidR="004D7EF1" w:rsidRPr="004D7EF1" w:rsidRDefault="004D7EF1" w:rsidP="004D7EF1">
      <w:pPr>
        <w:spacing w:after="100"/>
        <w:jc w:val="center"/>
        <w:rPr>
          <w:i/>
          <w:iCs/>
        </w:rPr>
      </w:pPr>
      <w:r w:rsidRPr="004D7EF1">
        <w:rPr>
          <w:i/>
          <w:iCs/>
        </w:rPr>
        <w:t>Table</w:t>
      </w:r>
      <w:r>
        <w:rPr>
          <w:i/>
          <w:iCs/>
        </w:rPr>
        <w:t>:</w:t>
      </w:r>
      <w:r w:rsidRPr="004D7EF1">
        <w:rPr>
          <w:i/>
          <w:iCs/>
        </w:rPr>
        <w:t>1 Construct coding framework</w:t>
      </w:r>
    </w:p>
    <w:p w14:paraId="64DBC96E" w14:textId="57335ACE" w:rsidR="00A0675E" w:rsidRPr="006013CA" w:rsidRDefault="00EC04DD" w:rsidP="00A0675E">
      <w:pPr>
        <w:spacing w:after="100"/>
        <w:jc w:val="both"/>
      </w:pPr>
      <w:r w:rsidRPr="006013CA">
        <w:t>This coding structure ensured conceptual alignment with the Theory of Planned Behaviour (TPB), where Attitude, Subjective Norms, and Perceived Behavioural Control are primary antecedents of behavioural Intention, which subsequently drives Behaviour (</w:t>
      </w:r>
      <w:hyperlink r:id="rId27" w:history="1">
        <w:r w:rsidRPr="006013CA">
          <w:rPr>
            <w:rStyle w:val="Hyperlink"/>
          </w:rPr>
          <w:t>Ajzen, 1991</w:t>
        </w:r>
      </w:hyperlink>
      <w:r w:rsidRPr="006013CA">
        <w:t>). Additional constructs, Brand Authenticity, Price Sensitivity, Social Media Influence, and Research Comfort, were included to reflect the digital-marketing context of sustainable fashion. Brand Authenticity captures consumers’ perceptions of genuine brand values (</w:t>
      </w:r>
      <w:hyperlink r:id="rId28" w:history="1">
        <w:r w:rsidRPr="006013CA">
          <w:rPr>
            <w:rStyle w:val="Hyperlink"/>
          </w:rPr>
          <w:t>Beverland, 2005</w:t>
        </w:r>
      </w:hyperlink>
      <w:r w:rsidRPr="006013CA">
        <w:t>), while Price Sensitivity reflects consumers’ responsiveness to price cues (</w:t>
      </w:r>
      <w:hyperlink r:id="rId29" w:history="1">
        <w:r w:rsidRPr="006013CA">
          <w:rPr>
            <w:rStyle w:val="Hyperlink"/>
          </w:rPr>
          <w:t>Lichtenstein, Ridgway and Netemeyer, 1993</w:t>
        </w:r>
      </w:hyperlink>
      <w:r w:rsidRPr="006013CA">
        <w:t>). Social Media Influence acknowledges the role of interactive digital platforms in shaping fashion choices (</w:t>
      </w:r>
      <w:hyperlink r:id="rId30" w:history="1">
        <w:r w:rsidRPr="006013CA">
          <w:rPr>
            <w:rStyle w:val="Hyperlink"/>
          </w:rPr>
          <w:t>Mangold and Faulds, 2009</w:t>
        </w:r>
      </w:hyperlink>
      <w:r w:rsidRPr="006013CA">
        <w:t>), and Research Comfort addresses the ease with which consumers search for and evaluate information online (</w:t>
      </w:r>
      <w:hyperlink r:id="rId31" w:history="1">
        <w:r w:rsidRPr="006013CA">
          <w:rPr>
            <w:rStyle w:val="Hyperlink"/>
          </w:rPr>
          <w:t>Beatty and Smith, 1987</w:t>
        </w:r>
      </w:hyperlink>
      <w:r w:rsidRPr="006013CA">
        <w:t>)</w:t>
      </w:r>
      <w:r w:rsidR="00A0675E" w:rsidRPr="006013CA">
        <w:t>.</w:t>
      </w:r>
    </w:p>
    <w:p w14:paraId="5ECB7240" w14:textId="77777777" w:rsidR="00A0675E" w:rsidRPr="006013CA" w:rsidRDefault="00A0675E" w:rsidP="005A623A">
      <w:pPr>
        <w:pStyle w:val="Heading2"/>
        <w:spacing w:before="280" w:after="120"/>
      </w:pPr>
      <w:bookmarkStart w:id="11" w:name="_Toc214980735"/>
      <w:r w:rsidRPr="006013CA">
        <w:t>4.3 Reliability Analysis</w:t>
      </w:r>
      <w:bookmarkEnd w:id="11"/>
    </w:p>
    <w:p w14:paraId="3DEAF3AA" w14:textId="77777777" w:rsidR="00A0675E" w:rsidRPr="006013CA" w:rsidRDefault="00A0675E" w:rsidP="00A0675E">
      <w:pPr>
        <w:spacing w:after="100"/>
        <w:jc w:val="both"/>
      </w:pPr>
      <w:r w:rsidRPr="006013CA">
        <w:t>Reliability analysis assesses whether multiple items designed to measure the same construct produce consistent results. Internal consistency was evaluated using Cronbach’s alpha (α), with values above 0.70 generally considered acceptable for exploratory social-science research (Hair et al., 2021). Table 4.2 reports the α-coefficients for each construct.</w:t>
      </w:r>
    </w:p>
    <w:tbl>
      <w:tblPr>
        <w:tblStyle w:val="GridTable4-Accent1"/>
        <w:tblW w:w="9209" w:type="dxa"/>
        <w:tblLook w:val="04A0" w:firstRow="1" w:lastRow="0" w:firstColumn="1" w:lastColumn="0" w:noHBand="0" w:noVBand="1"/>
      </w:tblPr>
      <w:tblGrid>
        <w:gridCol w:w="3823"/>
        <w:gridCol w:w="1301"/>
        <w:gridCol w:w="1300"/>
        <w:gridCol w:w="2785"/>
      </w:tblGrid>
      <w:tr w:rsidR="00A0675E" w:rsidRPr="006013CA" w14:paraId="669AA05B" w14:textId="77777777" w:rsidTr="00A71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hideMark/>
          </w:tcPr>
          <w:p w14:paraId="0A5B3913" w14:textId="77777777" w:rsidR="00A0675E" w:rsidRPr="006013CA" w:rsidRDefault="00A0675E" w:rsidP="00402481">
            <w:pPr>
              <w:spacing w:before="240" w:after="160" w:line="278" w:lineRule="auto"/>
              <w:jc w:val="center"/>
              <w:rPr>
                <w:b w:val="0"/>
                <w:bCs w:val="0"/>
              </w:rPr>
            </w:pPr>
            <w:r w:rsidRPr="006013CA">
              <w:rPr>
                <w:rFonts w:ascii="Aptos" w:hAnsi="Aptos"/>
                <w:b w:val="0"/>
                <w:bCs w:val="0"/>
                <w:color w:val="181622"/>
                <w:sz w:val="18"/>
              </w:rPr>
              <w:t>Construct</w:t>
            </w:r>
          </w:p>
        </w:tc>
        <w:tc>
          <w:tcPr>
            <w:tcW w:w="1301" w:type="dxa"/>
            <w:hideMark/>
          </w:tcPr>
          <w:p w14:paraId="68A93DA1" w14:textId="77777777" w:rsidR="00A0675E" w:rsidRPr="006013CA" w:rsidRDefault="00A0675E" w:rsidP="00402481">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No. of items</w:t>
            </w:r>
          </w:p>
        </w:tc>
        <w:tc>
          <w:tcPr>
            <w:tcW w:w="1300" w:type="dxa"/>
            <w:hideMark/>
          </w:tcPr>
          <w:p w14:paraId="3FAE3E60" w14:textId="77777777" w:rsidR="00A0675E" w:rsidRPr="006013CA" w:rsidRDefault="00A0675E" w:rsidP="00402481">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Cronbach’s α</w:t>
            </w:r>
          </w:p>
        </w:tc>
        <w:tc>
          <w:tcPr>
            <w:tcW w:w="2785" w:type="dxa"/>
            <w:hideMark/>
          </w:tcPr>
          <w:p w14:paraId="1A9BD081" w14:textId="77777777" w:rsidR="00A0675E" w:rsidRPr="006013CA" w:rsidRDefault="00A0675E" w:rsidP="00402481">
            <w:pPr>
              <w:spacing w:before="240"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Interpretation</w:t>
            </w:r>
          </w:p>
        </w:tc>
      </w:tr>
      <w:tr w:rsidR="00A0675E" w:rsidRPr="006013CA" w14:paraId="473DB868" w14:textId="77777777" w:rsidTr="00A7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hideMark/>
          </w:tcPr>
          <w:p w14:paraId="5506A570"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Attitude (ATT)</w:t>
            </w:r>
          </w:p>
        </w:tc>
        <w:tc>
          <w:tcPr>
            <w:tcW w:w="1301" w:type="dxa"/>
            <w:hideMark/>
          </w:tcPr>
          <w:p w14:paraId="7B05A67B"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3</w:t>
            </w:r>
          </w:p>
        </w:tc>
        <w:tc>
          <w:tcPr>
            <w:tcW w:w="1300" w:type="dxa"/>
            <w:hideMark/>
          </w:tcPr>
          <w:p w14:paraId="22D0B2FF"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0.726</w:t>
            </w:r>
          </w:p>
        </w:tc>
        <w:tc>
          <w:tcPr>
            <w:tcW w:w="2785" w:type="dxa"/>
            <w:hideMark/>
          </w:tcPr>
          <w:p w14:paraId="3B6FB349"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Acceptable reliability</w:t>
            </w:r>
          </w:p>
        </w:tc>
      </w:tr>
      <w:tr w:rsidR="00A0675E" w:rsidRPr="006013CA" w14:paraId="32DC2F34" w14:textId="77777777" w:rsidTr="00A71347">
        <w:tc>
          <w:tcPr>
            <w:cnfStyle w:val="001000000000" w:firstRow="0" w:lastRow="0" w:firstColumn="1" w:lastColumn="0" w:oddVBand="0" w:evenVBand="0" w:oddHBand="0" w:evenHBand="0" w:firstRowFirstColumn="0" w:firstRowLastColumn="0" w:lastRowFirstColumn="0" w:lastRowLastColumn="0"/>
            <w:tcW w:w="3823" w:type="dxa"/>
            <w:hideMark/>
          </w:tcPr>
          <w:p w14:paraId="25D85329"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Subjective Norms (SN)</w:t>
            </w:r>
          </w:p>
        </w:tc>
        <w:tc>
          <w:tcPr>
            <w:tcW w:w="1301" w:type="dxa"/>
            <w:hideMark/>
          </w:tcPr>
          <w:p w14:paraId="76FB1C84"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3</w:t>
            </w:r>
          </w:p>
        </w:tc>
        <w:tc>
          <w:tcPr>
            <w:tcW w:w="1300" w:type="dxa"/>
            <w:hideMark/>
          </w:tcPr>
          <w:p w14:paraId="1A81DEE1"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0.415</w:t>
            </w:r>
          </w:p>
        </w:tc>
        <w:tc>
          <w:tcPr>
            <w:tcW w:w="2785" w:type="dxa"/>
            <w:hideMark/>
          </w:tcPr>
          <w:p w14:paraId="03501903"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Weak consistency</w:t>
            </w:r>
          </w:p>
        </w:tc>
      </w:tr>
      <w:tr w:rsidR="00A0675E" w:rsidRPr="006013CA" w14:paraId="4726A4EE" w14:textId="77777777" w:rsidTr="00A7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hideMark/>
          </w:tcPr>
          <w:p w14:paraId="440BB0B0"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Perceived Behavioural Control (PBC)</w:t>
            </w:r>
          </w:p>
        </w:tc>
        <w:tc>
          <w:tcPr>
            <w:tcW w:w="1301" w:type="dxa"/>
            <w:hideMark/>
          </w:tcPr>
          <w:p w14:paraId="0F8635C5"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3</w:t>
            </w:r>
          </w:p>
        </w:tc>
        <w:tc>
          <w:tcPr>
            <w:tcW w:w="1300" w:type="dxa"/>
            <w:hideMark/>
          </w:tcPr>
          <w:p w14:paraId="2AC97446"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–0.621</w:t>
            </w:r>
          </w:p>
        </w:tc>
        <w:tc>
          <w:tcPr>
            <w:tcW w:w="2785" w:type="dxa"/>
            <w:hideMark/>
          </w:tcPr>
          <w:p w14:paraId="0D7E73A1"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Inconsistent responses</w:t>
            </w:r>
          </w:p>
        </w:tc>
      </w:tr>
      <w:tr w:rsidR="00A0675E" w:rsidRPr="006013CA" w14:paraId="3DEC721A" w14:textId="77777777" w:rsidTr="00A71347">
        <w:tc>
          <w:tcPr>
            <w:cnfStyle w:val="001000000000" w:firstRow="0" w:lastRow="0" w:firstColumn="1" w:lastColumn="0" w:oddVBand="0" w:evenVBand="0" w:oddHBand="0" w:evenHBand="0" w:firstRowFirstColumn="0" w:firstRowLastColumn="0" w:lastRowFirstColumn="0" w:lastRowLastColumn="0"/>
            <w:tcW w:w="3823" w:type="dxa"/>
            <w:hideMark/>
          </w:tcPr>
          <w:p w14:paraId="30921634"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Brand Authenticity (AUTH)</w:t>
            </w:r>
          </w:p>
        </w:tc>
        <w:tc>
          <w:tcPr>
            <w:tcW w:w="1301" w:type="dxa"/>
            <w:hideMark/>
          </w:tcPr>
          <w:p w14:paraId="6F6A9743"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2</w:t>
            </w:r>
          </w:p>
        </w:tc>
        <w:tc>
          <w:tcPr>
            <w:tcW w:w="1300" w:type="dxa"/>
            <w:hideMark/>
          </w:tcPr>
          <w:p w14:paraId="6739E564"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0.134</w:t>
            </w:r>
          </w:p>
        </w:tc>
        <w:tc>
          <w:tcPr>
            <w:tcW w:w="2785" w:type="dxa"/>
            <w:hideMark/>
          </w:tcPr>
          <w:p w14:paraId="33221781"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Poor reliability</w:t>
            </w:r>
          </w:p>
        </w:tc>
      </w:tr>
      <w:tr w:rsidR="00A0675E" w:rsidRPr="006013CA" w14:paraId="1CFB4D1E" w14:textId="77777777" w:rsidTr="00A7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hideMark/>
          </w:tcPr>
          <w:p w14:paraId="32E218CD"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Price Sensitivity (PRICE)</w:t>
            </w:r>
          </w:p>
        </w:tc>
        <w:tc>
          <w:tcPr>
            <w:tcW w:w="1301" w:type="dxa"/>
            <w:hideMark/>
          </w:tcPr>
          <w:p w14:paraId="26DE43A5"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2</w:t>
            </w:r>
          </w:p>
        </w:tc>
        <w:tc>
          <w:tcPr>
            <w:tcW w:w="1300" w:type="dxa"/>
            <w:hideMark/>
          </w:tcPr>
          <w:p w14:paraId="37D5DC3F"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0.303</w:t>
            </w:r>
          </w:p>
        </w:tc>
        <w:tc>
          <w:tcPr>
            <w:tcW w:w="2785" w:type="dxa"/>
            <w:hideMark/>
          </w:tcPr>
          <w:p w14:paraId="226F256B"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Low consistency</w:t>
            </w:r>
          </w:p>
        </w:tc>
      </w:tr>
      <w:tr w:rsidR="00A0675E" w:rsidRPr="006013CA" w14:paraId="6A55869E" w14:textId="77777777" w:rsidTr="00A71347">
        <w:tc>
          <w:tcPr>
            <w:cnfStyle w:val="001000000000" w:firstRow="0" w:lastRow="0" w:firstColumn="1" w:lastColumn="0" w:oddVBand="0" w:evenVBand="0" w:oddHBand="0" w:evenHBand="0" w:firstRowFirstColumn="0" w:firstRowLastColumn="0" w:lastRowFirstColumn="0" w:lastRowLastColumn="0"/>
            <w:tcW w:w="3823" w:type="dxa"/>
            <w:hideMark/>
          </w:tcPr>
          <w:p w14:paraId="6FCA4A2B"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Social Media Influence (SMI)</w:t>
            </w:r>
          </w:p>
        </w:tc>
        <w:tc>
          <w:tcPr>
            <w:tcW w:w="1301" w:type="dxa"/>
            <w:hideMark/>
          </w:tcPr>
          <w:p w14:paraId="3E8C3E65"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2</w:t>
            </w:r>
          </w:p>
        </w:tc>
        <w:tc>
          <w:tcPr>
            <w:tcW w:w="1300" w:type="dxa"/>
            <w:hideMark/>
          </w:tcPr>
          <w:p w14:paraId="25427C63"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0.786</w:t>
            </w:r>
          </w:p>
        </w:tc>
        <w:tc>
          <w:tcPr>
            <w:tcW w:w="2785" w:type="dxa"/>
            <w:hideMark/>
          </w:tcPr>
          <w:p w14:paraId="02AAB7B0" w14:textId="77777777" w:rsidR="00A0675E" w:rsidRPr="006013CA" w:rsidRDefault="00A0675E" w:rsidP="0040248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Good reliability</w:t>
            </w:r>
          </w:p>
        </w:tc>
      </w:tr>
      <w:tr w:rsidR="00A0675E" w:rsidRPr="006013CA" w14:paraId="642BA51D" w14:textId="77777777" w:rsidTr="00A7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hideMark/>
          </w:tcPr>
          <w:p w14:paraId="6E1A57A1" w14:textId="77777777" w:rsidR="00A0675E" w:rsidRPr="006013CA" w:rsidRDefault="00A0675E" w:rsidP="00402481">
            <w:pPr>
              <w:spacing w:after="160" w:line="278" w:lineRule="auto"/>
              <w:jc w:val="center"/>
              <w:rPr>
                <w:b w:val="0"/>
                <w:bCs w:val="0"/>
              </w:rPr>
            </w:pPr>
            <w:r w:rsidRPr="006013CA">
              <w:rPr>
                <w:rFonts w:ascii="Aptos" w:hAnsi="Aptos"/>
                <w:b w:val="0"/>
                <w:bCs w:val="0"/>
                <w:color w:val="181622"/>
                <w:sz w:val="18"/>
              </w:rPr>
              <w:t>Research Comfort (RESEARCH)</w:t>
            </w:r>
          </w:p>
        </w:tc>
        <w:tc>
          <w:tcPr>
            <w:tcW w:w="1301" w:type="dxa"/>
            <w:hideMark/>
          </w:tcPr>
          <w:p w14:paraId="03A0B27A"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2</w:t>
            </w:r>
          </w:p>
        </w:tc>
        <w:tc>
          <w:tcPr>
            <w:tcW w:w="1300" w:type="dxa"/>
            <w:hideMark/>
          </w:tcPr>
          <w:p w14:paraId="46EBB6E1"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0.769</w:t>
            </w:r>
          </w:p>
        </w:tc>
        <w:tc>
          <w:tcPr>
            <w:tcW w:w="2785" w:type="dxa"/>
            <w:hideMark/>
          </w:tcPr>
          <w:p w14:paraId="5BD3B74B" w14:textId="77777777" w:rsidR="00A0675E" w:rsidRPr="006013CA" w:rsidRDefault="00A0675E" w:rsidP="0040248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Good reliability</w:t>
            </w:r>
          </w:p>
        </w:tc>
      </w:tr>
    </w:tbl>
    <w:p w14:paraId="47C4051D" w14:textId="297D443D" w:rsidR="00A0675E" w:rsidRPr="004D7EF1" w:rsidRDefault="004D7EF1" w:rsidP="004D7EF1">
      <w:pPr>
        <w:spacing w:after="100"/>
        <w:jc w:val="center"/>
        <w:rPr>
          <w:i/>
          <w:iCs/>
        </w:rPr>
      </w:pPr>
      <w:r w:rsidRPr="004D7EF1">
        <w:rPr>
          <w:i/>
          <w:iCs/>
        </w:rPr>
        <w:t>Table</w:t>
      </w:r>
      <w:r>
        <w:rPr>
          <w:i/>
          <w:iCs/>
        </w:rPr>
        <w:t>:</w:t>
      </w:r>
      <w:r w:rsidRPr="004D7EF1">
        <w:rPr>
          <w:i/>
          <w:iCs/>
        </w:rPr>
        <w:t>2 Cronbach’s alpha for measurement scales</w:t>
      </w:r>
    </w:p>
    <w:p w14:paraId="4DB7E134" w14:textId="7BD8A55F" w:rsidR="00A0675E" w:rsidRPr="006013CA" w:rsidRDefault="00A0675E" w:rsidP="00A0675E">
      <w:pPr>
        <w:spacing w:after="100"/>
        <w:jc w:val="both"/>
      </w:pPr>
      <w:r w:rsidRPr="006013CA">
        <w:t>Three constructs</w:t>
      </w:r>
      <w:r w:rsidR="007C3464" w:rsidRPr="006013CA">
        <w:t xml:space="preserve">: </w:t>
      </w:r>
      <w:r w:rsidRPr="006013CA">
        <w:t>Attitude, Social Media Influence, and Research Comfort</w:t>
      </w:r>
      <w:r w:rsidR="007C3464" w:rsidRPr="006013CA">
        <w:t xml:space="preserve">, </w:t>
      </w:r>
      <w:r w:rsidRPr="006013CA">
        <w:t>achieved satisfactory reliability (α &gt; 0.70).</w:t>
      </w:r>
    </w:p>
    <w:p w14:paraId="0096AEBA" w14:textId="047E6A1F" w:rsidR="00402481" w:rsidRPr="006013CA" w:rsidRDefault="00A0675E" w:rsidP="00A0675E">
      <w:pPr>
        <w:spacing w:after="100"/>
        <w:jc w:val="both"/>
      </w:pPr>
      <w:r w:rsidRPr="006013CA">
        <w:t>Lower reliability for Subjective Norms, Price Sensitivity, and Brand Authenticity suggests that respondents may have interpreted those questions differently, possibly because the concepts of social pressure, brand trust, and price fairness are subjective</w:t>
      </w:r>
      <w:r w:rsidR="00626BFF" w:rsidRPr="006013CA">
        <w:t xml:space="preserve"> and can vary across individuals (</w:t>
      </w:r>
      <w:hyperlink r:id="rId32" w:history="1">
        <w:r w:rsidR="00626BFF" w:rsidRPr="006013CA">
          <w:rPr>
            <w:rStyle w:val="Hyperlink"/>
          </w:rPr>
          <w:t>Ajzen, 1991</w:t>
        </w:r>
      </w:hyperlink>
      <w:r w:rsidR="00626BFF" w:rsidRPr="006013CA">
        <w:t>).</w:t>
      </w:r>
    </w:p>
    <w:p w14:paraId="63A28DE2" w14:textId="408F5E9E" w:rsidR="00A0675E" w:rsidRPr="006013CA" w:rsidRDefault="00A0675E" w:rsidP="00A0675E">
      <w:pPr>
        <w:spacing w:after="100"/>
        <w:jc w:val="both"/>
      </w:pPr>
      <w:r w:rsidRPr="006013CA">
        <w:t>The negative α for PBC indicates that its items were not internally coherent</w:t>
      </w:r>
      <w:r w:rsidR="00402481" w:rsidRPr="006013CA">
        <w:t>,</w:t>
      </w:r>
      <w:r w:rsidRPr="006013CA">
        <w:t xml:space="preserve"> although the coding was verified as correct, the items may capture multiple facets of control (e.g., availability vs affordability).</w:t>
      </w:r>
    </w:p>
    <w:p w14:paraId="7D2B8E5F" w14:textId="2876015B" w:rsidR="00A0675E" w:rsidRPr="006013CA" w:rsidRDefault="00A0675E" w:rsidP="00A0675E">
      <w:pPr>
        <w:spacing w:after="100"/>
        <w:jc w:val="both"/>
      </w:pPr>
      <w:r w:rsidRPr="006013CA">
        <w:t>Despite weaker reliability, all constructs were retained for exploratory analysis to maintain theoretical completeness</w:t>
      </w:r>
      <w:r w:rsidR="00626BFF" w:rsidRPr="006013CA">
        <w:t xml:space="preserve"> (</w:t>
      </w:r>
      <w:hyperlink r:id="rId33" w:history="1">
        <w:r w:rsidR="00626BFF" w:rsidRPr="006013CA">
          <w:rPr>
            <w:rStyle w:val="Hyperlink"/>
          </w:rPr>
          <w:t>Hair et al., 2019</w:t>
        </w:r>
      </w:hyperlink>
      <w:r w:rsidR="00626BFF" w:rsidRPr="006013CA">
        <w:t>).</w:t>
      </w:r>
    </w:p>
    <w:p w14:paraId="0B01D99C" w14:textId="77777777" w:rsidR="00A0675E" w:rsidRPr="006013CA" w:rsidRDefault="00A0675E" w:rsidP="005A623A">
      <w:pPr>
        <w:pStyle w:val="Heading2"/>
        <w:spacing w:before="280" w:after="120"/>
      </w:pPr>
      <w:bookmarkStart w:id="12" w:name="_Toc214980736"/>
      <w:r w:rsidRPr="006013CA">
        <w:t>4.4 Descriptive Statistics</w:t>
      </w:r>
      <w:bookmarkEnd w:id="12"/>
    </w:p>
    <w:p w14:paraId="29D48FED" w14:textId="5970ED6F" w:rsidR="00626BFF" w:rsidRPr="006013CA" w:rsidRDefault="00626BFF" w:rsidP="00A0675E">
      <w:pPr>
        <w:spacing w:after="100"/>
        <w:jc w:val="both"/>
      </w:pPr>
      <w:r w:rsidRPr="006013CA">
        <w:t>Descriptive statistics summarise the central tendency and dispersion of each construct, providing an overall picture of respondent attitudes (Table 4.3). This stage is a fundamental component of preliminary data exploration, helping researchers identify distribution patterns, variability, and potential issues before conducting further statistical testing (</w:t>
      </w:r>
      <w:hyperlink r:id="rId34" w:history="1">
        <w:r w:rsidRPr="006013CA">
          <w:rPr>
            <w:rStyle w:val="Hyperlink"/>
          </w:rPr>
          <w:t>Pallant, 2020</w:t>
        </w:r>
      </w:hyperlink>
      <w:r w:rsidRPr="006013CA">
        <w:t>)</w:t>
      </w:r>
    </w:p>
    <w:p w14:paraId="3DAE075F" w14:textId="7DB1F94B" w:rsidR="00A0675E" w:rsidRPr="006013CA" w:rsidRDefault="00A0675E" w:rsidP="00A0675E">
      <w:pPr>
        <w:jc w:val="both"/>
      </w:pPr>
    </w:p>
    <w:tbl>
      <w:tblPr>
        <w:tblStyle w:val="GridTable4-Accent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790"/>
        <w:gridCol w:w="648"/>
        <w:gridCol w:w="609"/>
        <w:gridCol w:w="644"/>
        <w:gridCol w:w="5133"/>
      </w:tblGrid>
      <w:tr w:rsidR="00A0675E" w:rsidRPr="006013CA" w14:paraId="74964190" w14:textId="77777777" w:rsidTr="00672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85D8DB8"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Construct</w:t>
            </w:r>
          </w:p>
        </w:tc>
        <w:tc>
          <w:tcPr>
            <w:tcW w:w="0" w:type="auto"/>
            <w:tcBorders>
              <w:top w:val="none" w:sz="0" w:space="0" w:color="auto"/>
              <w:left w:val="none" w:sz="0" w:space="0" w:color="auto"/>
              <w:bottom w:val="none" w:sz="0" w:space="0" w:color="auto"/>
              <w:right w:val="none" w:sz="0" w:space="0" w:color="auto"/>
            </w:tcBorders>
            <w:hideMark/>
          </w:tcPr>
          <w:p w14:paraId="1812AD41" w14:textId="77777777" w:rsidR="00A0675E" w:rsidRPr="006013CA" w:rsidRDefault="00A0675E" w:rsidP="00A0675E">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Mean</w:t>
            </w:r>
          </w:p>
        </w:tc>
        <w:tc>
          <w:tcPr>
            <w:tcW w:w="0" w:type="auto"/>
            <w:tcBorders>
              <w:top w:val="none" w:sz="0" w:space="0" w:color="auto"/>
              <w:left w:val="none" w:sz="0" w:space="0" w:color="auto"/>
              <w:bottom w:val="none" w:sz="0" w:space="0" w:color="auto"/>
              <w:right w:val="none" w:sz="0" w:space="0" w:color="auto"/>
            </w:tcBorders>
            <w:hideMark/>
          </w:tcPr>
          <w:p w14:paraId="1F8D4F30" w14:textId="77777777" w:rsidR="00A0675E" w:rsidRPr="006013CA" w:rsidRDefault="00A0675E" w:rsidP="00A0675E">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SD</w:t>
            </w:r>
          </w:p>
        </w:tc>
        <w:tc>
          <w:tcPr>
            <w:tcW w:w="0" w:type="auto"/>
            <w:tcBorders>
              <w:top w:val="none" w:sz="0" w:space="0" w:color="auto"/>
              <w:left w:val="none" w:sz="0" w:space="0" w:color="auto"/>
              <w:bottom w:val="none" w:sz="0" w:space="0" w:color="auto"/>
              <w:right w:val="none" w:sz="0" w:space="0" w:color="auto"/>
            </w:tcBorders>
            <w:hideMark/>
          </w:tcPr>
          <w:p w14:paraId="0B239D3D" w14:textId="77777777" w:rsidR="00A0675E" w:rsidRPr="006013CA" w:rsidRDefault="00A0675E" w:rsidP="00A0675E">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Min</w:t>
            </w:r>
          </w:p>
        </w:tc>
        <w:tc>
          <w:tcPr>
            <w:tcW w:w="0" w:type="auto"/>
            <w:tcBorders>
              <w:top w:val="none" w:sz="0" w:space="0" w:color="auto"/>
              <w:left w:val="none" w:sz="0" w:space="0" w:color="auto"/>
              <w:bottom w:val="none" w:sz="0" w:space="0" w:color="auto"/>
              <w:right w:val="none" w:sz="0" w:space="0" w:color="auto"/>
            </w:tcBorders>
            <w:hideMark/>
          </w:tcPr>
          <w:p w14:paraId="7053D47F" w14:textId="77777777" w:rsidR="00A0675E" w:rsidRPr="006013CA" w:rsidRDefault="00A0675E" w:rsidP="00A0675E">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Max</w:t>
            </w:r>
          </w:p>
        </w:tc>
        <w:tc>
          <w:tcPr>
            <w:tcW w:w="5133" w:type="dxa"/>
            <w:tcBorders>
              <w:top w:val="none" w:sz="0" w:space="0" w:color="auto"/>
              <w:left w:val="none" w:sz="0" w:space="0" w:color="auto"/>
              <w:bottom w:val="none" w:sz="0" w:space="0" w:color="auto"/>
              <w:right w:val="none" w:sz="0" w:space="0" w:color="auto"/>
            </w:tcBorders>
            <w:hideMark/>
          </w:tcPr>
          <w:p w14:paraId="5B0BF3D6" w14:textId="77777777" w:rsidR="00A0675E" w:rsidRPr="006013CA" w:rsidRDefault="00A0675E" w:rsidP="00A0675E">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Interpretation</w:t>
            </w:r>
          </w:p>
        </w:tc>
      </w:tr>
      <w:tr w:rsidR="00A0675E" w:rsidRPr="006013CA" w14:paraId="2069ED10" w14:textId="77777777" w:rsidTr="0067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E35F0"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ATT</w:t>
            </w:r>
          </w:p>
        </w:tc>
        <w:tc>
          <w:tcPr>
            <w:tcW w:w="0" w:type="auto"/>
            <w:hideMark/>
          </w:tcPr>
          <w:p w14:paraId="1047FF26"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4.05</w:t>
            </w:r>
          </w:p>
        </w:tc>
        <w:tc>
          <w:tcPr>
            <w:tcW w:w="0" w:type="auto"/>
            <w:hideMark/>
          </w:tcPr>
          <w:p w14:paraId="351408CE"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0.73</w:t>
            </w:r>
          </w:p>
        </w:tc>
        <w:tc>
          <w:tcPr>
            <w:tcW w:w="0" w:type="auto"/>
            <w:hideMark/>
          </w:tcPr>
          <w:p w14:paraId="5CA2A2EC"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2.3</w:t>
            </w:r>
          </w:p>
        </w:tc>
        <w:tc>
          <w:tcPr>
            <w:tcW w:w="0" w:type="auto"/>
            <w:hideMark/>
          </w:tcPr>
          <w:p w14:paraId="66511AA3"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5.0</w:t>
            </w:r>
          </w:p>
        </w:tc>
        <w:tc>
          <w:tcPr>
            <w:tcW w:w="5133" w:type="dxa"/>
            <w:hideMark/>
          </w:tcPr>
          <w:p w14:paraId="5077D66D"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Strongly positive attitude toward sustainability</w:t>
            </w:r>
          </w:p>
        </w:tc>
      </w:tr>
      <w:tr w:rsidR="00A0675E" w:rsidRPr="006013CA" w14:paraId="639AB6D9" w14:textId="77777777" w:rsidTr="006721AD">
        <w:tc>
          <w:tcPr>
            <w:cnfStyle w:val="001000000000" w:firstRow="0" w:lastRow="0" w:firstColumn="1" w:lastColumn="0" w:oddVBand="0" w:evenVBand="0" w:oddHBand="0" w:evenHBand="0" w:firstRowFirstColumn="0" w:firstRowLastColumn="0" w:lastRowFirstColumn="0" w:lastRowLastColumn="0"/>
            <w:tcW w:w="0" w:type="auto"/>
            <w:hideMark/>
          </w:tcPr>
          <w:p w14:paraId="1AB85402"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SN</w:t>
            </w:r>
          </w:p>
        </w:tc>
        <w:tc>
          <w:tcPr>
            <w:tcW w:w="0" w:type="auto"/>
            <w:hideMark/>
          </w:tcPr>
          <w:p w14:paraId="2C7B985C"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3.42</w:t>
            </w:r>
          </w:p>
        </w:tc>
        <w:tc>
          <w:tcPr>
            <w:tcW w:w="0" w:type="auto"/>
            <w:hideMark/>
          </w:tcPr>
          <w:p w14:paraId="1C90CDC7"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0.68</w:t>
            </w:r>
          </w:p>
        </w:tc>
        <w:tc>
          <w:tcPr>
            <w:tcW w:w="0" w:type="auto"/>
            <w:hideMark/>
          </w:tcPr>
          <w:p w14:paraId="7A33024A"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1.8</w:t>
            </w:r>
          </w:p>
        </w:tc>
        <w:tc>
          <w:tcPr>
            <w:tcW w:w="0" w:type="auto"/>
            <w:hideMark/>
          </w:tcPr>
          <w:p w14:paraId="11EBB72A"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5.0</w:t>
            </w:r>
          </w:p>
        </w:tc>
        <w:tc>
          <w:tcPr>
            <w:tcW w:w="5133" w:type="dxa"/>
            <w:hideMark/>
          </w:tcPr>
          <w:p w14:paraId="1ADE777D"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Moderate social influence</w:t>
            </w:r>
          </w:p>
        </w:tc>
      </w:tr>
      <w:tr w:rsidR="00A0675E" w:rsidRPr="006013CA" w14:paraId="4B2A9213" w14:textId="77777777" w:rsidTr="0067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584C3"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PBC</w:t>
            </w:r>
          </w:p>
        </w:tc>
        <w:tc>
          <w:tcPr>
            <w:tcW w:w="0" w:type="auto"/>
            <w:hideMark/>
          </w:tcPr>
          <w:p w14:paraId="6EA31630"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3.10</w:t>
            </w:r>
          </w:p>
        </w:tc>
        <w:tc>
          <w:tcPr>
            <w:tcW w:w="0" w:type="auto"/>
            <w:hideMark/>
          </w:tcPr>
          <w:p w14:paraId="0197181E"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0.82</w:t>
            </w:r>
          </w:p>
        </w:tc>
        <w:tc>
          <w:tcPr>
            <w:tcW w:w="0" w:type="auto"/>
            <w:hideMark/>
          </w:tcPr>
          <w:p w14:paraId="1C84E0F0"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1.5</w:t>
            </w:r>
          </w:p>
        </w:tc>
        <w:tc>
          <w:tcPr>
            <w:tcW w:w="0" w:type="auto"/>
            <w:hideMark/>
          </w:tcPr>
          <w:p w14:paraId="30B606D8"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5.0</w:t>
            </w:r>
          </w:p>
        </w:tc>
        <w:tc>
          <w:tcPr>
            <w:tcW w:w="5133" w:type="dxa"/>
            <w:hideMark/>
          </w:tcPr>
          <w:p w14:paraId="52315F87"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Neutral perceived control</w:t>
            </w:r>
          </w:p>
        </w:tc>
      </w:tr>
      <w:tr w:rsidR="00A0675E" w:rsidRPr="006013CA" w14:paraId="1589E712" w14:textId="77777777" w:rsidTr="006721AD">
        <w:tc>
          <w:tcPr>
            <w:cnfStyle w:val="001000000000" w:firstRow="0" w:lastRow="0" w:firstColumn="1" w:lastColumn="0" w:oddVBand="0" w:evenVBand="0" w:oddHBand="0" w:evenHBand="0" w:firstRowFirstColumn="0" w:firstRowLastColumn="0" w:lastRowFirstColumn="0" w:lastRowLastColumn="0"/>
            <w:tcW w:w="0" w:type="auto"/>
            <w:hideMark/>
          </w:tcPr>
          <w:p w14:paraId="3B32C4C2"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AUTH</w:t>
            </w:r>
          </w:p>
        </w:tc>
        <w:tc>
          <w:tcPr>
            <w:tcW w:w="0" w:type="auto"/>
            <w:hideMark/>
          </w:tcPr>
          <w:p w14:paraId="25B328DC"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3.27</w:t>
            </w:r>
          </w:p>
        </w:tc>
        <w:tc>
          <w:tcPr>
            <w:tcW w:w="0" w:type="auto"/>
            <w:hideMark/>
          </w:tcPr>
          <w:p w14:paraId="6533465A"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0.77</w:t>
            </w:r>
          </w:p>
        </w:tc>
        <w:tc>
          <w:tcPr>
            <w:tcW w:w="0" w:type="auto"/>
            <w:hideMark/>
          </w:tcPr>
          <w:p w14:paraId="7B1EE101"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1.7</w:t>
            </w:r>
          </w:p>
        </w:tc>
        <w:tc>
          <w:tcPr>
            <w:tcW w:w="0" w:type="auto"/>
            <w:hideMark/>
          </w:tcPr>
          <w:p w14:paraId="6AAADC4C"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4.9</w:t>
            </w:r>
          </w:p>
        </w:tc>
        <w:tc>
          <w:tcPr>
            <w:tcW w:w="5133" w:type="dxa"/>
            <w:hideMark/>
          </w:tcPr>
          <w:p w14:paraId="37D2300B"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Neutral trust in brand claims</w:t>
            </w:r>
          </w:p>
        </w:tc>
      </w:tr>
      <w:tr w:rsidR="00A0675E" w:rsidRPr="006013CA" w14:paraId="1219DBF6" w14:textId="77777777" w:rsidTr="0067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2658B"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PRICE</w:t>
            </w:r>
          </w:p>
        </w:tc>
        <w:tc>
          <w:tcPr>
            <w:tcW w:w="0" w:type="auto"/>
            <w:hideMark/>
          </w:tcPr>
          <w:p w14:paraId="4DAE74B0"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2.98</w:t>
            </w:r>
          </w:p>
        </w:tc>
        <w:tc>
          <w:tcPr>
            <w:tcW w:w="0" w:type="auto"/>
            <w:hideMark/>
          </w:tcPr>
          <w:p w14:paraId="38BF730F"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0.85</w:t>
            </w:r>
          </w:p>
        </w:tc>
        <w:tc>
          <w:tcPr>
            <w:tcW w:w="0" w:type="auto"/>
            <w:hideMark/>
          </w:tcPr>
          <w:p w14:paraId="23ADC83D"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1.4</w:t>
            </w:r>
          </w:p>
        </w:tc>
        <w:tc>
          <w:tcPr>
            <w:tcW w:w="0" w:type="auto"/>
            <w:hideMark/>
          </w:tcPr>
          <w:p w14:paraId="5CE79211"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5.0</w:t>
            </w:r>
          </w:p>
        </w:tc>
        <w:tc>
          <w:tcPr>
            <w:tcW w:w="5133" w:type="dxa"/>
            <w:hideMark/>
          </w:tcPr>
          <w:p w14:paraId="3ADB8213"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Price remains a neutral barrier</w:t>
            </w:r>
          </w:p>
        </w:tc>
      </w:tr>
      <w:tr w:rsidR="00A0675E" w:rsidRPr="006013CA" w14:paraId="7567EC4A" w14:textId="77777777" w:rsidTr="006721AD">
        <w:tc>
          <w:tcPr>
            <w:cnfStyle w:val="001000000000" w:firstRow="0" w:lastRow="0" w:firstColumn="1" w:lastColumn="0" w:oddVBand="0" w:evenVBand="0" w:oddHBand="0" w:evenHBand="0" w:firstRowFirstColumn="0" w:firstRowLastColumn="0" w:lastRowFirstColumn="0" w:lastRowLastColumn="0"/>
            <w:tcW w:w="0" w:type="auto"/>
            <w:hideMark/>
          </w:tcPr>
          <w:p w14:paraId="051823AB"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SMI</w:t>
            </w:r>
          </w:p>
        </w:tc>
        <w:tc>
          <w:tcPr>
            <w:tcW w:w="0" w:type="auto"/>
            <w:hideMark/>
          </w:tcPr>
          <w:p w14:paraId="0A1D0C8C"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3.91</w:t>
            </w:r>
          </w:p>
        </w:tc>
        <w:tc>
          <w:tcPr>
            <w:tcW w:w="0" w:type="auto"/>
            <w:hideMark/>
          </w:tcPr>
          <w:p w14:paraId="17771DE5"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0.70</w:t>
            </w:r>
          </w:p>
        </w:tc>
        <w:tc>
          <w:tcPr>
            <w:tcW w:w="0" w:type="auto"/>
            <w:hideMark/>
          </w:tcPr>
          <w:p w14:paraId="4FC29529"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2.2</w:t>
            </w:r>
          </w:p>
        </w:tc>
        <w:tc>
          <w:tcPr>
            <w:tcW w:w="0" w:type="auto"/>
            <w:hideMark/>
          </w:tcPr>
          <w:p w14:paraId="76E11DDB"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5.0</w:t>
            </w:r>
          </w:p>
        </w:tc>
        <w:tc>
          <w:tcPr>
            <w:tcW w:w="5133" w:type="dxa"/>
            <w:hideMark/>
          </w:tcPr>
          <w:p w14:paraId="35436434"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High social-media and peer influence</w:t>
            </w:r>
          </w:p>
        </w:tc>
      </w:tr>
      <w:tr w:rsidR="00A0675E" w:rsidRPr="006013CA" w14:paraId="2A7112AE" w14:textId="77777777" w:rsidTr="0067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0C513"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RESEARCH</w:t>
            </w:r>
          </w:p>
        </w:tc>
        <w:tc>
          <w:tcPr>
            <w:tcW w:w="0" w:type="auto"/>
            <w:hideMark/>
          </w:tcPr>
          <w:p w14:paraId="7FF53CD8"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3.80</w:t>
            </w:r>
          </w:p>
        </w:tc>
        <w:tc>
          <w:tcPr>
            <w:tcW w:w="0" w:type="auto"/>
            <w:hideMark/>
          </w:tcPr>
          <w:p w14:paraId="7E2C2D97"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0.65</w:t>
            </w:r>
          </w:p>
        </w:tc>
        <w:tc>
          <w:tcPr>
            <w:tcW w:w="0" w:type="auto"/>
            <w:hideMark/>
          </w:tcPr>
          <w:p w14:paraId="7FDDF542"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2.0</w:t>
            </w:r>
          </w:p>
        </w:tc>
        <w:tc>
          <w:tcPr>
            <w:tcW w:w="0" w:type="auto"/>
            <w:hideMark/>
          </w:tcPr>
          <w:p w14:paraId="0116EB7A"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5.0</w:t>
            </w:r>
          </w:p>
        </w:tc>
        <w:tc>
          <w:tcPr>
            <w:tcW w:w="5133" w:type="dxa"/>
            <w:hideMark/>
          </w:tcPr>
          <w:p w14:paraId="67545C98"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Comfortable with digital research</w:t>
            </w:r>
          </w:p>
        </w:tc>
      </w:tr>
      <w:tr w:rsidR="00A0675E" w:rsidRPr="006013CA" w14:paraId="33BC6181" w14:textId="77777777" w:rsidTr="006721AD">
        <w:tc>
          <w:tcPr>
            <w:cnfStyle w:val="001000000000" w:firstRow="0" w:lastRow="0" w:firstColumn="1" w:lastColumn="0" w:oddVBand="0" w:evenVBand="0" w:oddHBand="0" w:evenHBand="0" w:firstRowFirstColumn="0" w:firstRowLastColumn="0" w:lastRowFirstColumn="0" w:lastRowLastColumn="0"/>
            <w:tcW w:w="0" w:type="auto"/>
            <w:hideMark/>
          </w:tcPr>
          <w:p w14:paraId="4EE66BE3"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INTENT</w:t>
            </w:r>
          </w:p>
        </w:tc>
        <w:tc>
          <w:tcPr>
            <w:tcW w:w="0" w:type="auto"/>
            <w:hideMark/>
          </w:tcPr>
          <w:p w14:paraId="78C5B2A9"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4.08</w:t>
            </w:r>
          </w:p>
        </w:tc>
        <w:tc>
          <w:tcPr>
            <w:tcW w:w="0" w:type="auto"/>
            <w:hideMark/>
          </w:tcPr>
          <w:p w14:paraId="5363FD5F"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0.72</w:t>
            </w:r>
          </w:p>
        </w:tc>
        <w:tc>
          <w:tcPr>
            <w:tcW w:w="0" w:type="auto"/>
            <w:hideMark/>
          </w:tcPr>
          <w:p w14:paraId="3DFC08A4"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2.0</w:t>
            </w:r>
          </w:p>
        </w:tc>
        <w:tc>
          <w:tcPr>
            <w:tcW w:w="0" w:type="auto"/>
            <w:hideMark/>
          </w:tcPr>
          <w:p w14:paraId="08E46156"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5.0</w:t>
            </w:r>
          </w:p>
        </w:tc>
        <w:tc>
          <w:tcPr>
            <w:tcW w:w="5133" w:type="dxa"/>
            <w:hideMark/>
          </w:tcPr>
          <w:p w14:paraId="3C76C6FB" w14:textId="77777777" w:rsidR="00A0675E" w:rsidRPr="006013CA" w:rsidRDefault="00A0675E" w:rsidP="00A0675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Strong intention to buy sustainably</w:t>
            </w:r>
          </w:p>
        </w:tc>
      </w:tr>
      <w:tr w:rsidR="00A0675E" w:rsidRPr="006013CA" w14:paraId="6CB09183" w14:textId="77777777" w:rsidTr="0067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54EEE" w14:textId="77777777" w:rsidR="00A0675E" w:rsidRPr="006013CA" w:rsidRDefault="00A0675E" w:rsidP="00A0675E">
            <w:pPr>
              <w:spacing w:after="160" w:line="278" w:lineRule="auto"/>
              <w:jc w:val="both"/>
              <w:rPr>
                <w:b w:val="0"/>
                <w:bCs w:val="0"/>
              </w:rPr>
            </w:pPr>
            <w:r w:rsidRPr="006013CA">
              <w:rPr>
                <w:rFonts w:ascii="Aptos" w:hAnsi="Aptos"/>
                <w:b w:val="0"/>
                <w:bCs w:val="0"/>
                <w:color w:val="181622"/>
                <w:sz w:val="18"/>
              </w:rPr>
              <w:t>BEHAV</w:t>
            </w:r>
          </w:p>
        </w:tc>
        <w:tc>
          <w:tcPr>
            <w:tcW w:w="0" w:type="auto"/>
            <w:hideMark/>
          </w:tcPr>
          <w:p w14:paraId="49E1DBB9"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3.71</w:t>
            </w:r>
          </w:p>
        </w:tc>
        <w:tc>
          <w:tcPr>
            <w:tcW w:w="0" w:type="auto"/>
            <w:hideMark/>
          </w:tcPr>
          <w:p w14:paraId="78B72B2F"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0.75</w:t>
            </w:r>
          </w:p>
        </w:tc>
        <w:tc>
          <w:tcPr>
            <w:tcW w:w="0" w:type="auto"/>
            <w:hideMark/>
          </w:tcPr>
          <w:p w14:paraId="2600A841"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1.5</w:t>
            </w:r>
          </w:p>
        </w:tc>
        <w:tc>
          <w:tcPr>
            <w:tcW w:w="0" w:type="auto"/>
            <w:hideMark/>
          </w:tcPr>
          <w:p w14:paraId="02439AF6"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5.0</w:t>
            </w:r>
          </w:p>
        </w:tc>
        <w:tc>
          <w:tcPr>
            <w:tcW w:w="5133" w:type="dxa"/>
            <w:hideMark/>
          </w:tcPr>
          <w:p w14:paraId="769C7E92" w14:textId="77777777" w:rsidR="00A0675E" w:rsidRPr="006013CA" w:rsidRDefault="00A0675E" w:rsidP="00A0675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Moderately frequent sustainable behaviour</w:t>
            </w:r>
          </w:p>
        </w:tc>
      </w:tr>
    </w:tbl>
    <w:p w14:paraId="27862BE6" w14:textId="4762A029" w:rsidR="00A0675E" w:rsidRPr="004D7EF1" w:rsidRDefault="004D7EF1" w:rsidP="004D7EF1">
      <w:pPr>
        <w:tabs>
          <w:tab w:val="left" w:pos="2249"/>
        </w:tabs>
        <w:spacing w:after="100"/>
        <w:jc w:val="both"/>
        <w:rPr>
          <w:i/>
          <w:iCs/>
        </w:rPr>
      </w:pPr>
      <w:r>
        <w:tab/>
      </w:r>
      <w:r w:rsidRPr="004D7EF1">
        <w:rPr>
          <w:i/>
          <w:iCs/>
        </w:rPr>
        <w:t>Table</w:t>
      </w:r>
      <w:r>
        <w:rPr>
          <w:i/>
          <w:iCs/>
        </w:rPr>
        <w:t>:</w:t>
      </w:r>
      <w:r w:rsidRPr="004D7EF1">
        <w:rPr>
          <w:i/>
          <w:iCs/>
        </w:rPr>
        <w:t>3 Descriptive statistics for main constructs</w:t>
      </w:r>
    </w:p>
    <w:p w14:paraId="19B16828" w14:textId="03CB3BEE" w:rsidR="00AD7393" w:rsidRPr="006013CA" w:rsidRDefault="00A0675E" w:rsidP="00A0675E">
      <w:pPr>
        <w:spacing w:after="100"/>
        <w:jc w:val="both"/>
      </w:pPr>
      <w:r w:rsidRPr="006013CA">
        <w:t>Overall, the sample demonstrates favourable attitudes towards sustainability, with mean scores above 3.5 for most variables. The highest mean (INTENT = 4.08) reflects strong behavioural inclination, while the lowest (PRICE = 2.98) shows lingering cost sensitivity. Standard deviations between 0.6 and 0.8 suggest moderate variability, implying that respondents were broadly aligned in their views.</w:t>
      </w:r>
    </w:p>
    <w:p w14:paraId="2455D5BF" w14:textId="7491D551" w:rsidR="00AD7393" w:rsidRPr="006013CA" w:rsidRDefault="00A0675E" w:rsidP="005A623A">
      <w:pPr>
        <w:pStyle w:val="Heading2"/>
        <w:spacing w:before="280" w:after="120"/>
      </w:pPr>
      <w:bookmarkStart w:id="13" w:name="_Toc214980737"/>
      <w:r w:rsidRPr="006013CA">
        <w:t>4.5 Correlation Analysis</w:t>
      </w:r>
      <w:bookmarkEnd w:id="13"/>
    </w:p>
    <w:p w14:paraId="272D6973" w14:textId="144E8BCC" w:rsidR="00A0675E" w:rsidRPr="006013CA" w:rsidRDefault="00A0675E" w:rsidP="00A0675E">
      <w:pPr>
        <w:spacing w:after="100"/>
        <w:jc w:val="both"/>
      </w:pPr>
      <w:r w:rsidRPr="006013CA">
        <w:t>Correlation analysis examines linear relationships among constructs using Pearson’s r. Coefficients range from –1 to +1; higher absolute values denote stronger relationships.</w:t>
      </w:r>
      <w:r w:rsidRPr="006013CA">
        <w:br/>
        <w:t>The analysis revealed several notable patterns consistent with theoretical expectations:</w:t>
      </w:r>
    </w:p>
    <w:p w14:paraId="14331D06" w14:textId="2541E288" w:rsidR="00A0675E" w:rsidRPr="006013CA" w:rsidRDefault="00A0675E" w:rsidP="00A0675E">
      <w:pPr>
        <w:numPr>
          <w:ilvl w:val="0"/>
          <w:numId w:val="5"/>
        </w:numPr>
        <w:spacing w:after="100"/>
        <w:jc w:val="both"/>
      </w:pPr>
      <w:r w:rsidRPr="006013CA">
        <w:t>Attitude (ATT) exhibited a strong positive correlation with Intention (INTENT) (r ≈ 0.</w:t>
      </w:r>
      <w:r w:rsidR="005B2DA9" w:rsidRPr="006013CA">
        <w:t>58</w:t>
      </w:r>
      <w:r w:rsidRPr="006013CA">
        <w:t>). Participants who expressed favourable opinions towards sustainable fashion were more likely to intend future purchases.</w:t>
      </w:r>
    </w:p>
    <w:p w14:paraId="07ED2428" w14:textId="654BBCE8" w:rsidR="00A0675E" w:rsidRPr="006013CA" w:rsidRDefault="00A0675E" w:rsidP="00A0675E">
      <w:pPr>
        <w:numPr>
          <w:ilvl w:val="0"/>
          <w:numId w:val="5"/>
        </w:numPr>
        <w:spacing w:after="100"/>
        <w:jc w:val="both"/>
      </w:pPr>
      <w:r w:rsidRPr="006013CA">
        <w:t>Social Media Influence (SMI) correlated positively with both Attitude and Intention (r ≈ 0.6</w:t>
      </w:r>
      <w:r w:rsidR="005B2DA9" w:rsidRPr="006013CA">
        <w:t>3</w:t>
      </w:r>
      <w:r w:rsidRPr="006013CA">
        <w:t>), highlighting the power of digital storytelling, influencers, and peer endorsement.</w:t>
      </w:r>
    </w:p>
    <w:p w14:paraId="2F90D61E" w14:textId="77777777" w:rsidR="00A0675E" w:rsidRPr="006013CA" w:rsidRDefault="00A0675E" w:rsidP="00A0675E">
      <w:pPr>
        <w:numPr>
          <w:ilvl w:val="0"/>
          <w:numId w:val="5"/>
        </w:numPr>
        <w:spacing w:after="100"/>
        <w:jc w:val="both"/>
      </w:pPr>
      <w:r w:rsidRPr="006013CA">
        <w:t>Subjective Norms (SN) showed a moderate association with Intention (r ≈ 0.45), implying that social pressure has some, though not dominant, effect on Gen Z behaviour.</w:t>
      </w:r>
    </w:p>
    <w:p w14:paraId="62731097" w14:textId="77777777" w:rsidR="00A0675E" w:rsidRPr="006013CA" w:rsidRDefault="00A0675E" w:rsidP="00A0675E">
      <w:pPr>
        <w:numPr>
          <w:ilvl w:val="0"/>
          <w:numId w:val="5"/>
        </w:numPr>
        <w:spacing w:after="100"/>
        <w:jc w:val="both"/>
      </w:pPr>
      <w:r w:rsidRPr="006013CA">
        <w:t>Price Sensitivity (PRICE) correlated slightly negatively with Intention (r ≈ –0.25), confirming that affordability remains a mild deterrent.</w:t>
      </w:r>
    </w:p>
    <w:p w14:paraId="73506CEF" w14:textId="47A72048" w:rsidR="00A0675E" w:rsidRPr="006013CA" w:rsidRDefault="00A0675E" w:rsidP="00A0675E">
      <w:pPr>
        <w:numPr>
          <w:ilvl w:val="0"/>
          <w:numId w:val="5"/>
        </w:numPr>
        <w:spacing w:after="100"/>
        <w:jc w:val="both"/>
      </w:pPr>
      <w:r w:rsidRPr="006013CA">
        <w:t>Intention (INTENT) and Behaviour (BEHAV) were strongly correlated (r ≈ 0.72), verifying that stated intentions are good predictors of actual behaviour within this demographic</w:t>
      </w:r>
      <w:r w:rsidR="00626BFF" w:rsidRPr="006013CA">
        <w:t xml:space="preserve"> (</w:t>
      </w:r>
      <w:hyperlink r:id="rId35" w:history="1">
        <w:r w:rsidR="00626BFF" w:rsidRPr="006013CA">
          <w:rPr>
            <w:rStyle w:val="Hyperlink"/>
          </w:rPr>
          <w:t>Ajzen, 1991</w:t>
        </w:r>
      </w:hyperlink>
      <w:r w:rsidR="00626BFF" w:rsidRPr="006013CA">
        <w:t>)</w:t>
      </w:r>
      <w:r w:rsidRPr="006013CA">
        <w:t>.</w:t>
      </w:r>
    </w:p>
    <w:p w14:paraId="3785A4BE" w14:textId="0D47DB40" w:rsidR="00A0675E" w:rsidRPr="006013CA" w:rsidRDefault="00A0675E" w:rsidP="00A0675E">
      <w:pPr>
        <w:spacing w:after="100"/>
        <w:jc w:val="both"/>
      </w:pPr>
      <w:r w:rsidRPr="006013CA">
        <w:t>Collectively, the correlation structure supports the validity of the proposed conceptual framework</w:t>
      </w:r>
      <w:r w:rsidR="00402481" w:rsidRPr="006013CA">
        <w:t>,</w:t>
      </w:r>
      <w:r w:rsidRPr="006013CA">
        <w:t xml:space="preserve"> pro-sustainability attitudes and digital influence mechanisms foster stronger purchase intentions, which in turn translate into tangible sustainable behaviours.</w:t>
      </w:r>
    </w:p>
    <w:p w14:paraId="1D0DCDB0" w14:textId="77777777" w:rsidR="00A0675E" w:rsidRPr="006013CA" w:rsidRDefault="00A0675E" w:rsidP="005A623A">
      <w:pPr>
        <w:pStyle w:val="Heading2"/>
        <w:spacing w:before="280" w:after="120"/>
      </w:pPr>
      <w:bookmarkStart w:id="14" w:name="_Toc214980738"/>
      <w:r w:rsidRPr="006013CA">
        <w:t>4.6 Regression Analysis</w:t>
      </w:r>
      <w:bookmarkEnd w:id="14"/>
    </w:p>
    <w:p w14:paraId="3598A969" w14:textId="3205D056" w:rsidR="00A0675E" w:rsidRPr="006013CA" w:rsidRDefault="008724C9" w:rsidP="00A0675E">
      <w:pPr>
        <w:spacing w:after="100"/>
        <w:jc w:val="both"/>
      </w:pPr>
      <w:r w:rsidRPr="006013CA">
        <w:t>Multiple regression analysis was employed to identify which variables significantly predict purchase intention and recent sustainable behaviour. Regression is an essential technique for assessing the combined predictive contribution of psychological and contextual constructs (</w:t>
      </w:r>
      <w:hyperlink r:id="rId36" w:history="1">
        <w:r w:rsidRPr="006013CA">
          <w:rPr>
            <w:rStyle w:val="Hyperlink"/>
          </w:rPr>
          <w:t>Pallant</w:t>
        </w:r>
        <w:r w:rsidRPr="006013CA">
          <w:rPr>
            <w:rStyle w:val="Hyperlink"/>
          </w:rPr>
          <w:t>,</w:t>
        </w:r>
        <w:r w:rsidRPr="006013CA">
          <w:rPr>
            <w:rStyle w:val="Hyperlink"/>
          </w:rPr>
          <w:t xml:space="preserve"> 2020</w:t>
        </w:r>
      </w:hyperlink>
      <w:r w:rsidRPr="006013CA">
        <w:t>).</w:t>
      </w:r>
    </w:p>
    <w:p w14:paraId="3CA7FE22" w14:textId="77777777" w:rsidR="00A0675E" w:rsidRPr="006013CA" w:rsidRDefault="00A0675E" w:rsidP="005A623A">
      <w:pPr>
        <w:pStyle w:val="Heading3"/>
        <w:spacing w:before="280" w:after="120"/>
      </w:pPr>
      <w:bookmarkStart w:id="15" w:name="_Toc214980739"/>
      <w:r w:rsidRPr="006013CA">
        <w:t>4.6.1 Model 1 – Predicting Purchase Intention</w:t>
      </w:r>
      <w:bookmarkEnd w:id="15"/>
    </w:p>
    <w:p w14:paraId="5CFCA197" w14:textId="77777777" w:rsidR="00A0675E" w:rsidRPr="006013CA" w:rsidRDefault="00A0675E" w:rsidP="00A0675E">
      <w:pPr>
        <w:spacing w:after="100"/>
        <w:jc w:val="both"/>
      </w:pPr>
      <w:r w:rsidRPr="006013CA">
        <w:t>Dependent variable: INTENT</w:t>
      </w:r>
    </w:p>
    <w:p w14:paraId="13CD21CA" w14:textId="62D0161D" w:rsidR="00A0675E" w:rsidRPr="006013CA" w:rsidRDefault="00A0675E" w:rsidP="00A0675E">
      <w:pPr>
        <w:spacing w:after="100"/>
        <w:jc w:val="both"/>
      </w:pPr>
      <w:r w:rsidRPr="006013CA">
        <w:t>Independent variables: ATT, SN, PBC, AUTH, PRICE, SMI, RESEARCH</w:t>
      </w:r>
    </w:p>
    <w:p w14:paraId="3F960824" w14:textId="77777777" w:rsidR="00A0675E" w:rsidRPr="006013CA" w:rsidRDefault="00A0675E" w:rsidP="002D7D30">
      <w:pPr>
        <w:spacing w:after="100"/>
        <w:jc w:val="both"/>
      </w:pPr>
      <w:r w:rsidRPr="006013CA">
        <w:t>Model Summary</w:t>
      </w:r>
    </w:p>
    <w:p w14:paraId="05770F1C" w14:textId="77777777" w:rsidR="002D7D30" w:rsidRPr="006013CA" w:rsidRDefault="00A0675E" w:rsidP="002D7D30">
      <w:pPr>
        <w:numPr>
          <w:ilvl w:val="0"/>
          <w:numId w:val="6"/>
        </w:numPr>
        <w:spacing w:after="100"/>
        <w:jc w:val="both"/>
      </w:pPr>
      <w:r w:rsidRPr="006013CA">
        <w:t>R² = 0.601</w:t>
      </w:r>
      <w:r w:rsidRPr="006013CA">
        <w:t> </w:t>
      </w:r>
    </w:p>
    <w:p w14:paraId="538FAD14" w14:textId="77777777" w:rsidR="002D7D30" w:rsidRPr="006013CA" w:rsidRDefault="00A0675E" w:rsidP="002D7D30">
      <w:pPr>
        <w:numPr>
          <w:ilvl w:val="0"/>
          <w:numId w:val="6"/>
        </w:numPr>
        <w:spacing w:after="100"/>
        <w:jc w:val="both"/>
      </w:pPr>
      <w:r w:rsidRPr="006013CA">
        <w:t>N = 132</w:t>
      </w:r>
      <w:r w:rsidRPr="006013CA">
        <w:t> </w:t>
      </w:r>
    </w:p>
    <w:p w14:paraId="2076613E" w14:textId="438B56D9" w:rsidR="00A0675E" w:rsidRPr="006013CA" w:rsidRDefault="00A0675E" w:rsidP="00A0675E">
      <w:pPr>
        <w:numPr>
          <w:ilvl w:val="0"/>
          <w:numId w:val="6"/>
        </w:numPr>
        <w:spacing w:after="100"/>
        <w:jc w:val="both"/>
      </w:pPr>
      <w:r w:rsidRPr="006013CA">
        <w:t>Predictors = 7</w:t>
      </w:r>
    </w:p>
    <w:p w14:paraId="79C32B09" w14:textId="5669056E" w:rsidR="00A0675E" w:rsidRPr="006013CA" w:rsidRDefault="00A0675E" w:rsidP="0053146D">
      <w:pPr>
        <w:spacing w:after="100"/>
        <w:ind w:left="360"/>
        <w:jc w:val="both"/>
      </w:pPr>
      <w:r w:rsidRPr="006013CA">
        <w:t>The model explains 60.1 % of variance in purchase intention</w:t>
      </w:r>
      <w:r w:rsidR="002D7D30" w:rsidRPr="006013CA">
        <w:t>,</w:t>
      </w:r>
      <w:r w:rsidRPr="006013CA">
        <w:t xml:space="preserve"> a strong explanatory power for social-behavioural research.</w:t>
      </w:r>
    </w:p>
    <w:p w14:paraId="3B365F5C" w14:textId="77777777" w:rsidR="00E5783B" w:rsidRPr="006013CA" w:rsidRDefault="00E5783B" w:rsidP="00A0675E">
      <w:pPr>
        <w:jc w:val="both"/>
      </w:pPr>
    </w:p>
    <w:p w14:paraId="4F56EFEE" w14:textId="6A9D9A53" w:rsidR="00A0675E" w:rsidRPr="006013CA" w:rsidRDefault="00A0675E" w:rsidP="00A0675E">
      <w:pPr>
        <w:spacing w:after="100"/>
        <w:jc w:val="both"/>
      </w:pPr>
      <w:r w:rsidRPr="006013CA">
        <w:t>Interpretation</w:t>
      </w:r>
    </w:p>
    <w:p w14:paraId="553F5A72" w14:textId="77777777" w:rsidR="00A0675E" w:rsidRPr="006013CA" w:rsidRDefault="00A0675E" w:rsidP="00A0675E">
      <w:pPr>
        <w:numPr>
          <w:ilvl w:val="0"/>
          <w:numId w:val="7"/>
        </w:numPr>
        <w:spacing w:after="100"/>
        <w:jc w:val="both"/>
      </w:pPr>
      <w:r w:rsidRPr="006013CA">
        <w:t>Attitude (β &gt; 0) emerged as the most influential predictor, indicating that favourable perceptions of sustainable fashion strongly enhance purchase intention.</w:t>
      </w:r>
    </w:p>
    <w:p w14:paraId="7A7DB136" w14:textId="77777777" w:rsidR="00A0675E" w:rsidRPr="006013CA" w:rsidRDefault="00A0675E" w:rsidP="00A0675E">
      <w:pPr>
        <w:numPr>
          <w:ilvl w:val="0"/>
          <w:numId w:val="7"/>
        </w:numPr>
        <w:spacing w:after="100"/>
        <w:jc w:val="both"/>
      </w:pPr>
      <w:r w:rsidRPr="006013CA">
        <w:t>Social Media Influence had a significant positive effect, underlining that Gen Z consumers rely heavily on peers and influencers for sustainability cues.</w:t>
      </w:r>
    </w:p>
    <w:p w14:paraId="430450BD" w14:textId="77777777" w:rsidR="00A0675E" w:rsidRPr="006013CA" w:rsidRDefault="00A0675E" w:rsidP="00A0675E">
      <w:pPr>
        <w:numPr>
          <w:ilvl w:val="0"/>
          <w:numId w:val="7"/>
        </w:numPr>
        <w:spacing w:after="100"/>
        <w:jc w:val="both"/>
      </w:pPr>
      <w:r w:rsidRPr="006013CA">
        <w:t>Subjective Norms contributed moderately, suggesting that social approval reinforces but does not solely drive intention.</w:t>
      </w:r>
    </w:p>
    <w:p w14:paraId="179A40B3" w14:textId="77777777" w:rsidR="00A0675E" w:rsidRPr="006013CA" w:rsidRDefault="00A0675E" w:rsidP="00A0675E">
      <w:pPr>
        <w:numPr>
          <w:ilvl w:val="0"/>
          <w:numId w:val="7"/>
        </w:numPr>
        <w:spacing w:after="100"/>
        <w:jc w:val="both"/>
      </w:pPr>
      <w:r w:rsidRPr="006013CA">
        <w:t>Price Sensitivity exerted a small negative effect (β &lt; 0), implying that higher price concerns reduce likelihood of intention.</w:t>
      </w:r>
    </w:p>
    <w:p w14:paraId="13B0C4EF" w14:textId="77777777" w:rsidR="00A0675E" w:rsidRPr="006013CA" w:rsidRDefault="00A0675E" w:rsidP="00A0675E">
      <w:pPr>
        <w:numPr>
          <w:ilvl w:val="0"/>
          <w:numId w:val="7"/>
        </w:numPr>
        <w:spacing w:after="100"/>
        <w:jc w:val="both"/>
      </w:pPr>
      <w:r w:rsidRPr="006013CA">
        <w:t>Other variables, including Perceived Behavioural Control, Brand Authenticity, and Research Comfort, displayed weaker or statistically non-significant relationships.</w:t>
      </w:r>
    </w:p>
    <w:p w14:paraId="61A5F574" w14:textId="514BE176" w:rsidR="00A0675E" w:rsidRPr="006013CA" w:rsidRDefault="00A0675E" w:rsidP="00A0675E">
      <w:pPr>
        <w:spacing w:after="100"/>
        <w:jc w:val="both"/>
      </w:pPr>
      <w:r w:rsidRPr="006013CA">
        <w:t>This model aligns with numerous sustainability studies showing that personal conviction and digital social influence outweigh traditional barriers when shaping Gen Z purchase intentions.</w:t>
      </w:r>
    </w:p>
    <w:p w14:paraId="7CBD73ED" w14:textId="73CF4B59" w:rsidR="004849E3" w:rsidRPr="006013CA" w:rsidRDefault="004849E3" w:rsidP="005A623A">
      <w:pPr>
        <w:pStyle w:val="Heading3"/>
        <w:spacing w:before="280" w:after="120"/>
      </w:pPr>
      <w:bookmarkStart w:id="16" w:name="_Toc214980740"/>
      <w:r w:rsidRPr="006013CA">
        <w:t>4.6.2 Model 2 – Predicting Recent Sustainable Behaviour</w:t>
      </w:r>
      <w:bookmarkEnd w:id="16"/>
    </w:p>
    <w:p w14:paraId="0B1548AF" w14:textId="77777777" w:rsidR="004849E3" w:rsidRPr="006013CA" w:rsidRDefault="004849E3" w:rsidP="004849E3">
      <w:pPr>
        <w:spacing w:after="100"/>
        <w:jc w:val="both"/>
      </w:pPr>
      <w:r w:rsidRPr="006013CA">
        <w:t>The second regression model explores the predictors of actual sustainable fashion behaviour (BEHAV) among UK Generation Z consumers. This model extends the Theory of Planned Behaviour by examining whether previously identified psychological and contextual factors not only shape intentions but also translate into observable actions.</w:t>
      </w:r>
    </w:p>
    <w:p w14:paraId="4A920D8F" w14:textId="77777777" w:rsidR="004849E3" w:rsidRPr="006013CA" w:rsidRDefault="004849E3" w:rsidP="004849E3">
      <w:pPr>
        <w:spacing w:after="100"/>
        <w:jc w:val="both"/>
      </w:pPr>
      <w:r w:rsidRPr="006013CA">
        <w:t>Model specification</w:t>
      </w:r>
    </w:p>
    <w:p w14:paraId="4689DFC0" w14:textId="77777777" w:rsidR="004849E3" w:rsidRPr="006013CA" w:rsidRDefault="004849E3" w:rsidP="004849E3">
      <w:pPr>
        <w:spacing w:after="100"/>
        <w:jc w:val="both"/>
      </w:pPr>
      <w:r w:rsidRPr="006013CA">
        <w:t>Dependent variable: BEHAV</w:t>
      </w:r>
    </w:p>
    <w:p w14:paraId="601EF253" w14:textId="32599182" w:rsidR="004849E3" w:rsidRPr="006013CA" w:rsidRDefault="004849E3" w:rsidP="004849E3">
      <w:pPr>
        <w:spacing w:after="100"/>
        <w:jc w:val="both"/>
      </w:pPr>
      <w:r w:rsidRPr="006013CA">
        <w:t>Independent variables: ATT, SN, PBC, AUTH, PRICE, SMI, RESEARCH, and INTENT</w:t>
      </w:r>
    </w:p>
    <w:p w14:paraId="1E435004" w14:textId="77777777" w:rsidR="004849E3" w:rsidRPr="006013CA" w:rsidRDefault="004849E3" w:rsidP="004849E3">
      <w:pPr>
        <w:spacing w:after="100"/>
        <w:jc w:val="both"/>
      </w:pPr>
      <w:r w:rsidRPr="006013CA">
        <w:t>Model summary</w:t>
      </w:r>
    </w:p>
    <w:p w14:paraId="2B0CFCD9" w14:textId="77777777" w:rsidR="004849E3" w:rsidRPr="006013CA" w:rsidRDefault="004849E3" w:rsidP="004849E3">
      <w:pPr>
        <w:numPr>
          <w:ilvl w:val="0"/>
          <w:numId w:val="12"/>
        </w:numPr>
        <w:spacing w:after="100"/>
        <w:jc w:val="both"/>
      </w:pPr>
      <w:r w:rsidRPr="006013CA">
        <w:t>R² = 0.513</w:t>
      </w:r>
      <w:r w:rsidRPr="006013CA">
        <w:t> </w:t>
      </w:r>
    </w:p>
    <w:p w14:paraId="18A955A6" w14:textId="77777777" w:rsidR="004849E3" w:rsidRPr="006013CA" w:rsidRDefault="004849E3" w:rsidP="004849E3">
      <w:pPr>
        <w:numPr>
          <w:ilvl w:val="0"/>
          <w:numId w:val="12"/>
        </w:numPr>
        <w:spacing w:after="100"/>
        <w:jc w:val="both"/>
      </w:pPr>
      <w:r w:rsidRPr="006013CA">
        <w:t>N = 132</w:t>
      </w:r>
      <w:r w:rsidRPr="006013CA">
        <w:t> </w:t>
      </w:r>
    </w:p>
    <w:p w14:paraId="17617895" w14:textId="2C4CC835" w:rsidR="004849E3" w:rsidRPr="006013CA" w:rsidRDefault="004849E3" w:rsidP="004849E3">
      <w:pPr>
        <w:numPr>
          <w:ilvl w:val="0"/>
          <w:numId w:val="12"/>
        </w:numPr>
        <w:spacing w:after="100"/>
        <w:jc w:val="both"/>
      </w:pPr>
      <w:r w:rsidRPr="006013CA">
        <w:t>Predictors = 8</w:t>
      </w:r>
    </w:p>
    <w:p w14:paraId="01F2DB66" w14:textId="1631615D" w:rsidR="004849E3" w:rsidRPr="006013CA" w:rsidRDefault="004849E3" w:rsidP="004849E3">
      <w:pPr>
        <w:spacing w:after="100"/>
        <w:jc w:val="both"/>
      </w:pPr>
      <w:r w:rsidRPr="006013CA">
        <w:t>The model explains 51.3 percent of the variance in recent sustainable behaviour, representing a satisfactory level of explanatory power for behavioural models that incorporate real-world actions rather than self-reported attitudes. This finding suggests that over half of the variability in respondents’ sustainable-fashion purchasing frequency can be attributed to the included psychological and digital-marketing constructs.</w:t>
      </w:r>
    </w:p>
    <w:p w14:paraId="5CD79711" w14:textId="77777777" w:rsidR="004849E3" w:rsidRPr="006013CA" w:rsidRDefault="004849E3" w:rsidP="004849E3">
      <w:pPr>
        <w:spacing w:after="100"/>
        <w:jc w:val="both"/>
      </w:pPr>
      <w:r w:rsidRPr="006013CA">
        <w:t>Interpretation of findings</w:t>
      </w:r>
    </w:p>
    <w:p w14:paraId="72217550" w14:textId="77777777" w:rsidR="005B2DA9" w:rsidRPr="006013CA" w:rsidRDefault="004849E3" w:rsidP="004849E3">
      <w:pPr>
        <w:spacing w:after="100"/>
        <w:jc w:val="both"/>
      </w:pPr>
      <w:r w:rsidRPr="006013CA">
        <w:t>The regression results show that Intention (INTENT) was the strongest positive predictor of behaviour (β &gt; 0), fully supporting the Theory of Planned Behaviour (TPB) premise that behavioural intention is the immediate antecedent of actual behaviour.</w:t>
      </w:r>
    </w:p>
    <w:p w14:paraId="55CB5E2A" w14:textId="4A89E8C1" w:rsidR="004849E3" w:rsidRPr="006013CA" w:rsidRDefault="008724C9" w:rsidP="004849E3">
      <w:pPr>
        <w:spacing w:after="100"/>
        <w:jc w:val="both"/>
      </w:pPr>
      <w:r w:rsidRPr="006013CA">
        <w:t>The regression results show that Intention (INTENT) was the strongest positive predictor of behaviour (β &gt; 0), aligning with the Theory of Planned Behaviour (TPB), which states that intention is the immediate antecedent of actual behaviour (</w:t>
      </w:r>
      <w:hyperlink r:id="rId37" w:history="1">
        <w:r w:rsidRPr="006013CA">
          <w:rPr>
            <w:rStyle w:val="Hyperlink"/>
          </w:rPr>
          <w:t>Ajzen, 1991</w:t>
        </w:r>
      </w:hyperlink>
      <w:r w:rsidRPr="006013CA">
        <w:t>). This confirms that when Generation Z consumers plan or express strong intentions to purchase sustainable products, they are highly likely to act upon those intentions, a pattern also reflected in recent studies examining Gen Z sustainability decisions (</w:t>
      </w:r>
      <w:hyperlink r:id="rId38" w:history="1">
        <w:r w:rsidRPr="006013CA">
          <w:rPr>
            <w:rStyle w:val="Hyperlink"/>
          </w:rPr>
          <w:t>Ngo et al., 2024</w:t>
        </w:r>
      </w:hyperlink>
      <w:r w:rsidRPr="006013CA">
        <w:t>).</w:t>
      </w:r>
    </w:p>
    <w:p w14:paraId="5688CE00" w14:textId="6705B877" w:rsidR="00924FE1" w:rsidRPr="006013CA" w:rsidRDefault="00924FE1" w:rsidP="00924FE1">
      <w:pPr>
        <w:spacing w:after="100"/>
        <w:jc w:val="both"/>
      </w:pPr>
      <w:r w:rsidRPr="006013CA">
        <w:t>Attitude (ATT) retained a moderate positive effect, indicating that favourable beliefs toward sustainability can sometimes trigger spontaneous or unplanned eco-friendly purchases. Existing research similarly shows that strong pro-sustainability attitudes significantly influence Gen Z’s willingness to engage in ethical consumption (</w:t>
      </w:r>
      <w:hyperlink r:id="rId39" w:history="1">
        <w:r w:rsidRPr="006013CA">
          <w:rPr>
            <w:rStyle w:val="Hyperlink"/>
          </w:rPr>
          <w:t>Ngo et al., 2024</w:t>
        </w:r>
      </w:hyperlink>
      <w:r w:rsidRPr="006013CA">
        <w:t>).</w:t>
      </w:r>
    </w:p>
    <w:p w14:paraId="75E84CD1" w14:textId="5A1AFCD5" w:rsidR="004849E3" w:rsidRPr="006013CA" w:rsidRDefault="00924FE1" w:rsidP="004849E3">
      <w:pPr>
        <w:spacing w:after="100"/>
        <w:jc w:val="both"/>
      </w:pPr>
      <w:r w:rsidRPr="006013CA">
        <w:t>Conversely, Price Sensitivity (PRICE) demonstrated a weak negative association, suggesting that affordability concerns continue to deter some consumers even when they hold positive attitudes. This echoes wider findings showing that perceived price barriers remain one of the main inhibitors of sustainable-fashion adoption among younger consumers (</w:t>
      </w:r>
      <w:hyperlink r:id="rId40" w:history="1">
        <w:r w:rsidRPr="006013CA">
          <w:rPr>
            <w:rStyle w:val="Hyperlink"/>
          </w:rPr>
          <w:t>Ngo et al., 2024</w:t>
        </w:r>
      </w:hyperlink>
      <w:r w:rsidRPr="006013CA">
        <w:t>).</w:t>
      </w:r>
    </w:p>
    <w:p w14:paraId="3F8BE257" w14:textId="64484936" w:rsidR="00924FE1" w:rsidRPr="006013CA" w:rsidRDefault="00924FE1" w:rsidP="004849E3">
      <w:pPr>
        <w:spacing w:after="100"/>
        <w:jc w:val="both"/>
      </w:pPr>
      <w:r w:rsidRPr="006013CA">
        <w:t>Other predictors, including Subjective Norms (SN), Perceived Behavioural Control (PBC), Brand Authenticity (AUTH), and Research Comfort (RESEARCH), contributed only marginally once Intention was included. This pattern implies that their influence operates indirectly through shaping intention rather than directly determining behaviour, consistent with previous work showing that digital communication, peer influence, and social expectations primarily shape behavioural intention rather than direct action (</w:t>
      </w:r>
      <w:hyperlink r:id="rId41" w:history="1">
        <w:r w:rsidRPr="006013CA">
          <w:rPr>
            <w:rStyle w:val="Hyperlink"/>
          </w:rPr>
          <w:t>Ge et al., 2024</w:t>
        </w:r>
      </w:hyperlink>
      <w:r w:rsidRPr="006013CA">
        <w:t>)</w:t>
      </w:r>
    </w:p>
    <w:p w14:paraId="7BDB4FB2" w14:textId="1023915A" w:rsidR="004849E3" w:rsidRPr="006013CA" w:rsidRDefault="004849E3" w:rsidP="004849E3">
      <w:pPr>
        <w:spacing w:after="100"/>
        <w:jc w:val="both"/>
      </w:pPr>
      <w:r w:rsidRPr="006013CA">
        <w:t>Model comparison</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428"/>
        <w:gridCol w:w="764"/>
        <w:gridCol w:w="2680"/>
        <w:gridCol w:w="2295"/>
      </w:tblGrid>
      <w:tr w:rsidR="004849E3" w:rsidRPr="006013CA" w14:paraId="2668578C" w14:textId="77777777" w:rsidTr="009C7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78D505C" w14:textId="77777777" w:rsidR="004849E3" w:rsidRPr="006013CA" w:rsidRDefault="004849E3" w:rsidP="004849E3">
            <w:pPr>
              <w:spacing w:after="160" w:line="278" w:lineRule="auto"/>
              <w:jc w:val="center"/>
              <w:rPr>
                <w:b w:val="0"/>
                <w:bCs w:val="0"/>
              </w:rPr>
            </w:pPr>
            <w:r w:rsidRPr="006013CA">
              <w:rPr>
                <w:rFonts w:ascii="Aptos" w:hAnsi="Aptos"/>
                <w:b w:val="0"/>
                <w:bCs w:val="0"/>
                <w:color w:val="181622"/>
                <w:sz w:val="18"/>
              </w:rPr>
              <w:t>Model</w:t>
            </w:r>
          </w:p>
        </w:tc>
        <w:tc>
          <w:tcPr>
            <w:tcW w:w="0" w:type="auto"/>
            <w:tcBorders>
              <w:top w:val="none" w:sz="0" w:space="0" w:color="auto"/>
              <w:left w:val="none" w:sz="0" w:space="0" w:color="auto"/>
              <w:bottom w:val="none" w:sz="0" w:space="0" w:color="auto"/>
              <w:right w:val="none" w:sz="0" w:space="0" w:color="auto"/>
            </w:tcBorders>
            <w:hideMark/>
          </w:tcPr>
          <w:p w14:paraId="73509417" w14:textId="77777777" w:rsidR="004849E3" w:rsidRPr="006013CA" w:rsidRDefault="004849E3" w:rsidP="004849E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Dependent Variable</w:t>
            </w:r>
          </w:p>
        </w:tc>
        <w:tc>
          <w:tcPr>
            <w:tcW w:w="0" w:type="auto"/>
            <w:tcBorders>
              <w:top w:val="none" w:sz="0" w:space="0" w:color="auto"/>
              <w:left w:val="none" w:sz="0" w:space="0" w:color="auto"/>
              <w:bottom w:val="none" w:sz="0" w:space="0" w:color="auto"/>
              <w:right w:val="none" w:sz="0" w:space="0" w:color="auto"/>
            </w:tcBorders>
            <w:hideMark/>
          </w:tcPr>
          <w:p w14:paraId="754E18CF" w14:textId="77777777" w:rsidR="004849E3" w:rsidRPr="006013CA" w:rsidRDefault="004849E3" w:rsidP="004849E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R²</w:t>
            </w:r>
          </w:p>
        </w:tc>
        <w:tc>
          <w:tcPr>
            <w:tcW w:w="0" w:type="auto"/>
            <w:tcBorders>
              <w:top w:val="none" w:sz="0" w:space="0" w:color="auto"/>
              <w:left w:val="none" w:sz="0" w:space="0" w:color="auto"/>
              <w:bottom w:val="none" w:sz="0" w:space="0" w:color="auto"/>
              <w:right w:val="none" w:sz="0" w:space="0" w:color="auto"/>
            </w:tcBorders>
            <w:hideMark/>
          </w:tcPr>
          <w:p w14:paraId="501AB11D" w14:textId="77777777" w:rsidR="004849E3" w:rsidRPr="006013CA" w:rsidRDefault="004849E3" w:rsidP="004849E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Key Predictors</w:t>
            </w:r>
          </w:p>
        </w:tc>
        <w:tc>
          <w:tcPr>
            <w:tcW w:w="0" w:type="auto"/>
            <w:tcBorders>
              <w:top w:val="none" w:sz="0" w:space="0" w:color="auto"/>
              <w:left w:val="none" w:sz="0" w:space="0" w:color="auto"/>
              <w:bottom w:val="none" w:sz="0" w:space="0" w:color="auto"/>
              <w:right w:val="none" w:sz="0" w:space="0" w:color="auto"/>
            </w:tcBorders>
            <w:hideMark/>
          </w:tcPr>
          <w:p w14:paraId="2B097F60" w14:textId="77777777" w:rsidR="004849E3" w:rsidRPr="006013CA" w:rsidRDefault="004849E3" w:rsidP="004849E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Effect Direction</w:t>
            </w:r>
          </w:p>
        </w:tc>
      </w:tr>
      <w:tr w:rsidR="004849E3" w:rsidRPr="006013CA" w14:paraId="60064047" w14:textId="77777777" w:rsidTr="009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36F41" w14:textId="77777777" w:rsidR="004849E3" w:rsidRPr="006013CA" w:rsidRDefault="004849E3" w:rsidP="004849E3">
            <w:pPr>
              <w:spacing w:after="160" w:line="278" w:lineRule="auto"/>
              <w:jc w:val="center"/>
              <w:rPr>
                <w:b w:val="0"/>
                <w:bCs w:val="0"/>
              </w:rPr>
            </w:pPr>
            <w:r w:rsidRPr="006013CA">
              <w:rPr>
                <w:rFonts w:ascii="Aptos" w:hAnsi="Aptos"/>
                <w:b w:val="0"/>
                <w:bCs w:val="0"/>
                <w:color w:val="181622"/>
                <w:sz w:val="18"/>
              </w:rPr>
              <w:t>1</w:t>
            </w:r>
          </w:p>
        </w:tc>
        <w:tc>
          <w:tcPr>
            <w:tcW w:w="0" w:type="auto"/>
            <w:hideMark/>
          </w:tcPr>
          <w:p w14:paraId="14FFB87A" w14:textId="77777777" w:rsidR="004849E3" w:rsidRPr="006013CA" w:rsidRDefault="004849E3" w:rsidP="004849E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Purchase Intention (INTENT)</w:t>
            </w:r>
          </w:p>
        </w:tc>
        <w:tc>
          <w:tcPr>
            <w:tcW w:w="0" w:type="auto"/>
            <w:hideMark/>
          </w:tcPr>
          <w:p w14:paraId="3154EC13" w14:textId="77777777" w:rsidR="004849E3" w:rsidRPr="006013CA" w:rsidRDefault="004849E3" w:rsidP="004849E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0.601</w:t>
            </w:r>
          </w:p>
        </w:tc>
        <w:tc>
          <w:tcPr>
            <w:tcW w:w="0" w:type="auto"/>
            <w:hideMark/>
          </w:tcPr>
          <w:p w14:paraId="21F160E2" w14:textId="77777777" w:rsidR="004849E3" w:rsidRPr="006013CA" w:rsidRDefault="004849E3" w:rsidP="004849E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ATT (+), SMI (+), SN (+), PRICE (–)</w:t>
            </w:r>
          </w:p>
        </w:tc>
        <w:tc>
          <w:tcPr>
            <w:tcW w:w="0" w:type="auto"/>
            <w:hideMark/>
          </w:tcPr>
          <w:p w14:paraId="441E789F" w14:textId="77777777" w:rsidR="004849E3" w:rsidRPr="006013CA" w:rsidRDefault="004849E3" w:rsidP="004849E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Positive model fit</w:t>
            </w:r>
          </w:p>
        </w:tc>
      </w:tr>
      <w:tr w:rsidR="004849E3" w:rsidRPr="006013CA" w14:paraId="69D649B9" w14:textId="77777777" w:rsidTr="009C7CC9">
        <w:tc>
          <w:tcPr>
            <w:cnfStyle w:val="001000000000" w:firstRow="0" w:lastRow="0" w:firstColumn="1" w:lastColumn="0" w:oddVBand="0" w:evenVBand="0" w:oddHBand="0" w:evenHBand="0" w:firstRowFirstColumn="0" w:firstRowLastColumn="0" w:lastRowFirstColumn="0" w:lastRowLastColumn="0"/>
            <w:tcW w:w="0" w:type="auto"/>
            <w:hideMark/>
          </w:tcPr>
          <w:p w14:paraId="6ADCDFCC" w14:textId="77777777" w:rsidR="004849E3" w:rsidRPr="006013CA" w:rsidRDefault="004849E3" w:rsidP="004849E3">
            <w:pPr>
              <w:spacing w:after="160" w:line="278" w:lineRule="auto"/>
              <w:jc w:val="center"/>
              <w:rPr>
                <w:b w:val="0"/>
                <w:bCs w:val="0"/>
              </w:rPr>
            </w:pPr>
            <w:r w:rsidRPr="006013CA">
              <w:rPr>
                <w:rFonts w:ascii="Aptos" w:hAnsi="Aptos"/>
                <w:b w:val="0"/>
                <w:bCs w:val="0"/>
                <w:color w:val="181622"/>
                <w:sz w:val="18"/>
              </w:rPr>
              <w:t>2</w:t>
            </w:r>
          </w:p>
        </w:tc>
        <w:tc>
          <w:tcPr>
            <w:tcW w:w="0" w:type="auto"/>
            <w:hideMark/>
          </w:tcPr>
          <w:p w14:paraId="3682868D" w14:textId="77777777" w:rsidR="004849E3" w:rsidRPr="006013CA" w:rsidRDefault="004849E3" w:rsidP="004849E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Recent Behaviour (BEHAV)</w:t>
            </w:r>
          </w:p>
        </w:tc>
        <w:tc>
          <w:tcPr>
            <w:tcW w:w="0" w:type="auto"/>
            <w:hideMark/>
          </w:tcPr>
          <w:p w14:paraId="4870A95C" w14:textId="77777777" w:rsidR="004849E3" w:rsidRPr="006013CA" w:rsidRDefault="004849E3" w:rsidP="004849E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0.513</w:t>
            </w:r>
          </w:p>
        </w:tc>
        <w:tc>
          <w:tcPr>
            <w:tcW w:w="0" w:type="auto"/>
            <w:hideMark/>
          </w:tcPr>
          <w:p w14:paraId="251E1BF8" w14:textId="77777777" w:rsidR="004849E3" w:rsidRPr="006013CA" w:rsidRDefault="004849E3" w:rsidP="004849E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INTENT (+), ATT (+), PRICE (–)</w:t>
            </w:r>
          </w:p>
        </w:tc>
        <w:tc>
          <w:tcPr>
            <w:tcW w:w="0" w:type="auto"/>
            <w:hideMark/>
          </w:tcPr>
          <w:p w14:paraId="0F23C201" w14:textId="77777777" w:rsidR="004849E3" w:rsidRPr="006013CA" w:rsidRDefault="004849E3" w:rsidP="004849E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Aligned with TPB sequence</w:t>
            </w:r>
          </w:p>
        </w:tc>
      </w:tr>
    </w:tbl>
    <w:p w14:paraId="5F14C33C" w14:textId="77777777" w:rsidR="00D73755" w:rsidRPr="006013CA" w:rsidRDefault="00D73755" w:rsidP="004849E3">
      <w:pPr>
        <w:jc w:val="both"/>
      </w:pPr>
    </w:p>
    <w:p w14:paraId="242ADA53" w14:textId="07D91228" w:rsidR="00924FE1" w:rsidRPr="006013CA" w:rsidRDefault="00924FE1" w:rsidP="009C7CC9">
      <w:pPr>
        <w:spacing w:after="100"/>
        <w:jc w:val="both"/>
      </w:pPr>
      <w:r w:rsidRPr="006013CA">
        <w:t>Together, these two models validate the proposed theoretical progression: attitudes and digital influences foster intentions, and these intentions largely determine actual sustainable behaviour. This pattern is consistent with recent studies showing that social-digital cues and sustainability attitudes strongly shape Gen Z purchase decisions (</w:t>
      </w:r>
      <w:hyperlink r:id="rId42" w:history="1">
        <w:r w:rsidRPr="006013CA">
          <w:rPr>
            <w:rStyle w:val="Hyperlink"/>
          </w:rPr>
          <w:t>Ge et al., 2024</w:t>
        </w:r>
      </w:hyperlink>
      <w:r w:rsidRPr="006013CA">
        <w:t xml:space="preserve">; </w:t>
      </w:r>
      <w:hyperlink r:id="rId43" w:history="1">
        <w:r w:rsidRPr="006013CA">
          <w:rPr>
            <w:rStyle w:val="Hyperlink"/>
          </w:rPr>
          <w:t>Ngo et al., 2024</w:t>
        </w:r>
      </w:hyperlink>
      <w:r w:rsidRPr="006013CA">
        <w:t>). The results further confirm that the Theory of Planned Behaviour remains a robust framework for explaining sustainability decisions within digital-consumer contexts (</w:t>
      </w:r>
      <w:hyperlink r:id="rId44" w:history="1">
        <w:r w:rsidRPr="006013CA">
          <w:rPr>
            <w:rStyle w:val="Hyperlink"/>
          </w:rPr>
          <w:t>Ajzen, 1991</w:t>
        </w:r>
      </w:hyperlink>
      <w:r w:rsidRPr="006013CA">
        <w:t>)</w:t>
      </w:r>
    </w:p>
    <w:p w14:paraId="58AACFD5" w14:textId="77777777" w:rsidR="009C7CC9" w:rsidRPr="006013CA" w:rsidRDefault="009C7CC9" w:rsidP="004849E3">
      <w:pPr>
        <w:jc w:val="both"/>
      </w:pPr>
    </w:p>
    <w:p w14:paraId="20541E34" w14:textId="77777777" w:rsidR="009C7CC9" w:rsidRPr="006013CA" w:rsidRDefault="009C7CC9" w:rsidP="004849E3">
      <w:pPr>
        <w:jc w:val="both"/>
      </w:pPr>
    </w:p>
    <w:p w14:paraId="49D38B6D" w14:textId="3805FC3F" w:rsidR="004849E3" w:rsidRPr="006013CA" w:rsidRDefault="004849E3" w:rsidP="004849E3">
      <w:pPr>
        <w:spacing w:after="100"/>
        <w:jc w:val="both"/>
      </w:pPr>
      <w:r w:rsidRPr="006013CA">
        <w:t>Empirical results visualisation</w:t>
      </w:r>
    </w:p>
    <w:p w14:paraId="01C52897" w14:textId="77777777" w:rsidR="004849E3" w:rsidRPr="006013CA" w:rsidRDefault="004849E3" w:rsidP="004C5A99">
      <w:pPr>
        <w:spacing w:after="100"/>
        <w:jc w:val="both"/>
      </w:pPr>
      <w:r w:rsidRPr="006013CA">
        <w:t>To enhance clarity, Figure 4.2 presents the empirical results model summarising the regression outcomes for both purchase intention and recent behaviour.</w:t>
      </w:r>
    </w:p>
    <w:p w14:paraId="5E71684A" w14:textId="5EE97F1A" w:rsidR="004849E3" w:rsidRPr="006013CA" w:rsidRDefault="004849E3" w:rsidP="004C5A99">
      <w:pPr>
        <w:spacing w:after="100"/>
        <w:jc w:val="both"/>
      </w:pPr>
      <w:r w:rsidRPr="006013CA">
        <w:t>Significant predictors</w:t>
      </w:r>
      <w:r w:rsidR="007C3464" w:rsidRPr="006013CA">
        <w:t xml:space="preserve">: </w:t>
      </w:r>
      <w:r w:rsidRPr="006013CA">
        <w:t>Attitude (ATT), Social Media Influence (SMI), and Subjective Norms (SN) for intention, and Intention (INTENT) with Attitude (ATT) for behaviour</w:t>
      </w:r>
      <w:r w:rsidR="007C3464" w:rsidRPr="006013CA">
        <w:t xml:space="preserve">, </w:t>
      </w:r>
      <w:r w:rsidRPr="006013CA">
        <w:t>are shown with green solid arrows, representing their strong positive influence.</w:t>
      </w:r>
    </w:p>
    <w:p w14:paraId="543E09F8" w14:textId="77777777" w:rsidR="004C5A99" w:rsidRPr="006013CA" w:rsidRDefault="004849E3" w:rsidP="004849E3">
      <w:pPr>
        <w:spacing w:after="100"/>
        <w:jc w:val="both"/>
      </w:pPr>
      <w:r w:rsidRPr="006013CA">
        <w:t>Weaker or non-significant predictors (PRICE, AUTH, PBC, and RESEARCH) are indicated with grey dotted arrows, signifying limited statistical impact. The diagram also reports the R² values (0.601 for Intention and 0.513 for Behaviour), visually demonstrating the predictive strength of the model.</w:t>
      </w:r>
    </w:p>
    <w:p w14:paraId="2A54B7EF" w14:textId="55861F56" w:rsidR="004849E3" w:rsidRPr="006013CA" w:rsidRDefault="00D73755" w:rsidP="004849E3">
      <w:pPr>
        <w:jc w:val="both"/>
      </w:pPr>
      <w:r w:rsidRPr="006013CA">
        <w:rPr>
          <w:noProof/>
        </w:rPr>
        <w:drawing>
          <wp:inline distT="0" distB="0" distL="0" distR="0" wp14:anchorId="1F6F7A31" wp14:editId="118386AD">
            <wp:extent cx="5781600" cy="2819400"/>
            <wp:effectExtent l="0" t="0" r="0" b="7620"/>
            <wp:docPr id="284217936" name="Picture 1" descr="A graph with black circles and green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7936" name="Picture 1" descr="A graph with black circles and green arrows&#10;&#10;AI-generated content may be incorrect."/>
                    <pic:cNvPicPr/>
                  </pic:nvPicPr>
                  <pic:blipFill>
                    <a:blip r:embed="rId45"/>
                    <a:stretch>
                      <a:fillRect/>
                    </a:stretch>
                  </pic:blipFill>
                  <pic:spPr>
                    <a:xfrm>
                      <a:off x="0" y="0"/>
                      <a:ext cx="5781600" cy="2819400"/>
                    </a:xfrm>
                    <a:prstGeom prst="rect">
                      <a:avLst/>
                    </a:prstGeom>
                  </pic:spPr>
                </pic:pic>
              </a:graphicData>
            </a:graphic>
          </wp:inline>
        </w:drawing>
      </w:r>
    </w:p>
    <w:p w14:paraId="0A3E5EDE" w14:textId="26D8D0E3" w:rsidR="005A623A" w:rsidRPr="004D7EF1" w:rsidRDefault="004D7EF1" w:rsidP="004D7EF1">
      <w:pPr>
        <w:spacing w:after="100"/>
        <w:jc w:val="center"/>
        <w:rPr>
          <w:i/>
          <w:iCs/>
        </w:rPr>
      </w:pPr>
      <w:r w:rsidRPr="004D7EF1">
        <w:rPr>
          <w:i/>
          <w:iCs/>
        </w:rPr>
        <w:t>Figure 4.2 Empirical Results Model Showing Significant Predictors of Purchase Intention and Behaviour</w:t>
      </w:r>
    </w:p>
    <w:p w14:paraId="0F21187B" w14:textId="7DD25CC8" w:rsidR="004849E3" w:rsidRPr="006013CA" w:rsidRDefault="004849E3" w:rsidP="004849E3">
      <w:pPr>
        <w:spacing w:after="100"/>
        <w:jc w:val="both"/>
      </w:pPr>
      <w:r w:rsidRPr="006013CA">
        <w:t>Discussion of the model</w:t>
      </w:r>
    </w:p>
    <w:p w14:paraId="47D4A8DA" w14:textId="02082152" w:rsidR="00924FE1" w:rsidRPr="006013CA" w:rsidRDefault="00924FE1" w:rsidP="00924FE1">
      <w:pPr>
        <w:spacing w:after="100"/>
        <w:jc w:val="both"/>
      </w:pPr>
      <w:r w:rsidRPr="006013CA">
        <w:t>As depicted in Figure 4.2, the results demonstrate a clear behavioural pathway: positive attitudes and digital-social cues strengthen intention, which then leads to actual sustainable behaviour. This pattern aligns with recent findings showing that influencer content and digital engagement strongly shape Gen Z consumption (</w:t>
      </w:r>
      <w:hyperlink r:id="rId46" w:history="1">
        <w:r w:rsidRPr="006013CA">
          <w:rPr>
            <w:rStyle w:val="Hyperlink"/>
          </w:rPr>
          <w:t>Ge et al., 2024</w:t>
        </w:r>
      </w:hyperlink>
      <w:r w:rsidR="006721AD">
        <w:t>;</w:t>
      </w:r>
      <w:r w:rsidRPr="006013CA">
        <w:t xml:space="preserve"> </w:t>
      </w:r>
      <w:hyperlink r:id="rId47" w:history="1">
        <w:r w:rsidRPr="006013CA">
          <w:rPr>
            <w:rStyle w:val="Hyperlink"/>
          </w:rPr>
          <w:t>Sustainability, 2025</w:t>
        </w:r>
      </w:hyperlink>
      <w:r w:rsidRPr="006013CA">
        <w:t>) and supports the TPB view that intention is the key driver of behaviour (</w:t>
      </w:r>
      <w:hyperlink r:id="rId48" w:history="1">
        <w:r w:rsidRPr="006013CA">
          <w:rPr>
            <w:rStyle w:val="Hyperlink"/>
          </w:rPr>
          <w:t>Ajzen, 1991</w:t>
        </w:r>
      </w:hyperlink>
      <w:r w:rsidRPr="006013CA">
        <w:t>).</w:t>
      </w:r>
    </w:p>
    <w:p w14:paraId="445E8744" w14:textId="28CACF33" w:rsidR="00924FE1" w:rsidRPr="006013CA" w:rsidRDefault="00924FE1" w:rsidP="00924FE1">
      <w:pPr>
        <w:spacing w:after="100"/>
        <w:jc w:val="both"/>
      </w:pPr>
      <w:r w:rsidRPr="006013CA">
        <w:t>The negative effect of Price Sensitivity indicates that affordability still limits sustainable choices, reflecting wider Gen Z trends (</w:t>
      </w:r>
      <w:hyperlink r:id="rId49" w:history="1">
        <w:r w:rsidRPr="006013CA">
          <w:rPr>
            <w:rStyle w:val="Hyperlink"/>
          </w:rPr>
          <w:t>Ngo et al., 2024</w:t>
        </w:r>
      </w:hyperlink>
      <w:r w:rsidRPr="006013CA">
        <w:t>). Overall, the model highlights how psychological, social, and contextual factors combine to influence sustainable-fashion decisions.</w:t>
      </w:r>
    </w:p>
    <w:p w14:paraId="2BD23D0B" w14:textId="77777777" w:rsidR="00924FE1" w:rsidRPr="006013CA" w:rsidRDefault="00924FE1" w:rsidP="00A0675E">
      <w:pPr>
        <w:jc w:val="both"/>
      </w:pPr>
    </w:p>
    <w:p w14:paraId="30EA2300" w14:textId="77777777" w:rsidR="004D7EF1" w:rsidRDefault="004D7EF1" w:rsidP="00A0675E">
      <w:pPr>
        <w:jc w:val="both"/>
      </w:pPr>
    </w:p>
    <w:p w14:paraId="1609DEBF" w14:textId="66D267EF" w:rsidR="00A0675E" w:rsidRPr="006013CA" w:rsidRDefault="00A0675E" w:rsidP="00A0675E">
      <w:pPr>
        <w:spacing w:after="100"/>
        <w:jc w:val="both"/>
      </w:pPr>
      <w:r w:rsidRPr="006013CA">
        <w:t>4.7 Discussion of Key Findings</w:t>
      </w:r>
    </w:p>
    <w:p w14:paraId="4D35CA96" w14:textId="214D9569" w:rsidR="00E5783B" w:rsidRPr="006013CA" w:rsidRDefault="00E5783B" w:rsidP="00E5783B">
      <w:pPr>
        <w:spacing w:after="100"/>
        <w:jc w:val="both"/>
      </w:pPr>
      <w:r w:rsidRPr="006013CA">
        <w:t>The findings confirm that Generation Z consumers in the UK are generally favourable towards sustainable fashion, but their intentions and behaviours are shaped by a combination of internal motivation and digital-social cues.</w:t>
      </w:r>
    </w:p>
    <w:p w14:paraId="1D26D16B" w14:textId="1882983B" w:rsidR="00E5783B" w:rsidRPr="006013CA" w:rsidRDefault="00E5783B" w:rsidP="009C7CC9">
      <w:pPr>
        <w:pStyle w:val="ListParagraph"/>
        <w:numPr>
          <w:ilvl w:val="0"/>
          <w:numId w:val="27"/>
        </w:numPr>
        <w:spacing w:before="240"/>
        <w:jc w:val="both"/>
      </w:pPr>
      <w:r w:rsidRPr="006013CA">
        <w:t>Attitude as the Core Driver: The high mean score and strong β-weight show that positive beliefs about environmental and ethical benefits remain the most important determinant of sustainable-fashion adoption, consistent with research highlighting the role of pro-sustainability attitudes among Gen Z (</w:t>
      </w:r>
      <w:hyperlink r:id="rId50" w:history="1">
        <w:r w:rsidRPr="006013CA">
          <w:rPr>
            <w:rStyle w:val="Hyperlink"/>
          </w:rPr>
          <w:t>Ngo et al., 2024</w:t>
        </w:r>
      </w:hyperlink>
      <w:r w:rsidRPr="006013CA">
        <w:t>).</w:t>
      </w:r>
    </w:p>
    <w:p w14:paraId="5BC7CE1D" w14:textId="62BF5A1F" w:rsidR="00E5783B" w:rsidRPr="006013CA" w:rsidRDefault="00E5783B" w:rsidP="009C7CC9">
      <w:pPr>
        <w:pStyle w:val="ListParagraph"/>
        <w:numPr>
          <w:ilvl w:val="0"/>
          <w:numId w:val="27"/>
        </w:numPr>
        <w:spacing w:before="240"/>
        <w:jc w:val="both"/>
      </w:pPr>
      <w:r w:rsidRPr="006013CA">
        <w:t>Power of Digital Influence: social media emerges as a persuasive channel, with micro-influencers, peer endorsements, and transparent brand communication significantly strengthening intention, aligning with recent findings on digital influence in sustainable fashion (</w:t>
      </w:r>
      <w:hyperlink r:id="rId51" w:history="1">
        <w:r w:rsidRPr="006013CA">
          <w:rPr>
            <w:rStyle w:val="Hyperlink"/>
          </w:rPr>
          <w:t>Ge et al., 2024</w:t>
        </w:r>
      </w:hyperlink>
      <w:r w:rsidR="006721AD">
        <w:t>;</w:t>
      </w:r>
      <w:r w:rsidRPr="006013CA">
        <w:t xml:space="preserve"> </w:t>
      </w:r>
      <w:hyperlink r:id="rId52" w:history="1">
        <w:r w:rsidRPr="006013CA">
          <w:rPr>
            <w:rStyle w:val="Hyperlink"/>
          </w:rPr>
          <w:t>Sustainability, 2025</w:t>
        </w:r>
      </w:hyperlink>
      <w:r w:rsidRPr="006013CA">
        <w:t>).</w:t>
      </w:r>
    </w:p>
    <w:p w14:paraId="589D4C99" w14:textId="392B692F" w:rsidR="00E5783B" w:rsidRPr="006013CA" w:rsidRDefault="00E5783B" w:rsidP="009C7CC9">
      <w:pPr>
        <w:pStyle w:val="ListParagraph"/>
        <w:numPr>
          <w:ilvl w:val="0"/>
          <w:numId w:val="27"/>
        </w:numPr>
        <w:spacing w:before="240"/>
        <w:jc w:val="both"/>
      </w:pPr>
      <w:r w:rsidRPr="006013CA">
        <w:t>Limited Role of Perceived Behavioural Control: Despite theoretical expectations, PBC was not significant, suggesting that Gen Z generally perceives sustainable fashion as accessible; instead, constraints relate more to cost than availability, as noted in wider Gen Z studies (</w:t>
      </w:r>
      <w:hyperlink r:id="rId53" w:history="1">
        <w:r w:rsidRPr="006013CA">
          <w:rPr>
            <w:rStyle w:val="Hyperlink"/>
          </w:rPr>
          <w:t>Ngo et al., 2024</w:t>
        </w:r>
      </w:hyperlink>
      <w:r w:rsidRPr="006013CA">
        <w:t>).</w:t>
      </w:r>
    </w:p>
    <w:p w14:paraId="0CE4A5A2" w14:textId="6279FD21" w:rsidR="009C7CC9" w:rsidRPr="006013CA" w:rsidRDefault="00E5783B" w:rsidP="009C7CC9">
      <w:pPr>
        <w:pStyle w:val="ListParagraph"/>
        <w:numPr>
          <w:ilvl w:val="0"/>
          <w:numId w:val="27"/>
        </w:numPr>
        <w:spacing w:before="240"/>
        <w:jc w:val="both"/>
      </w:pPr>
      <w:r w:rsidRPr="006013CA">
        <w:t>Affordability Still Matters: The negative coefficients for price sensitivity indicate that cost remains a barrier, supporting existing evidence of the “sustainability–affordability paradox” in youth consumption (</w:t>
      </w:r>
      <w:hyperlink r:id="rId54" w:history="1">
        <w:r w:rsidRPr="006013CA">
          <w:rPr>
            <w:rStyle w:val="Hyperlink"/>
          </w:rPr>
          <w:t>Ngo et al., 2024</w:t>
        </w:r>
      </w:hyperlink>
      <w:r w:rsidRPr="006013CA">
        <w:t>).</w:t>
      </w:r>
    </w:p>
    <w:p w14:paraId="673E8D33" w14:textId="675CD083" w:rsidR="00A0675E" w:rsidRPr="006013CA" w:rsidRDefault="00E5783B" w:rsidP="00E5783B">
      <w:pPr>
        <w:pStyle w:val="ListParagraph"/>
        <w:numPr>
          <w:ilvl w:val="0"/>
          <w:numId w:val="27"/>
        </w:numPr>
        <w:jc w:val="both"/>
      </w:pPr>
      <w:r w:rsidRPr="006013CA">
        <w:t>Intention–Behaviour Consistency: The strong relationship between intention and behaviour reinforces the TPB premise that intention is the immediate antecedent of action (</w:t>
      </w:r>
      <w:hyperlink r:id="rId55" w:history="1">
        <w:r w:rsidRPr="006013CA">
          <w:rPr>
            <w:rStyle w:val="Hyperlink"/>
          </w:rPr>
          <w:t>Ajzen, 1991</w:t>
        </w:r>
      </w:hyperlink>
      <w:r w:rsidRPr="006013CA">
        <w:t>), demonstrating that enhancing intention is likely to translate into real sustainable-fashion consumption.</w:t>
      </w:r>
    </w:p>
    <w:p w14:paraId="505F4E6E" w14:textId="77777777" w:rsidR="007C3464" w:rsidRPr="006013CA" w:rsidRDefault="007C3464" w:rsidP="00A0675E">
      <w:pPr>
        <w:jc w:val="both"/>
      </w:pPr>
    </w:p>
    <w:p w14:paraId="78E448C1" w14:textId="77777777" w:rsidR="007C3464" w:rsidRPr="006013CA" w:rsidRDefault="007C3464" w:rsidP="00A0675E">
      <w:pPr>
        <w:jc w:val="both"/>
      </w:pPr>
    </w:p>
    <w:p w14:paraId="5CD78F28" w14:textId="77777777" w:rsidR="007C3464" w:rsidRPr="006013CA" w:rsidRDefault="007C3464" w:rsidP="00A0675E">
      <w:pPr>
        <w:jc w:val="both"/>
      </w:pPr>
    </w:p>
    <w:p w14:paraId="7A511099" w14:textId="77777777" w:rsidR="007C3464" w:rsidRPr="006013CA" w:rsidRDefault="007C3464" w:rsidP="00A0675E">
      <w:pPr>
        <w:jc w:val="both"/>
      </w:pPr>
    </w:p>
    <w:p w14:paraId="2048A96B" w14:textId="77777777" w:rsidR="007C3464" w:rsidRPr="006013CA" w:rsidRDefault="007C3464" w:rsidP="00A0675E">
      <w:pPr>
        <w:jc w:val="both"/>
      </w:pPr>
    </w:p>
    <w:p w14:paraId="5157960F" w14:textId="77777777" w:rsidR="007C3464" w:rsidRDefault="007C3464" w:rsidP="00A0675E">
      <w:pPr>
        <w:jc w:val="both"/>
      </w:pPr>
    </w:p>
    <w:p w14:paraId="49DA3C03" w14:textId="77777777" w:rsidR="004D7EF1" w:rsidRDefault="004D7EF1" w:rsidP="00A0675E">
      <w:pPr>
        <w:jc w:val="both"/>
      </w:pPr>
    </w:p>
    <w:p w14:paraId="48A160BC" w14:textId="77777777" w:rsidR="004D7EF1" w:rsidRPr="006013CA" w:rsidRDefault="004D7EF1" w:rsidP="00A0675E">
      <w:pPr>
        <w:jc w:val="both"/>
      </w:pPr>
    </w:p>
    <w:p w14:paraId="1EC423F2" w14:textId="77777777" w:rsidR="007C3464" w:rsidRPr="006013CA" w:rsidRDefault="007C3464" w:rsidP="00A0675E">
      <w:pPr>
        <w:jc w:val="both"/>
      </w:pPr>
    </w:p>
    <w:p w14:paraId="466DD41E" w14:textId="5183CF03" w:rsidR="00D73755" w:rsidRPr="006013CA" w:rsidRDefault="00D73755" w:rsidP="005A623A">
      <w:pPr>
        <w:pStyle w:val="Heading1"/>
        <w:spacing w:before="280" w:after="120"/>
      </w:pPr>
      <w:bookmarkStart w:id="17" w:name="_Toc214980741"/>
      <w:r w:rsidRPr="006013CA">
        <w:t>Chapter 5: Discussion – Interpretation of Data</w:t>
      </w:r>
      <w:bookmarkEnd w:id="17"/>
    </w:p>
    <w:p w14:paraId="7E6F5205" w14:textId="77777777" w:rsidR="00D73755" w:rsidRPr="006013CA" w:rsidRDefault="00D73755" w:rsidP="005A623A">
      <w:pPr>
        <w:pStyle w:val="Heading2"/>
        <w:spacing w:before="280" w:after="120"/>
      </w:pPr>
      <w:bookmarkStart w:id="18" w:name="_Toc214980742"/>
      <w:r w:rsidRPr="006013CA">
        <w:t>5.1 Introduction</w:t>
      </w:r>
      <w:bookmarkEnd w:id="18"/>
    </w:p>
    <w:p w14:paraId="7D722529" w14:textId="3914748B" w:rsidR="00E5783B" w:rsidRPr="006013CA" w:rsidRDefault="00E5783B" w:rsidP="00E5783B">
      <w:pPr>
        <w:spacing w:after="100"/>
        <w:jc w:val="both"/>
      </w:pPr>
      <w:r w:rsidRPr="006013CA">
        <w:t>This chapter interprets the empirical findings from Chapter 4 considering established theoretical and empirical literature on sustainable fashion consumption and digital consumer behaviour. The study aimed to assess how digital market research methods can capture the factors influencing Generation Z’s sustainable fashion decisions using the Theory of Planned Behaviour (TPB) as a guiding framework (</w:t>
      </w:r>
      <w:hyperlink r:id="rId56" w:history="1">
        <w:r w:rsidRPr="006013CA">
          <w:rPr>
            <w:rStyle w:val="Hyperlink"/>
          </w:rPr>
          <w:t>Ajzen, 1991</w:t>
        </w:r>
      </w:hyperlink>
      <w:r w:rsidRPr="006013CA">
        <w:t>). It explored how psychological constructs the attitude, subjective norms, and perceived behavioural control and combine with digital-social variables such as social media influence, brand authenticity, price sensitivity, and research comfort to shape purchase intention and subsequent behaviour.</w:t>
      </w:r>
    </w:p>
    <w:p w14:paraId="1F088D55" w14:textId="0172F461" w:rsidR="00E5783B" w:rsidRPr="006013CA" w:rsidRDefault="00E5783B" w:rsidP="00E5783B">
      <w:pPr>
        <w:spacing w:after="100"/>
        <w:jc w:val="both"/>
      </w:pPr>
      <w:r w:rsidRPr="006013CA">
        <w:t>Results showed that attitude, social media influence, and subjective norms significantly predicted purchase intention, consistent with recent research highlighting the importance of influencer content, peer communication, and digital engagement in Gen Z sustainability choices (</w:t>
      </w:r>
      <w:hyperlink r:id="rId57" w:history="1">
        <w:r w:rsidRPr="006013CA">
          <w:rPr>
            <w:rStyle w:val="Hyperlink"/>
          </w:rPr>
          <w:t>Ge et al., 2024</w:t>
        </w:r>
      </w:hyperlink>
      <w:r w:rsidR="006721AD">
        <w:t>;</w:t>
      </w:r>
      <w:r w:rsidRPr="006013CA">
        <w:t xml:space="preserve"> </w:t>
      </w:r>
      <w:hyperlink r:id="rId58" w:history="1">
        <w:r w:rsidRPr="006013CA">
          <w:rPr>
            <w:rStyle w:val="Hyperlink"/>
          </w:rPr>
          <w:t>Sustainability, 2025</w:t>
        </w:r>
      </w:hyperlink>
      <w:r w:rsidRPr="006013CA">
        <w:t>). Price sensitivity had a negative effect, reflecting ongoing evidence that affordability remains a barrier for young consumers (</w:t>
      </w:r>
      <w:hyperlink r:id="rId59" w:history="1">
        <w:r w:rsidRPr="006013CA">
          <w:rPr>
            <w:rStyle w:val="Hyperlink"/>
          </w:rPr>
          <w:t>Ngo et al., 2024</w:t>
        </w:r>
      </w:hyperlink>
      <w:r w:rsidRPr="006013CA">
        <w:t>). Behavioural intention emerged as the strongest predictor of recent sustainable behaviour, supporting TPB’s core assumption that intention directly precedes action (</w:t>
      </w:r>
      <w:hyperlink r:id="rId60" w:history="1">
        <w:r w:rsidRPr="006013CA">
          <w:rPr>
            <w:rStyle w:val="Hyperlink"/>
          </w:rPr>
          <w:t>Ajzen, 1991</w:t>
        </w:r>
      </w:hyperlink>
      <w:r w:rsidRPr="006013CA">
        <w:t>).</w:t>
      </w:r>
    </w:p>
    <w:p w14:paraId="2622BE09" w14:textId="77777777" w:rsidR="00E5783B" w:rsidRPr="006013CA" w:rsidRDefault="00E5783B" w:rsidP="00E5783B">
      <w:pPr>
        <w:spacing w:after="100"/>
        <w:jc w:val="both"/>
      </w:pPr>
      <w:r w:rsidRPr="006013CA">
        <w:t>Overall, the models explained 60.1% of variance in intention and 51.3% in behaviour, demonstrating strong explanatory power. The chapter therefore contextualises these results within broader academic debates and practical implications for sustainable fashion marketing.</w:t>
      </w:r>
    </w:p>
    <w:p w14:paraId="101D2C20" w14:textId="77777777" w:rsidR="00D73755" w:rsidRPr="006013CA" w:rsidRDefault="00D73755" w:rsidP="005A623A">
      <w:pPr>
        <w:pStyle w:val="Heading2"/>
        <w:spacing w:before="280" w:after="120"/>
      </w:pPr>
      <w:bookmarkStart w:id="19" w:name="_Toc214980743"/>
      <w:r w:rsidRPr="006013CA">
        <w:t>5.2 Interpretation of Key Findings</w:t>
      </w:r>
      <w:bookmarkEnd w:id="19"/>
    </w:p>
    <w:p w14:paraId="4A328C8F" w14:textId="77777777" w:rsidR="00D73755" w:rsidRPr="006013CA" w:rsidRDefault="00D73755" w:rsidP="005A623A">
      <w:pPr>
        <w:pStyle w:val="Heading3"/>
        <w:spacing w:before="280" w:after="120"/>
      </w:pPr>
      <w:bookmarkStart w:id="20" w:name="_Toc214980744"/>
      <w:r w:rsidRPr="006013CA">
        <w:t>5.2.1 Attitude and Sustainable Purchase Intention</w:t>
      </w:r>
      <w:bookmarkEnd w:id="20"/>
    </w:p>
    <w:p w14:paraId="104727FD" w14:textId="25B4CEFB" w:rsidR="00D73755" w:rsidRPr="006013CA" w:rsidRDefault="00D73755" w:rsidP="00D73755">
      <w:pPr>
        <w:spacing w:after="100"/>
        <w:jc w:val="both"/>
      </w:pPr>
      <w:r w:rsidRPr="006013CA">
        <w:t xml:space="preserve">The analysis revealed that attitude (ATT) was the most influential determinant of purchase intention (INTENT), demonstrating a strong positive relationship (β &gt; 0). This confirms </w:t>
      </w:r>
      <w:hyperlink r:id="rId61" w:history="1">
        <w:r w:rsidRPr="006013CA">
          <w:rPr>
            <w:rStyle w:val="Hyperlink"/>
          </w:rPr>
          <w:t>Ajzen’s (1991)</w:t>
        </w:r>
      </w:hyperlink>
      <w:r w:rsidRPr="006013CA">
        <w:t xml:space="preserve"> proposition that favourable evaluations of a behaviour increase the likelihood of intention to perform it. In the context of sustainable fashion, this suggests that Generation Z consumers </w:t>
      </w:r>
      <w:r w:rsidR="0071458A" w:rsidRPr="006013CA">
        <w:t>who see ethical items as high quality, trendy, and consistent with their personal beliefs are substantially more likely to express a desire to acquire them.</w:t>
      </w:r>
    </w:p>
    <w:p w14:paraId="5E9F270E" w14:textId="16EBD87D" w:rsidR="00A565F8" w:rsidRPr="006013CA" w:rsidRDefault="00A565F8" w:rsidP="00D73755">
      <w:pPr>
        <w:spacing w:after="100"/>
        <w:jc w:val="both"/>
      </w:pPr>
      <w:r w:rsidRPr="006013CA">
        <w:t xml:space="preserve">This result is consistent with prior studies emphasising the central role of attitudes in sustainability-driven consumption. For example, </w:t>
      </w:r>
      <w:hyperlink r:id="rId62" w:history="1">
        <w:r w:rsidR="006721AD">
          <w:rPr>
            <w:rStyle w:val="Hyperlink"/>
          </w:rPr>
          <w:t>Zhang et al. (2021)</w:t>
        </w:r>
      </w:hyperlink>
      <w:r w:rsidRPr="006013CA">
        <w:t xml:space="preserve"> found that pro-environmental attitudes are among the strongest predictors of digital sustainable consumption behaviours. Likewise, </w:t>
      </w:r>
      <w:hyperlink r:id="rId63" w:history="1">
        <w:r w:rsidR="00E13A7B" w:rsidRPr="006013CA">
          <w:rPr>
            <w:rStyle w:val="Hyperlink"/>
          </w:rPr>
          <w:t>Palomo-Domínguez et al., 2023</w:t>
        </w:r>
      </w:hyperlink>
      <w:r w:rsidRPr="006013CA">
        <w:t xml:space="preserve"> reported that Gen Z consumers motivations for sustainable fashion are heavily shaped by positive perceptions of eco-friendly product attributes and emotional gratification from ethical choices. Together, these findings reinforce the notion that pro-sustainability decision-making continues to rely on both cognitive evaluations and affective responses.</w:t>
      </w:r>
    </w:p>
    <w:p w14:paraId="6BB649E6" w14:textId="3CE71EA1" w:rsidR="00D73755" w:rsidRPr="006013CA" w:rsidRDefault="00D73755" w:rsidP="00D73755">
      <w:pPr>
        <w:spacing w:after="100"/>
        <w:jc w:val="both"/>
      </w:pPr>
      <w:r w:rsidRPr="006013CA">
        <w:t>However, the present study also indicates that attitude’s influence operates in conjunction with social and contextual cues, rather than in isolation. This nuanced relationship reflects the multi-dimensional nature of consumer cognition, where ethical motivation coexists with hedonic and social factors (</w:t>
      </w:r>
      <w:hyperlink r:id="rId64" w:history="1">
        <w:r w:rsidRPr="006013CA">
          <w:rPr>
            <w:rStyle w:val="Hyperlink"/>
          </w:rPr>
          <w:t>Blut et al., 2023</w:t>
        </w:r>
      </w:hyperlink>
      <w:r w:rsidRPr="006013CA">
        <w:t>). For marketers, this finding underscores the importance of shaping favourable consumer perceptions through credible storytelling, relatable digital content, and transparent communication about sustainability claims.</w:t>
      </w:r>
    </w:p>
    <w:p w14:paraId="4B3DE946" w14:textId="77777777" w:rsidR="00D73755" w:rsidRPr="006013CA" w:rsidRDefault="00D73755" w:rsidP="005A623A">
      <w:pPr>
        <w:pStyle w:val="Heading3"/>
        <w:spacing w:before="280" w:after="120"/>
      </w:pPr>
      <w:bookmarkStart w:id="21" w:name="_Toc214980745"/>
      <w:r w:rsidRPr="006013CA">
        <w:t>5.2.2 Social Media Influence and Peer Dynamics</w:t>
      </w:r>
      <w:bookmarkEnd w:id="21"/>
    </w:p>
    <w:p w14:paraId="75C4F18B" w14:textId="695278F1" w:rsidR="008D42DB" w:rsidRPr="006013CA" w:rsidRDefault="008D42DB" w:rsidP="008D42DB">
      <w:pPr>
        <w:spacing w:after="100"/>
        <w:jc w:val="both"/>
      </w:pPr>
      <w:r w:rsidRPr="006013CA">
        <w:t>Social Media Influence (SMI) emerged as a significant positive predictor of purchase intention, demonstrating that digital interactions and peer-driven cues play a central role in shaping Generation Z’s sustainability-related decisions. This aligns with recent evidence that social media functions as both an informational platform and a social-validation space where ethical messaging is continuously reinforced (</w:t>
      </w:r>
      <w:hyperlink r:id="rId65" w:history="1">
        <w:r w:rsidRPr="006013CA">
          <w:rPr>
            <w:rStyle w:val="Hyperlink"/>
          </w:rPr>
          <w:t>Ge et al., 2024</w:t>
        </w:r>
      </w:hyperlink>
      <w:r w:rsidR="006721AD">
        <w:t>;</w:t>
      </w:r>
      <w:r w:rsidRPr="006013CA">
        <w:t xml:space="preserve"> </w:t>
      </w:r>
      <w:hyperlink r:id="rId66" w:history="1">
        <w:r w:rsidRPr="006013CA">
          <w:rPr>
            <w:rStyle w:val="Hyperlink"/>
          </w:rPr>
          <w:t>Sustainability, 2025</w:t>
        </w:r>
      </w:hyperlink>
      <w:r w:rsidRPr="006013CA">
        <w:t>). Visual environments such as TikTok and Instagram are particularly influential, as they enable the dissemination of relatable narratives, influencer endorsements, and user-generated content that collectively shape brand perceptions.</w:t>
      </w:r>
    </w:p>
    <w:p w14:paraId="1F736320" w14:textId="36F7988B" w:rsidR="008D42DB" w:rsidRPr="006013CA" w:rsidRDefault="008D42DB" w:rsidP="008D42DB">
      <w:pPr>
        <w:spacing w:after="100"/>
        <w:jc w:val="both"/>
      </w:pPr>
      <w:r w:rsidRPr="006013CA">
        <w:t>The strong associations identified in Chapter 4 between SMI, attitude, and purchase intention highlight the dual persuasive and normative function of social media. From a theoretical standpoint, this reflects principles of Social Identity Theory, whereby individuals internalise behaviours that enhance group belonging and self-concept. For Gen Z, digital natives who rely heavily on peer approval engagement metrics such as likes, comments, and influencer interactions provide continuous reinforcement for sustainability-oriented choices.</w:t>
      </w:r>
    </w:p>
    <w:p w14:paraId="6FD34B58" w14:textId="415A27AB" w:rsidR="00D73755" w:rsidRPr="006013CA" w:rsidRDefault="008D42DB" w:rsidP="00D73755">
      <w:pPr>
        <w:spacing w:after="100"/>
        <w:jc w:val="both"/>
      </w:pPr>
      <w:r w:rsidRPr="006013CA">
        <w:t xml:space="preserve">These findings are consistent with </w:t>
      </w:r>
      <w:hyperlink r:id="rId67" w:history="1">
        <w:r w:rsidRPr="006013CA">
          <w:rPr>
            <w:rStyle w:val="Hyperlink"/>
          </w:rPr>
          <w:t>Palomo-Domínguez et al. (2023)</w:t>
        </w:r>
      </w:hyperlink>
      <w:r w:rsidRPr="006013CA">
        <w:t xml:space="preserve">, who observed that credible influencer communication and positive community narratives significantly enhance trust and intention toward eco-friendly fashion platforms. Similarly, </w:t>
      </w:r>
      <w:hyperlink r:id="rId68" w:history="1">
        <w:r w:rsidRPr="006013CA">
          <w:rPr>
            <w:rStyle w:val="Hyperlink"/>
          </w:rPr>
          <w:t xml:space="preserve">Ge et al., </w:t>
        </w:r>
        <w:r w:rsidR="00DD203E" w:rsidRPr="006013CA">
          <w:rPr>
            <w:rStyle w:val="Hyperlink"/>
          </w:rPr>
          <w:t>(</w:t>
        </w:r>
        <w:r w:rsidRPr="006013CA">
          <w:rPr>
            <w:rStyle w:val="Hyperlink"/>
          </w:rPr>
          <w:t>2024</w:t>
        </w:r>
      </w:hyperlink>
      <w:r w:rsidR="00DD203E" w:rsidRPr="006013CA">
        <w:t>)</w:t>
      </w:r>
      <w:r w:rsidRPr="006013CA">
        <w:t xml:space="preserve"> demonstrate that authentic, transparent digital storytelling strengthens both emotional connection and behavioural conviction. These insights collectively suggest that marketing strategies which integrate genuine influencers, community-driven messaging, and transparent sustainability communication are most likely to translate favourable attitudes into actual purchase intentions.</w:t>
      </w:r>
    </w:p>
    <w:p w14:paraId="17FE504E" w14:textId="77777777" w:rsidR="00D73755" w:rsidRPr="006013CA" w:rsidRDefault="00D73755" w:rsidP="005A623A">
      <w:pPr>
        <w:pStyle w:val="Heading3"/>
        <w:spacing w:before="280" w:after="120"/>
      </w:pPr>
      <w:bookmarkStart w:id="22" w:name="_Toc214980746"/>
      <w:r w:rsidRPr="006013CA">
        <w:t>5.2.3 Subjective Norms and Social Pressure</w:t>
      </w:r>
      <w:bookmarkEnd w:id="22"/>
    </w:p>
    <w:p w14:paraId="125B7204" w14:textId="77777777" w:rsidR="00D73755" w:rsidRPr="006013CA" w:rsidRDefault="00D73755" w:rsidP="00D73755">
      <w:pPr>
        <w:spacing w:after="100"/>
        <w:jc w:val="both"/>
      </w:pPr>
      <w:r w:rsidRPr="006013CA">
        <w:t>Subjective norms (SN) exerted a moderate positive effect on purchase intention (r ≈ 0.45), suggesting that while social expectations play a role, they are not the primary driver of behaviour among UK Gen Z consumers. This moderate influence reflects a generational trend toward individualised decision-making, where social approval supports rather than dictates ethical choices.</w:t>
      </w:r>
    </w:p>
    <w:p w14:paraId="5931C756" w14:textId="211DC015" w:rsidR="00D73755" w:rsidRPr="006013CA" w:rsidRDefault="00D73755" w:rsidP="00D73755">
      <w:pPr>
        <w:spacing w:after="100"/>
        <w:jc w:val="both"/>
      </w:pPr>
      <w:r w:rsidRPr="006013CA">
        <w:t xml:space="preserve">Previous studies have reported mixed results regarding the influence of subjective norms on sustainable consumption. For example, </w:t>
      </w:r>
      <w:hyperlink r:id="rId69" w:history="1">
        <w:r w:rsidR="00ED583D" w:rsidRPr="006013CA">
          <w:rPr>
            <w:rStyle w:val="Hyperlink"/>
          </w:rPr>
          <w:t>Carrington et al., 2010</w:t>
        </w:r>
      </w:hyperlink>
      <w:r w:rsidRPr="006013CA">
        <w:t xml:space="preserve"> argued that social desirability bias often inflates self-reported normative influence, whereas </w:t>
      </w:r>
      <w:hyperlink r:id="rId70" w:history="1">
        <w:r w:rsidRPr="006013CA">
          <w:rPr>
            <w:rStyle w:val="Hyperlink"/>
          </w:rPr>
          <w:t>Blut et al. (2023)</w:t>
        </w:r>
      </w:hyperlink>
      <w:r w:rsidRPr="006013CA">
        <w:t xml:space="preserve"> found that peer validation enhances the credibility of sustainability claims only when aligned with authentic brand behaviour. In this study, SN’s weaker reliability score (α = 0.415) may reflect such variability, suggesting that Gen Z’s pro-environmental attitudes are more internally motivated than socially enforced.</w:t>
      </w:r>
    </w:p>
    <w:p w14:paraId="09B979CD" w14:textId="4E996A2D" w:rsidR="00D73755" w:rsidRPr="006013CA" w:rsidRDefault="00D73755" w:rsidP="00D73755">
      <w:pPr>
        <w:spacing w:after="100"/>
        <w:jc w:val="both"/>
      </w:pPr>
      <w:r w:rsidRPr="006013CA">
        <w:t xml:space="preserve">Nevertheless, the positive association supports </w:t>
      </w:r>
      <w:hyperlink r:id="rId71" w:history="1">
        <w:r w:rsidR="007116B1" w:rsidRPr="006013CA">
          <w:rPr>
            <w:rStyle w:val="Hyperlink"/>
          </w:rPr>
          <w:t>Ajzen’s (1991)</w:t>
        </w:r>
      </w:hyperlink>
      <w:r w:rsidRPr="006013CA">
        <w:t xml:space="preserve"> assertion that perceived social pressure contributes to intention formation, especially within communal or value-driven networks. It also aligns with </w:t>
      </w:r>
      <w:hyperlink r:id="rId72" w:history="1">
        <w:r w:rsidRPr="006013CA">
          <w:rPr>
            <w:rStyle w:val="Hyperlink"/>
          </w:rPr>
          <w:t>Deloitte’s (2025)</w:t>
        </w:r>
      </w:hyperlink>
      <w:r w:rsidRPr="006013CA">
        <w:t xml:space="preserve"> insights that Gen Z expresses environmental concern as part of identity performance, signalling ethical values through consumption patterns that resonate with their peers. Thus, while subjective norms may not independently predict intention, they reinforce ethical behaviour through digital visibility and collective endorsement.</w:t>
      </w:r>
    </w:p>
    <w:p w14:paraId="2B825AA8" w14:textId="77777777" w:rsidR="00D73755" w:rsidRPr="006013CA" w:rsidRDefault="00D73755" w:rsidP="005A623A">
      <w:pPr>
        <w:pStyle w:val="Heading3"/>
        <w:spacing w:before="280" w:after="120"/>
      </w:pPr>
      <w:bookmarkStart w:id="23" w:name="_Toc214980747"/>
      <w:r w:rsidRPr="006013CA">
        <w:t>5.2.4 Price Sensitivity and the Affordability Barrier</w:t>
      </w:r>
      <w:bookmarkEnd w:id="23"/>
    </w:p>
    <w:p w14:paraId="42DCA6D0" w14:textId="20012F4B" w:rsidR="00D73755" w:rsidRPr="006013CA" w:rsidRDefault="00D73755" w:rsidP="00D73755">
      <w:pPr>
        <w:spacing w:after="100"/>
        <w:jc w:val="both"/>
      </w:pPr>
      <w:r w:rsidRPr="006013CA">
        <w:t>Price Sensitivity (PRICE) showed a weak but negative relationship with both intention and behaviour, consistent with prior research on the “sustainability–affordability paradox” (</w:t>
      </w:r>
      <w:hyperlink r:id="rId73" w:history="1">
        <w:r w:rsidRPr="006013CA">
          <w:rPr>
            <w:rStyle w:val="Hyperlink"/>
          </w:rPr>
          <w:t>Kabaivanova, 2024</w:t>
        </w:r>
      </w:hyperlink>
      <w:r w:rsidRPr="006013CA">
        <w:t>). Despite positive attitudes and strong intentions, affordability remains a practical constraint for younger consumers, particularly students or early-career professionals.</w:t>
      </w:r>
    </w:p>
    <w:p w14:paraId="56C76245" w14:textId="62E0A74A" w:rsidR="00DD6FD7" w:rsidRPr="006013CA" w:rsidRDefault="00DD6FD7" w:rsidP="00D73755">
      <w:pPr>
        <w:spacing w:after="100"/>
        <w:jc w:val="both"/>
      </w:pPr>
      <w:r w:rsidRPr="006013CA">
        <w:t xml:space="preserve">This finding aligns with </w:t>
      </w:r>
      <w:hyperlink r:id="rId74" w:history="1">
        <w:r w:rsidR="00E13A7B" w:rsidRPr="006013CA">
          <w:rPr>
            <w:rStyle w:val="Hyperlink"/>
          </w:rPr>
          <w:t>Palomo-Domínguez et al., 2023</w:t>
        </w:r>
        <w:r w:rsidRPr="006013CA">
          <w:rPr>
            <w:rStyle w:val="Hyperlink"/>
          </w:rPr>
          <w:t>,</w:t>
        </w:r>
      </w:hyperlink>
      <w:r w:rsidRPr="006013CA">
        <w:t xml:space="preserve"> who observed that Gen Z often defaults to fast-fashion alternatives when sustainable products are viewed as overpriced or financially inaccessible. The pattern reflects a tension between moral intention and financial feasibility. Within the TPB framework, this suggests that perceived behavioural control (PBC), although statistically weak in this study, may indirectly constrain intention through cost-related barriers (</w:t>
      </w:r>
      <w:hyperlink r:id="rId75" w:history="1">
        <w:r w:rsidRPr="006013CA">
          <w:rPr>
            <w:rStyle w:val="Hyperlink"/>
          </w:rPr>
          <w:t>Ajzen, 1991</w:t>
        </w:r>
      </w:hyperlink>
      <w:r w:rsidRPr="006013CA">
        <w:t>)</w:t>
      </w:r>
    </w:p>
    <w:p w14:paraId="4DE08F17" w14:textId="2853BC66" w:rsidR="00D73755" w:rsidRPr="006013CA" w:rsidRDefault="00D73755" w:rsidP="00D73755">
      <w:pPr>
        <w:spacing w:after="100"/>
        <w:jc w:val="both"/>
      </w:pPr>
      <w:r w:rsidRPr="006013CA">
        <w:t xml:space="preserve">Interestingly, </w:t>
      </w:r>
      <w:r w:rsidR="00E23BED" w:rsidRPr="006013CA">
        <w:t>price was not as strong a deterrent as in earlier studies, affordability still restricts full behavioural conversion. Emerging evidence suggests that more competitive pricing and accessible resale platforms are gradually normalising sustainable consumption (</w:t>
      </w:r>
      <w:hyperlink r:id="rId76" w:history="1">
        <w:r w:rsidR="00E23BED" w:rsidRPr="006013CA">
          <w:rPr>
            <w:rStyle w:val="Hyperlink"/>
          </w:rPr>
          <w:t>Palomo-Domínguez et al., 2023</w:t>
        </w:r>
      </w:hyperlink>
      <w:r w:rsidR="00E23BED" w:rsidRPr="006013CA">
        <w:t>). However, the negative coefficients confirm that cost remains a meaningful barrier for Gen Z (</w:t>
      </w:r>
      <w:hyperlink r:id="rId77" w:history="1">
        <w:r w:rsidR="00E23BED" w:rsidRPr="006013CA">
          <w:rPr>
            <w:rStyle w:val="Hyperlink"/>
          </w:rPr>
          <w:t>Ngo et al., 2024</w:t>
        </w:r>
      </w:hyperlink>
      <w:r w:rsidR="00E23BED" w:rsidRPr="006013CA">
        <w:t>). Marketers must therefore enhance value through durability, quality, and circular initiatives (</w:t>
      </w:r>
      <w:hyperlink r:id="rId78" w:history="1">
        <w:r w:rsidR="00E23BED" w:rsidRPr="006013CA">
          <w:rPr>
            <w:rStyle w:val="Hyperlink"/>
          </w:rPr>
          <w:t>Sustainability, 2025</w:t>
        </w:r>
      </w:hyperlink>
      <w:r w:rsidR="00E23BED" w:rsidRPr="006013CA">
        <w:t>).</w:t>
      </w:r>
    </w:p>
    <w:p w14:paraId="3ADE35D4" w14:textId="77777777" w:rsidR="00D73755" w:rsidRPr="006013CA" w:rsidRDefault="00D73755" w:rsidP="005A623A">
      <w:pPr>
        <w:pStyle w:val="Heading3"/>
        <w:spacing w:before="280" w:after="120"/>
      </w:pPr>
      <w:bookmarkStart w:id="24" w:name="_Toc214980748"/>
      <w:r w:rsidRPr="006013CA">
        <w:t>5.2.5 Intention–Behaviour Relationship: Validation of the TPB</w:t>
      </w:r>
      <w:bookmarkEnd w:id="24"/>
    </w:p>
    <w:p w14:paraId="79C3E300" w14:textId="0F1A4F4C" w:rsidR="00D73755" w:rsidRPr="006013CA" w:rsidRDefault="00D73755" w:rsidP="00D73755">
      <w:pPr>
        <w:spacing w:after="100"/>
        <w:jc w:val="both"/>
      </w:pPr>
      <w:r w:rsidRPr="006013CA">
        <w:t xml:space="preserve">The most significant finding from the regression analysis is the strong relationship between purchase intention (INTENT) and recent sustainable behaviour (BEHAV), explaining 51.3% of the variance. This directly supports </w:t>
      </w:r>
      <w:hyperlink r:id="rId79" w:history="1">
        <w:r w:rsidRPr="006013CA">
          <w:rPr>
            <w:rStyle w:val="Hyperlink"/>
          </w:rPr>
          <w:t>Ajzen’s (1991)</w:t>
        </w:r>
      </w:hyperlink>
      <w:r w:rsidRPr="006013CA">
        <w:t xml:space="preserve"> theoretical claim that intention is the most immediate antecedent of behaviour. Respondents with higher intention scores were substantially more likely to have recently purchased sustainable fashion items, indicating that moral commitment translates effectively into action when supported by favourable conditions.</w:t>
      </w:r>
    </w:p>
    <w:p w14:paraId="375D5109" w14:textId="23671678" w:rsidR="00E23BED" w:rsidRPr="006013CA" w:rsidRDefault="00D73755" w:rsidP="00D73755">
      <w:pPr>
        <w:spacing w:after="100"/>
        <w:jc w:val="both"/>
      </w:pPr>
      <w:r w:rsidRPr="006013CA">
        <w:t xml:space="preserve">This finding aligns with empirical evidence from </w:t>
      </w:r>
      <w:hyperlink r:id="rId80" w:history="1">
        <w:r w:rsidRPr="006013CA">
          <w:rPr>
            <w:rStyle w:val="Hyperlink"/>
          </w:rPr>
          <w:t>Zhang et al. (2021)</w:t>
        </w:r>
      </w:hyperlink>
      <w:r w:rsidRPr="006013CA">
        <w:t xml:space="preserve"> and </w:t>
      </w:r>
      <w:hyperlink r:id="rId81" w:history="1">
        <w:r w:rsidR="00E23BED" w:rsidRPr="006013CA">
          <w:rPr>
            <w:rStyle w:val="Hyperlink"/>
          </w:rPr>
          <w:t>Ngo et al. (2024)</w:t>
        </w:r>
      </w:hyperlink>
      <w:r w:rsidRPr="006013CA">
        <w:t xml:space="preserve">, who similarly reported high intention–behaviour consistency among digitally active consumers. </w:t>
      </w:r>
      <w:r w:rsidR="00E23BED" w:rsidRPr="006013CA">
        <w:t>It further reflects findings that digital spaces reinforce behavioural follow-through by enhancing motivation and identity expression (</w:t>
      </w:r>
      <w:hyperlink r:id="rId82" w:history="1">
        <w:r w:rsidR="00E13A7B" w:rsidRPr="006013CA">
          <w:rPr>
            <w:rStyle w:val="Hyperlink"/>
          </w:rPr>
          <w:t>Palomo-Domínguez et al., 2023</w:t>
        </w:r>
      </w:hyperlink>
      <w:r w:rsidR="00E23BED" w:rsidRPr="006013CA">
        <w:t>).</w:t>
      </w:r>
    </w:p>
    <w:p w14:paraId="6FD65E3A" w14:textId="0CD3E0A2" w:rsidR="00D73755" w:rsidRPr="006013CA" w:rsidRDefault="00D73755" w:rsidP="00D73755">
      <w:pPr>
        <w:spacing w:after="100"/>
        <w:jc w:val="both"/>
      </w:pPr>
      <w:r w:rsidRPr="006013CA">
        <w:t xml:space="preserve">The additional moderate contribution of attitude (ATT) to behaviour suggests a direct pathway, independent of intention. This outcome implies that some consumers act on impulse when sustainability aligns with intrinsic values or positive emotions, what </w:t>
      </w:r>
      <w:hyperlink r:id="rId83" w:history="1">
        <w:r w:rsidRPr="006013CA">
          <w:rPr>
            <w:rStyle w:val="Hyperlink"/>
          </w:rPr>
          <w:t>Blut et al. (2023)</w:t>
        </w:r>
      </w:hyperlink>
      <w:r w:rsidRPr="006013CA">
        <w:t xml:space="preserve"> term “affective congruence.” Hence, while intention mediates most behavioural outcomes, deeply held attitudes can independently motivate eco-conscious purchases, particularly when environmental identity is strong.</w:t>
      </w:r>
    </w:p>
    <w:p w14:paraId="718BC667" w14:textId="77777777" w:rsidR="00D73755" w:rsidRPr="006013CA" w:rsidRDefault="00D73755" w:rsidP="005A623A">
      <w:pPr>
        <w:pStyle w:val="Heading3"/>
        <w:spacing w:before="280" w:after="120"/>
      </w:pPr>
      <w:bookmarkStart w:id="25" w:name="_Toc214980749"/>
      <w:r w:rsidRPr="006013CA">
        <w:t>5.3 Integration with Theoretical Framework</w:t>
      </w:r>
      <w:bookmarkEnd w:id="25"/>
    </w:p>
    <w:p w14:paraId="1A474379" w14:textId="277ED896" w:rsidR="00D73755" w:rsidRPr="006013CA" w:rsidRDefault="00D73755" w:rsidP="00D73755">
      <w:pPr>
        <w:spacing w:after="100"/>
        <w:jc w:val="both"/>
      </w:pPr>
      <w:r w:rsidRPr="006013CA">
        <w:t>The results of this study confirm the overall validity of the Theory of Planned Behaviour (TPB) (</w:t>
      </w:r>
      <w:hyperlink r:id="rId84" w:history="1">
        <w:r w:rsidRPr="006013CA">
          <w:rPr>
            <w:rStyle w:val="Hyperlink"/>
          </w:rPr>
          <w:t>Ajzen, 1991</w:t>
        </w:r>
      </w:hyperlink>
      <w:r w:rsidRPr="006013CA">
        <w:t>) in explaining sustainable-fashion consumption among UK Generation Z consumers while also suggesting that the model benefits from the inclusion of digital and contextual extensions. The TPB posits that behaviour is a function of behavioural intention, which in turn is influenced by attitude toward the behaviour, subjective norms, and perceived behavioural control. The present findings not only reaffirm these relationships but also extend them through the integration of Social Media Influence (SMI), Brand Authenticity (AUTH), Price Sensitivity (PRICE), and Research Comfort (RESEARCH) as additional explanatory constructs.</w:t>
      </w:r>
    </w:p>
    <w:p w14:paraId="3AF43BB8" w14:textId="77777777" w:rsidR="00D73755" w:rsidRPr="006013CA" w:rsidRDefault="00D73755" w:rsidP="005A623A">
      <w:pPr>
        <w:pStyle w:val="Heading3"/>
        <w:spacing w:before="280" w:after="120"/>
      </w:pPr>
      <w:bookmarkStart w:id="26" w:name="_Toc214980750"/>
      <w:r w:rsidRPr="006013CA">
        <w:t>Validation of Core TPB Constructs</w:t>
      </w:r>
      <w:bookmarkEnd w:id="26"/>
    </w:p>
    <w:p w14:paraId="00D8E8D9" w14:textId="658558F3" w:rsidR="001956ED" w:rsidRPr="006013CA" w:rsidRDefault="001956ED" w:rsidP="001956ED">
      <w:pPr>
        <w:spacing w:after="100"/>
        <w:jc w:val="both"/>
      </w:pPr>
      <w:r w:rsidRPr="006013CA">
        <w:t xml:space="preserve">Consistent with </w:t>
      </w:r>
      <w:hyperlink r:id="rId85" w:history="1">
        <w:r w:rsidRPr="006013CA">
          <w:rPr>
            <w:rStyle w:val="Hyperlink"/>
          </w:rPr>
          <w:t>Ajzen’s (1991)</w:t>
        </w:r>
      </w:hyperlink>
      <w:r w:rsidRPr="006013CA">
        <w:t xml:space="preserve"> theory, attitude emerged as the strongest determinant of purchase intention, highlighting the role of personal evaluation and moral cognition in sustainable decision-making. This aligns with findings by </w:t>
      </w:r>
      <w:hyperlink r:id="rId86" w:history="1">
        <w:r w:rsidRPr="006013CA">
          <w:rPr>
            <w:rStyle w:val="Hyperlink"/>
          </w:rPr>
          <w:t>Zhang et al. (2021)</w:t>
        </w:r>
      </w:hyperlink>
      <w:r w:rsidR="00746C47">
        <w:t xml:space="preserve">, </w:t>
      </w:r>
      <w:hyperlink r:id="rId87" w:history="1">
        <w:r w:rsidR="00E13A7B" w:rsidRPr="006013CA">
          <w:rPr>
            <w:rStyle w:val="Hyperlink"/>
          </w:rPr>
          <w:t>Palomo-Domínguez et al., 2023</w:t>
        </w:r>
      </w:hyperlink>
      <w:r w:rsidRPr="006013CA">
        <w:t>, who observed that individuals with positive sustainability attitudes demonstrate stronger willingness to engage in ethical consumption. Likewise, the significant pathway from intention to behaviour confirms TPB’s core proposition that intention is the immediate antecedent of action, with an R² of 0.513 indicating strong predictive power for real-world sustainable behaviour.</w:t>
      </w:r>
    </w:p>
    <w:p w14:paraId="1646C4B9" w14:textId="72515788" w:rsidR="00D73755" w:rsidRPr="006013CA" w:rsidRDefault="001956ED" w:rsidP="001956ED">
      <w:pPr>
        <w:spacing w:after="100"/>
        <w:jc w:val="both"/>
      </w:pPr>
      <w:r w:rsidRPr="006013CA">
        <w:t>However, subjective norms and perceived behavioural control exerted weaker influences. While subjective norms showed moderate significance, perceived behavioural control lacked internal reliability, suggesting that for Gen Z, sustainable fashion choices are influenced more by personal conviction and affordability constraints than by perceived access or convenience. This shift from external to internal motivational drivers aligns with Self-Determination Theory, which emphasises intrinsic motivation and autonomy as central to behavioural engagement (</w:t>
      </w:r>
      <w:hyperlink r:id="rId88" w:history="1">
        <w:r w:rsidRPr="006013CA">
          <w:rPr>
            <w:rStyle w:val="Hyperlink"/>
          </w:rPr>
          <w:t>Deci and Ryan, 2000</w:t>
        </w:r>
      </w:hyperlink>
      <w:r w:rsidRPr="006013CA">
        <w:t>).</w:t>
      </w:r>
    </w:p>
    <w:p w14:paraId="33F5BB22" w14:textId="2A207704" w:rsidR="00D73755" w:rsidRPr="006013CA" w:rsidRDefault="00D73755" w:rsidP="005A623A">
      <w:pPr>
        <w:pStyle w:val="Heading3"/>
        <w:spacing w:before="280" w:after="120"/>
      </w:pPr>
      <w:bookmarkStart w:id="27" w:name="_Toc214980751"/>
      <w:r w:rsidRPr="006013CA">
        <w:t>Extension of the TPB Framework</w:t>
      </w:r>
      <w:bookmarkEnd w:id="27"/>
    </w:p>
    <w:p w14:paraId="1A799CB4" w14:textId="2248E82B" w:rsidR="001956ED" w:rsidRPr="006013CA" w:rsidRDefault="0026630D" w:rsidP="001956ED">
      <w:pPr>
        <w:spacing w:after="100"/>
        <w:jc w:val="both"/>
      </w:pPr>
      <w:r w:rsidRPr="006013CA">
        <w:t xml:space="preserve">The TPB paradigm gains explanatory depth and modern relevance with the addition of digital-social and contextual variables. Purchase intention was considerably increased by Social Media Influence (SMI), which illustrates how digital interaction mediates social approbation and upholds normative conduct. According to recent research, Gen Z consumers' sustainability-related decisions are strengthened, and imitation is amplified when they interact in real time with influencers and peer networks. </w:t>
      </w:r>
      <w:r w:rsidR="001956ED" w:rsidRPr="006013CA">
        <w:t>(</w:t>
      </w:r>
      <w:hyperlink r:id="rId89" w:history="1">
        <w:r w:rsidR="001956ED" w:rsidRPr="006013CA">
          <w:rPr>
            <w:rStyle w:val="Hyperlink"/>
          </w:rPr>
          <w:t>Ge et al., 2024</w:t>
        </w:r>
      </w:hyperlink>
      <w:r w:rsidR="001956ED" w:rsidRPr="006013CA">
        <w:t>). Thus, digital socialisation represents an evolved form of normative influence within TPB applications to online consumer contexts.</w:t>
      </w:r>
    </w:p>
    <w:p w14:paraId="5619BC87" w14:textId="54ADD997" w:rsidR="001956ED" w:rsidRPr="006013CA" w:rsidRDefault="001956ED" w:rsidP="001956ED">
      <w:pPr>
        <w:spacing w:after="100"/>
        <w:jc w:val="both"/>
      </w:pPr>
      <w:r w:rsidRPr="006013CA">
        <w:t>Brand Authenticity (AUTH) and Research Comfort (RESEARCH), although statistically weaker, offer theoretical refinement. Authenticity supports trust in sustainability claims, while comfort with digital participation reflects young consumers’ familiarity with online decision environments</w:t>
      </w:r>
      <w:r w:rsidR="0026630D" w:rsidRPr="006013CA">
        <w:t xml:space="preserve">, </w:t>
      </w:r>
      <w:r w:rsidRPr="006013CA">
        <w:t>highlighting the integration of psychological, technological, and ethical antecedents in modern behavioural models (</w:t>
      </w:r>
      <w:hyperlink r:id="rId90" w:history="1">
        <w:r w:rsidR="00E13A7B" w:rsidRPr="006013CA">
          <w:rPr>
            <w:rStyle w:val="Hyperlink"/>
          </w:rPr>
          <w:t>Palomo-Domínguez et al., 2023</w:t>
        </w:r>
      </w:hyperlink>
      <w:r w:rsidRPr="006013CA">
        <w:t>).</w:t>
      </w:r>
    </w:p>
    <w:p w14:paraId="6FF9AEBE" w14:textId="6DAC658D" w:rsidR="00D73755" w:rsidRPr="006013CA" w:rsidRDefault="001956ED" w:rsidP="001956ED">
      <w:pPr>
        <w:spacing w:after="100"/>
        <w:jc w:val="both"/>
      </w:pPr>
      <w:r w:rsidRPr="006013CA">
        <w:t xml:space="preserve">Price Sensitivity (PRICE) acts as a counterbalancing variable within the model. Its negative coefficients indicate that economic rationality moderates moral intention, supporting </w:t>
      </w:r>
      <w:hyperlink r:id="rId91" w:history="1">
        <w:r w:rsidR="00ED583D" w:rsidRPr="006013CA">
          <w:rPr>
            <w:rStyle w:val="Hyperlink"/>
          </w:rPr>
          <w:t>Carrington et al., 2010</w:t>
        </w:r>
      </w:hyperlink>
      <w:r w:rsidRPr="006013CA">
        <w:t xml:space="preserve"> concept of intention–behaviour friction. This outcome reinforces the idea that affordability operates as a situational constraint capable of inhibiting even strong ethical intentions, underscoring the need to contextualise behavioural theory within socio-economic realities (</w:t>
      </w:r>
      <w:hyperlink r:id="rId92" w:history="1">
        <w:r w:rsidRPr="006013CA">
          <w:rPr>
            <w:rStyle w:val="Hyperlink"/>
          </w:rPr>
          <w:t>Ngo et al., 2024</w:t>
        </w:r>
      </w:hyperlink>
      <w:r w:rsidRPr="006013CA">
        <w:t>)</w:t>
      </w:r>
      <w:r w:rsidR="00D73755" w:rsidRPr="006013CA">
        <w:t>.</w:t>
      </w:r>
    </w:p>
    <w:p w14:paraId="58B19F91" w14:textId="0D67E1B6" w:rsidR="00D73755" w:rsidRPr="006013CA" w:rsidRDefault="00D73755" w:rsidP="005A623A">
      <w:pPr>
        <w:pStyle w:val="Heading3"/>
        <w:spacing w:before="280" w:after="120"/>
      </w:pPr>
      <w:bookmarkStart w:id="28" w:name="_Toc214980752"/>
      <w:r w:rsidRPr="006013CA">
        <w:t>Revised Conceptual Reflection</w:t>
      </w:r>
      <w:bookmarkEnd w:id="28"/>
    </w:p>
    <w:p w14:paraId="0F70F909" w14:textId="47B244A8" w:rsidR="0026630D" w:rsidRPr="006013CA" w:rsidRDefault="0026630D" w:rsidP="00D73755">
      <w:pPr>
        <w:spacing w:after="100"/>
        <w:jc w:val="both"/>
      </w:pPr>
      <w:r w:rsidRPr="006013CA">
        <w:t>The</w:t>
      </w:r>
      <w:r w:rsidR="00441D93" w:rsidRPr="006013CA">
        <w:t xml:space="preserve"> </w:t>
      </w:r>
      <w:r w:rsidRPr="006013CA">
        <w:t>integration of these findings suggests that while the Theory of Planned Behaviour (TPB) remains theoretically robust, it requires adaptation to reflect the digitally mediated decision environment in which Generation Z operates. Digital-social variables such as Social Media Influence (SMI) and authenticity-based cues significantly enhance TPB’s explanatory power, revealing a contemporary behavioural model in which online validation, influencer interactions, and visible sustainability cues play central roles in shaping ethical consumption (</w:t>
      </w:r>
      <w:hyperlink r:id="rId93" w:history="1">
        <w:r w:rsidR="00E13A7B" w:rsidRPr="006013CA">
          <w:rPr>
            <w:rStyle w:val="Hyperlink"/>
          </w:rPr>
          <w:t>Palomo-Domínguez et al., 2023</w:t>
        </w:r>
        <w:r w:rsidRPr="006013CA">
          <w:rPr>
            <w:rStyle w:val="Hyperlink"/>
          </w:rPr>
          <w:t>;</w:t>
        </w:r>
      </w:hyperlink>
      <w:r w:rsidR="00E13A7B" w:rsidRPr="006013CA">
        <w:t xml:space="preserve"> </w:t>
      </w:r>
      <w:r w:rsidRPr="006013CA">
        <w:t xml:space="preserve"> </w:t>
      </w:r>
      <w:hyperlink r:id="rId94" w:history="1">
        <w:r w:rsidRPr="006013CA">
          <w:rPr>
            <w:rStyle w:val="Hyperlink"/>
          </w:rPr>
          <w:t>Ngo et al., 2024</w:t>
        </w:r>
      </w:hyperlink>
      <w:r w:rsidRPr="006013CA">
        <w:t xml:space="preserve">). This expands </w:t>
      </w:r>
      <w:hyperlink r:id="rId95" w:history="1">
        <w:r w:rsidRPr="006013CA">
          <w:rPr>
            <w:rStyle w:val="Hyperlink"/>
          </w:rPr>
          <w:t>Ajzen’s (1991)</w:t>
        </w:r>
      </w:hyperlink>
      <w:r w:rsidRPr="006013CA">
        <w:t xml:space="preserve"> framework by demonstrating that Gen Z’s behaviour is shaped as much by digital visibility and peer-driven reinforcement as by internal conviction.</w:t>
      </w:r>
    </w:p>
    <w:p w14:paraId="51D3E23C" w14:textId="77777777" w:rsidR="0026630D" w:rsidRPr="006013CA" w:rsidRDefault="0026630D" w:rsidP="00D73755">
      <w:pPr>
        <w:jc w:val="both"/>
      </w:pPr>
    </w:p>
    <w:p w14:paraId="4A4D9A99" w14:textId="77777777" w:rsidR="009C7CC9" w:rsidRPr="006013CA" w:rsidRDefault="009C7CC9" w:rsidP="00D73755">
      <w:pPr>
        <w:jc w:val="both"/>
      </w:pPr>
    </w:p>
    <w:p w14:paraId="4E06F8C0" w14:textId="77777777" w:rsidR="009C7CC9" w:rsidRPr="006013CA" w:rsidRDefault="009C7CC9" w:rsidP="00D73755">
      <w:pPr>
        <w:jc w:val="both"/>
      </w:pPr>
    </w:p>
    <w:p w14:paraId="19725640" w14:textId="77777777" w:rsidR="009C7CC9" w:rsidRPr="006013CA" w:rsidRDefault="009C7CC9" w:rsidP="00D73755">
      <w:pPr>
        <w:jc w:val="both"/>
      </w:pPr>
    </w:p>
    <w:p w14:paraId="5346EDCA" w14:textId="77777777" w:rsidR="009C7CC9" w:rsidRPr="006013CA" w:rsidRDefault="009C7CC9" w:rsidP="00D73755">
      <w:pPr>
        <w:jc w:val="both"/>
      </w:pPr>
    </w:p>
    <w:p w14:paraId="23FB42E4" w14:textId="77777777" w:rsidR="00746C47" w:rsidRDefault="00746C47" w:rsidP="00D73755">
      <w:pPr>
        <w:jc w:val="both"/>
      </w:pPr>
    </w:p>
    <w:p w14:paraId="314350EC" w14:textId="0A662DF3" w:rsidR="00D73755" w:rsidRPr="006013CA" w:rsidRDefault="00D73755" w:rsidP="00D73755">
      <w:pPr>
        <w:jc w:val="both"/>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2497"/>
        <w:gridCol w:w="1664"/>
        <w:gridCol w:w="2835"/>
      </w:tblGrid>
      <w:tr w:rsidR="00557721" w:rsidRPr="006013CA" w14:paraId="77D05454" w14:textId="77777777" w:rsidTr="009C7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E844001"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Construct</w:t>
            </w:r>
          </w:p>
        </w:tc>
        <w:tc>
          <w:tcPr>
            <w:tcW w:w="0" w:type="auto"/>
            <w:tcBorders>
              <w:top w:val="none" w:sz="0" w:space="0" w:color="auto"/>
              <w:left w:val="none" w:sz="0" w:space="0" w:color="auto"/>
              <w:bottom w:val="none" w:sz="0" w:space="0" w:color="auto"/>
              <w:right w:val="none" w:sz="0" w:space="0" w:color="auto"/>
            </w:tcBorders>
            <w:hideMark/>
          </w:tcPr>
          <w:p w14:paraId="32985123" w14:textId="77777777" w:rsidR="00D73755" w:rsidRPr="006013CA" w:rsidRDefault="00D73755" w:rsidP="00D73755">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Expected Direction (TPB Theory)</w:t>
            </w:r>
          </w:p>
        </w:tc>
        <w:tc>
          <w:tcPr>
            <w:tcW w:w="0" w:type="auto"/>
            <w:tcBorders>
              <w:top w:val="none" w:sz="0" w:space="0" w:color="auto"/>
              <w:left w:val="none" w:sz="0" w:space="0" w:color="auto"/>
              <w:bottom w:val="none" w:sz="0" w:space="0" w:color="auto"/>
              <w:right w:val="none" w:sz="0" w:space="0" w:color="auto"/>
            </w:tcBorders>
            <w:hideMark/>
          </w:tcPr>
          <w:p w14:paraId="186D7F6A" w14:textId="77777777" w:rsidR="00D73755" w:rsidRPr="006013CA" w:rsidRDefault="00D73755" w:rsidP="00D73755">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Observed Effect (This Study)</w:t>
            </w:r>
          </w:p>
        </w:tc>
        <w:tc>
          <w:tcPr>
            <w:tcW w:w="0" w:type="auto"/>
            <w:tcBorders>
              <w:top w:val="none" w:sz="0" w:space="0" w:color="auto"/>
              <w:left w:val="none" w:sz="0" w:space="0" w:color="auto"/>
              <w:bottom w:val="none" w:sz="0" w:space="0" w:color="auto"/>
              <w:right w:val="none" w:sz="0" w:space="0" w:color="auto"/>
            </w:tcBorders>
            <w:hideMark/>
          </w:tcPr>
          <w:p w14:paraId="3BBDB4DD" w14:textId="77777777" w:rsidR="00D73755" w:rsidRPr="006013CA" w:rsidRDefault="00D73755" w:rsidP="00D73755">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13CA">
              <w:rPr>
                <w:rFonts w:ascii="Aptos" w:hAnsi="Aptos"/>
                <w:b w:val="0"/>
                <w:bCs w:val="0"/>
                <w:color w:val="181622"/>
                <w:sz w:val="18"/>
              </w:rPr>
              <w:t>Interpretation</w:t>
            </w:r>
          </w:p>
        </w:tc>
      </w:tr>
      <w:tr w:rsidR="00557721" w:rsidRPr="006013CA" w14:paraId="27B630C4" w14:textId="77777777" w:rsidTr="009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016C0"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Attitude (ATT)</w:t>
            </w:r>
          </w:p>
        </w:tc>
        <w:tc>
          <w:tcPr>
            <w:tcW w:w="0" w:type="auto"/>
            <w:hideMark/>
          </w:tcPr>
          <w:p w14:paraId="4BB57D85"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Positive → Intention</w:t>
            </w:r>
          </w:p>
        </w:tc>
        <w:tc>
          <w:tcPr>
            <w:tcW w:w="0" w:type="auto"/>
            <w:hideMark/>
          </w:tcPr>
          <w:p w14:paraId="0C9D32E2"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Strong positive (β &gt; 0)</w:t>
            </w:r>
          </w:p>
        </w:tc>
        <w:tc>
          <w:tcPr>
            <w:tcW w:w="0" w:type="auto"/>
            <w:hideMark/>
          </w:tcPr>
          <w:p w14:paraId="05B5BA3C"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Confirms TPB; core driver of intention</w:t>
            </w:r>
          </w:p>
        </w:tc>
      </w:tr>
      <w:tr w:rsidR="00557721" w:rsidRPr="006013CA" w14:paraId="1F6916EC" w14:textId="77777777" w:rsidTr="009C7CC9">
        <w:tc>
          <w:tcPr>
            <w:cnfStyle w:val="001000000000" w:firstRow="0" w:lastRow="0" w:firstColumn="1" w:lastColumn="0" w:oddVBand="0" w:evenVBand="0" w:oddHBand="0" w:evenHBand="0" w:firstRowFirstColumn="0" w:firstRowLastColumn="0" w:lastRowFirstColumn="0" w:lastRowLastColumn="0"/>
            <w:tcW w:w="0" w:type="auto"/>
            <w:hideMark/>
          </w:tcPr>
          <w:p w14:paraId="1379A60C"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Subjective Norms (SN)</w:t>
            </w:r>
          </w:p>
        </w:tc>
        <w:tc>
          <w:tcPr>
            <w:tcW w:w="0" w:type="auto"/>
            <w:hideMark/>
          </w:tcPr>
          <w:p w14:paraId="3CE3E1D7"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Positive → Intention</w:t>
            </w:r>
          </w:p>
        </w:tc>
        <w:tc>
          <w:tcPr>
            <w:tcW w:w="0" w:type="auto"/>
            <w:hideMark/>
          </w:tcPr>
          <w:p w14:paraId="0D5BD9E3"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Moderate positive</w:t>
            </w:r>
          </w:p>
        </w:tc>
        <w:tc>
          <w:tcPr>
            <w:tcW w:w="0" w:type="auto"/>
            <w:hideMark/>
          </w:tcPr>
          <w:p w14:paraId="17C298B5"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Supports TPB but less dominant among Gen Z</w:t>
            </w:r>
          </w:p>
        </w:tc>
      </w:tr>
      <w:tr w:rsidR="00557721" w:rsidRPr="006013CA" w14:paraId="51457408" w14:textId="77777777" w:rsidTr="009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113EF"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Perceived Behavioural Control (PBC)</w:t>
            </w:r>
          </w:p>
        </w:tc>
        <w:tc>
          <w:tcPr>
            <w:tcW w:w="0" w:type="auto"/>
            <w:hideMark/>
          </w:tcPr>
          <w:p w14:paraId="47867424"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Positive → Intention/Behaviour</w:t>
            </w:r>
          </w:p>
        </w:tc>
        <w:tc>
          <w:tcPr>
            <w:tcW w:w="0" w:type="auto"/>
            <w:hideMark/>
          </w:tcPr>
          <w:p w14:paraId="0C226B63"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Non-significant</w:t>
            </w:r>
          </w:p>
        </w:tc>
        <w:tc>
          <w:tcPr>
            <w:tcW w:w="0" w:type="auto"/>
            <w:hideMark/>
          </w:tcPr>
          <w:p w14:paraId="1F7E746E"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Indicates digital accessibility reduces perceived control barriers</w:t>
            </w:r>
          </w:p>
        </w:tc>
      </w:tr>
      <w:tr w:rsidR="00557721" w:rsidRPr="006013CA" w14:paraId="2FB423FF" w14:textId="77777777" w:rsidTr="009C7CC9">
        <w:tc>
          <w:tcPr>
            <w:cnfStyle w:val="001000000000" w:firstRow="0" w:lastRow="0" w:firstColumn="1" w:lastColumn="0" w:oddVBand="0" w:evenVBand="0" w:oddHBand="0" w:evenHBand="0" w:firstRowFirstColumn="0" w:firstRowLastColumn="0" w:lastRowFirstColumn="0" w:lastRowLastColumn="0"/>
            <w:tcW w:w="0" w:type="auto"/>
            <w:hideMark/>
          </w:tcPr>
          <w:p w14:paraId="7081291A"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Intention (INTENT)</w:t>
            </w:r>
          </w:p>
        </w:tc>
        <w:tc>
          <w:tcPr>
            <w:tcW w:w="0" w:type="auto"/>
            <w:hideMark/>
          </w:tcPr>
          <w:p w14:paraId="2612AE40"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Positive → Behaviour</w:t>
            </w:r>
          </w:p>
        </w:tc>
        <w:tc>
          <w:tcPr>
            <w:tcW w:w="0" w:type="auto"/>
            <w:hideMark/>
          </w:tcPr>
          <w:p w14:paraId="35B3A4FE"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Strong positive (β &gt; 0)</w:t>
            </w:r>
          </w:p>
        </w:tc>
        <w:tc>
          <w:tcPr>
            <w:tcW w:w="0" w:type="auto"/>
            <w:hideMark/>
          </w:tcPr>
          <w:p w14:paraId="47CD72A6"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Fully validates TPB sequence</w:t>
            </w:r>
          </w:p>
        </w:tc>
      </w:tr>
      <w:tr w:rsidR="00557721" w:rsidRPr="006013CA" w14:paraId="37061173" w14:textId="77777777" w:rsidTr="009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5B160"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Price Sensitivity (PRICE)</w:t>
            </w:r>
          </w:p>
        </w:tc>
        <w:tc>
          <w:tcPr>
            <w:tcW w:w="0" w:type="auto"/>
            <w:hideMark/>
          </w:tcPr>
          <w:p w14:paraId="1D026B25"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Negative moderation</w:t>
            </w:r>
          </w:p>
        </w:tc>
        <w:tc>
          <w:tcPr>
            <w:tcW w:w="0" w:type="auto"/>
            <w:hideMark/>
          </w:tcPr>
          <w:p w14:paraId="00D537EC"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Negative (β &lt; 0)</w:t>
            </w:r>
          </w:p>
        </w:tc>
        <w:tc>
          <w:tcPr>
            <w:tcW w:w="0" w:type="auto"/>
            <w:hideMark/>
          </w:tcPr>
          <w:p w14:paraId="0ECF052C"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Introduces affordability as key friction</w:t>
            </w:r>
          </w:p>
        </w:tc>
      </w:tr>
      <w:tr w:rsidR="00557721" w:rsidRPr="006013CA" w14:paraId="1E0AAA07" w14:textId="77777777" w:rsidTr="009C7CC9">
        <w:tc>
          <w:tcPr>
            <w:cnfStyle w:val="001000000000" w:firstRow="0" w:lastRow="0" w:firstColumn="1" w:lastColumn="0" w:oddVBand="0" w:evenVBand="0" w:oddHBand="0" w:evenHBand="0" w:firstRowFirstColumn="0" w:firstRowLastColumn="0" w:lastRowFirstColumn="0" w:lastRowLastColumn="0"/>
            <w:tcW w:w="0" w:type="auto"/>
            <w:hideMark/>
          </w:tcPr>
          <w:p w14:paraId="7ED82B0C"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Social Media Influence (SMI)</w:t>
            </w:r>
          </w:p>
        </w:tc>
        <w:tc>
          <w:tcPr>
            <w:tcW w:w="0" w:type="auto"/>
            <w:hideMark/>
          </w:tcPr>
          <w:p w14:paraId="45F871C8"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Not in original TPB</w:t>
            </w:r>
          </w:p>
        </w:tc>
        <w:tc>
          <w:tcPr>
            <w:tcW w:w="0" w:type="auto"/>
            <w:hideMark/>
          </w:tcPr>
          <w:p w14:paraId="6731DA66"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Positive (β &gt; 0)</w:t>
            </w:r>
          </w:p>
        </w:tc>
        <w:tc>
          <w:tcPr>
            <w:tcW w:w="0" w:type="auto"/>
            <w:hideMark/>
          </w:tcPr>
          <w:p w14:paraId="7E946599"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Extends TPB to digital-normative context</w:t>
            </w:r>
          </w:p>
        </w:tc>
      </w:tr>
      <w:tr w:rsidR="00557721" w:rsidRPr="006013CA" w14:paraId="61F69C6C" w14:textId="77777777" w:rsidTr="009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9835F"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Brand Authenticity (AUTH)</w:t>
            </w:r>
          </w:p>
        </w:tc>
        <w:tc>
          <w:tcPr>
            <w:tcW w:w="0" w:type="auto"/>
            <w:hideMark/>
          </w:tcPr>
          <w:p w14:paraId="45A18929"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Not in original TPB</w:t>
            </w:r>
          </w:p>
        </w:tc>
        <w:tc>
          <w:tcPr>
            <w:tcW w:w="0" w:type="auto"/>
            <w:hideMark/>
          </w:tcPr>
          <w:p w14:paraId="6117C5D4"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Weak positive</w:t>
            </w:r>
          </w:p>
        </w:tc>
        <w:tc>
          <w:tcPr>
            <w:tcW w:w="0" w:type="auto"/>
            <w:hideMark/>
          </w:tcPr>
          <w:p w14:paraId="680D5158" w14:textId="77777777" w:rsidR="00D73755" w:rsidRPr="006013CA" w:rsidRDefault="00D73755" w:rsidP="00D7375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13CA">
              <w:rPr>
                <w:rFonts w:ascii="Aptos" w:hAnsi="Aptos"/>
                <w:color w:val="181622"/>
                <w:sz w:val="18"/>
              </w:rPr>
              <w:t>Enhances trust-based decision-making</w:t>
            </w:r>
          </w:p>
        </w:tc>
      </w:tr>
      <w:tr w:rsidR="00557721" w:rsidRPr="006013CA" w14:paraId="560129AC" w14:textId="77777777" w:rsidTr="009C7CC9">
        <w:tc>
          <w:tcPr>
            <w:cnfStyle w:val="001000000000" w:firstRow="0" w:lastRow="0" w:firstColumn="1" w:lastColumn="0" w:oddVBand="0" w:evenVBand="0" w:oddHBand="0" w:evenHBand="0" w:firstRowFirstColumn="0" w:firstRowLastColumn="0" w:lastRowFirstColumn="0" w:lastRowLastColumn="0"/>
            <w:tcW w:w="0" w:type="auto"/>
            <w:hideMark/>
          </w:tcPr>
          <w:p w14:paraId="4CDBB3F3" w14:textId="77777777" w:rsidR="00D73755" w:rsidRPr="006013CA" w:rsidRDefault="00D73755" w:rsidP="00D73755">
            <w:pPr>
              <w:spacing w:after="160" w:line="278" w:lineRule="auto"/>
              <w:jc w:val="center"/>
              <w:rPr>
                <w:b w:val="0"/>
                <w:bCs w:val="0"/>
              </w:rPr>
            </w:pPr>
            <w:r w:rsidRPr="006013CA">
              <w:rPr>
                <w:rFonts w:ascii="Aptos" w:hAnsi="Aptos"/>
                <w:b w:val="0"/>
                <w:bCs w:val="0"/>
                <w:color w:val="181622"/>
                <w:sz w:val="18"/>
              </w:rPr>
              <w:t>Research Comfort (RESEARCH)</w:t>
            </w:r>
          </w:p>
        </w:tc>
        <w:tc>
          <w:tcPr>
            <w:tcW w:w="0" w:type="auto"/>
            <w:hideMark/>
          </w:tcPr>
          <w:p w14:paraId="23934D84"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Not in original TPB</w:t>
            </w:r>
          </w:p>
        </w:tc>
        <w:tc>
          <w:tcPr>
            <w:tcW w:w="0" w:type="auto"/>
            <w:hideMark/>
          </w:tcPr>
          <w:p w14:paraId="65118B6E"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Minimal</w:t>
            </w:r>
          </w:p>
        </w:tc>
        <w:tc>
          <w:tcPr>
            <w:tcW w:w="0" w:type="auto"/>
            <w:hideMark/>
          </w:tcPr>
          <w:p w14:paraId="6D1EE9ED" w14:textId="77777777" w:rsidR="00D73755" w:rsidRPr="006013CA" w:rsidRDefault="00D73755" w:rsidP="00D7375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13CA">
              <w:rPr>
                <w:rFonts w:ascii="Aptos" w:hAnsi="Aptos"/>
                <w:color w:val="181622"/>
                <w:sz w:val="18"/>
              </w:rPr>
              <w:t>Indicates digital readiness but low behavioural impact</w:t>
            </w:r>
          </w:p>
        </w:tc>
      </w:tr>
    </w:tbl>
    <w:p w14:paraId="248B6E2C" w14:textId="33317651" w:rsidR="00D73755" w:rsidRPr="00EB0D08" w:rsidRDefault="00EB0D08" w:rsidP="00EB0D08">
      <w:pPr>
        <w:spacing w:after="100"/>
        <w:jc w:val="center"/>
        <w:rPr>
          <w:i/>
          <w:iCs/>
        </w:rPr>
      </w:pPr>
      <w:r w:rsidRPr="00EB0D08">
        <w:rPr>
          <w:i/>
          <w:iCs/>
        </w:rPr>
        <w:t>Table</w:t>
      </w:r>
      <w:r>
        <w:rPr>
          <w:i/>
          <w:iCs/>
        </w:rPr>
        <w:t>:4</w:t>
      </w:r>
      <w:r w:rsidRPr="00EB0D08">
        <w:rPr>
          <w:i/>
          <w:iCs/>
        </w:rPr>
        <w:t xml:space="preserve"> below summarises this theoretical integration.</w:t>
      </w:r>
    </w:p>
    <w:p w14:paraId="310EE4C9" w14:textId="6E7E09DE" w:rsidR="00D73755" w:rsidRPr="006013CA" w:rsidRDefault="00D73755" w:rsidP="00D73755">
      <w:pPr>
        <w:spacing w:after="100"/>
        <w:jc w:val="both"/>
      </w:pPr>
      <w:r w:rsidRPr="006013CA">
        <w:t>Collectively, these results support the continued relevance of the TPB in sustainable consumer research, while also advocating for its adaptation to include digital engagement variables as core antecedents of intention in twenty-first-century marketing behaviour</w:t>
      </w:r>
      <w:r w:rsidR="009C21FE" w:rsidRPr="006013CA">
        <w:t xml:space="preserve"> </w:t>
      </w:r>
      <w:hyperlink r:id="rId96" w:history="1">
        <w:r w:rsidR="009C21FE" w:rsidRPr="006013CA">
          <w:rPr>
            <w:rStyle w:val="Hyperlink"/>
          </w:rPr>
          <w:t>Zhang et al. (2021)</w:t>
        </w:r>
      </w:hyperlink>
      <w:r w:rsidR="009C21FE" w:rsidRPr="006013CA">
        <w:t>.</w:t>
      </w:r>
    </w:p>
    <w:p w14:paraId="236BC31F" w14:textId="77777777" w:rsidR="00D73755" w:rsidRPr="006013CA" w:rsidRDefault="00D73755" w:rsidP="005A623A">
      <w:pPr>
        <w:pStyle w:val="Heading2"/>
        <w:spacing w:before="280" w:after="120"/>
      </w:pPr>
      <w:bookmarkStart w:id="29" w:name="_Toc214980753"/>
      <w:r w:rsidRPr="006013CA">
        <w:t>5.4 Implications of the Study</w:t>
      </w:r>
      <w:bookmarkEnd w:id="29"/>
    </w:p>
    <w:p w14:paraId="78293667" w14:textId="77777777" w:rsidR="00D73755" w:rsidRPr="006013CA" w:rsidRDefault="00D73755" w:rsidP="005A623A">
      <w:pPr>
        <w:pStyle w:val="Heading3"/>
        <w:spacing w:before="280" w:after="120"/>
      </w:pPr>
      <w:bookmarkStart w:id="30" w:name="_Toc214980754"/>
      <w:r w:rsidRPr="006013CA">
        <w:t>5.4.1 Theoretical Implications</w:t>
      </w:r>
      <w:bookmarkEnd w:id="30"/>
    </w:p>
    <w:p w14:paraId="2615BF4C" w14:textId="04E5BEE2" w:rsidR="009C21FE" w:rsidRPr="006013CA" w:rsidRDefault="009C21FE" w:rsidP="009C21FE">
      <w:pPr>
        <w:spacing w:after="100"/>
        <w:jc w:val="both"/>
      </w:pPr>
      <w:r w:rsidRPr="006013CA">
        <w:t xml:space="preserve">From a theoretical perspective, this study contributes to behavioural and marketing scholarship by demonstrating how the Theory of Planned Behaviour (TPB) can be enhanced through digital extensions. Incorporating constructs such as Social Media Influence and Brand Authenticity enables a more comprehensive explanation of how online identity formation, digital interaction, and perceived credibility shape consumer decision-making. This supports </w:t>
      </w:r>
      <w:hyperlink r:id="rId97" w:history="1">
        <w:r w:rsidRPr="006013CA">
          <w:rPr>
            <w:rStyle w:val="Hyperlink"/>
          </w:rPr>
          <w:t>Blut et al.’s (2023)</w:t>
        </w:r>
      </w:hyperlink>
      <w:r w:rsidRPr="006013CA">
        <w:t xml:space="preserve"> assertion that sustainability-related intention must be understood within broader social and technological contexts rather than treated as an isolated psychological construct.</w:t>
      </w:r>
    </w:p>
    <w:p w14:paraId="1CB8A177" w14:textId="74893955" w:rsidR="009C21FE" w:rsidRPr="006013CA" w:rsidRDefault="009C21FE" w:rsidP="009C21FE">
      <w:pPr>
        <w:spacing w:after="100"/>
        <w:jc w:val="both"/>
      </w:pPr>
      <w:r w:rsidRPr="006013CA">
        <w:t>The findings also challenge the adequacy of traditional TPB components such as perceived behavioural control (PBC). For Generation Z consumers, psychological ownership, intrinsic satisfaction, and moral alignment appear to exert stronger influence than logistical or access-based constraints, aligning with contemporary frameworks such as the Norm Activation Model (</w:t>
      </w:r>
      <w:hyperlink r:id="rId98" w:history="1">
        <w:r w:rsidRPr="006013CA">
          <w:rPr>
            <w:rStyle w:val="Hyperlink"/>
          </w:rPr>
          <w:t>Schwartz, 1977</w:t>
        </w:r>
      </w:hyperlink>
      <w:r w:rsidRPr="006013CA">
        <w:t>) and Moral Identity Theory (</w:t>
      </w:r>
      <w:hyperlink r:id="rId99" w:history="1">
        <w:r w:rsidRPr="006013CA">
          <w:rPr>
            <w:rStyle w:val="Hyperlink"/>
          </w:rPr>
          <w:t>Aquino and Reed, 2002</w:t>
        </w:r>
      </w:hyperlink>
      <w:r w:rsidRPr="006013CA">
        <w:t>), which emphasise emotion- and identity-driven predictors of ethical behaviour.</w:t>
      </w:r>
    </w:p>
    <w:p w14:paraId="3BE7619D" w14:textId="09B9909E" w:rsidR="00D73755" w:rsidRPr="006013CA" w:rsidRDefault="009C21FE" w:rsidP="009C21FE">
      <w:pPr>
        <w:spacing w:after="100"/>
        <w:jc w:val="both"/>
      </w:pPr>
      <w:r w:rsidRPr="006013CA">
        <w:t xml:space="preserve">Finally, the study offers methodological value by demonstrating that digital survey tools and SPSS-based regression modelling can reliably quantify constructs, such as authenticity, social influence, and moral sentiment, that were previously considered too abstract or socially biased. This reinforces the importance of data-driven behavioural inquiry within modern marketing research </w:t>
      </w:r>
      <w:hyperlink r:id="rId100" w:history="1">
        <w:r w:rsidRPr="006013CA">
          <w:rPr>
            <w:rStyle w:val="Hyperlink"/>
          </w:rPr>
          <w:t>Zhang et al. (2021)</w:t>
        </w:r>
      </w:hyperlink>
      <w:r w:rsidRPr="006013CA">
        <w:t>.</w:t>
      </w:r>
    </w:p>
    <w:p w14:paraId="36989436" w14:textId="46ABB5D9" w:rsidR="00D73755" w:rsidRPr="006013CA" w:rsidRDefault="00D73755" w:rsidP="005A623A">
      <w:pPr>
        <w:pStyle w:val="Heading3"/>
        <w:spacing w:before="280" w:after="120"/>
      </w:pPr>
      <w:bookmarkStart w:id="31" w:name="_Toc214980755"/>
      <w:r w:rsidRPr="006013CA">
        <w:t>5.4.2 Practical Implications</w:t>
      </w:r>
      <w:bookmarkEnd w:id="31"/>
    </w:p>
    <w:p w14:paraId="2C248A42" w14:textId="42E50DF7" w:rsidR="00441D93" w:rsidRPr="006013CA" w:rsidRDefault="00441D93" w:rsidP="00D73755">
      <w:pPr>
        <w:spacing w:after="100"/>
        <w:jc w:val="both"/>
      </w:pPr>
      <w:r w:rsidRPr="006013CA">
        <w:t>Practically, this study offers actionable insights for marketers, policymakers, and educators in the sustainable fashion sector. For marketers, the strong influence of attitude and social media engagement suggests that authentic narrative communication is essential. Prior research shows that transparency, ethical storytelling, and influencer credibility significantly enhance Gen Z’s sustainable purchase intention (</w:t>
      </w:r>
      <w:hyperlink r:id="rId101" w:history="1">
        <w:r w:rsidR="00E13A7B" w:rsidRPr="006013CA">
          <w:rPr>
            <w:rStyle w:val="Hyperlink"/>
          </w:rPr>
          <w:t>Palomo-Domínguez et al., 2023</w:t>
        </w:r>
      </w:hyperlink>
      <w:r w:rsidR="00746C47">
        <w:t xml:space="preserve">; </w:t>
      </w:r>
      <w:hyperlink r:id="rId102" w:history="1">
        <w:r w:rsidRPr="006013CA">
          <w:rPr>
            <w:rStyle w:val="Hyperlink"/>
          </w:rPr>
          <w:t>Ge et al., 2024</w:t>
        </w:r>
      </w:hyperlink>
      <w:r w:rsidRPr="006013CA">
        <w:t>). Campaigns should therefore emphasise environmental impact, ethical supply chains, and relatable influencer partnerships to strengthen intention formation.</w:t>
      </w:r>
    </w:p>
    <w:p w14:paraId="167A9CBC" w14:textId="1D785368" w:rsidR="00D73755" w:rsidRPr="006013CA" w:rsidRDefault="00D73755" w:rsidP="00441D93">
      <w:pPr>
        <w:spacing w:after="100"/>
        <w:jc w:val="both"/>
      </w:pPr>
      <w:r w:rsidRPr="006013CA">
        <w:t>The findings further recommend:</w:t>
      </w:r>
    </w:p>
    <w:p w14:paraId="6EB4DAB1" w14:textId="4D22CBE5" w:rsidR="00441D93" w:rsidRPr="006013CA" w:rsidRDefault="00441D93" w:rsidP="00441D93">
      <w:pPr>
        <w:numPr>
          <w:ilvl w:val="0"/>
          <w:numId w:val="16"/>
        </w:numPr>
        <w:spacing w:after="100"/>
        <w:jc w:val="both"/>
      </w:pPr>
      <w:r w:rsidRPr="006013CA">
        <w:t>Leveraging peer-driven platforms such as TikTok and Instagram to communicate sustainability messages credibly (</w:t>
      </w:r>
      <w:hyperlink r:id="rId103" w:history="1">
        <w:r w:rsidRPr="006013CA">
          <w:rPr>
            <w:rStyle w:val="Hyperlink"/>
          </w:rPr>
          <w:t>Ge et al., 2024</w:t>
        </w:r>
      </w:hyperlink>
      <w:r w:rsidRPr="006013CA">
        <w:t>).</w:t>
      </w:r>
    </w:p>
    <w:p w14:paraId="70D044DE" w14:textId="3A96BC3E" w:rsidR="00441D93" w:rsidRPr="006013CA" w:rsidRDefault="00441D93" w:rsidP="00441D93">
      <w:pPr>
        <w:numPr>
          <w:ilvl w:val="0"/>
          <w:numId w:val="16"/>
        </w:numPr>
        <w:spacing w:after="100"/>
        <w:jc w:val="both"/>
      </w:pPr>
      <w:r w:rsidRPr="006013CA">
        <w:t>Collaborating with micro-influencers who demonstrate genuine advocacy.</w:t>
      </w:r>
    </w:p>
    <w:p w14:paraId="6F65CC0B" w14:textId="23CAA473" w:rsidR="00D73755" w:rsidRPr="006013CA" w:rsidRDefault="00441D93" w:rsidP="00441D93">
      <w:pPr>
        <w:numPr>
          <w:ilvl w:val="0"/>
          <w:numId w:val="16"/>
        </w:numPr>
        <w:spacing w:after="100"/>
        <w:jc w:val="both"/>
      </w:pPr>
      <w:r w:rsidRPr="006013CA">
        <w:t>Improving price transparency and highlighting product durability to reduce affordability-related friction (</w:t>
      </w:r>
      <w:hyperlink r:id="rId104" w:history="1">
        <w:r w:rsidRPr="006013CA">
          <w:rPr>
            <w:rStyle w:val="Hyperlink"/>
          </w:rPr>
          <w:t>Ngo et al., 2024</w:t>
        </w:r>
      </w:hyperlink>
      <w:r w:rsidRPr="006013CA">
        <w:t>).</w:t>
      </w:r>
    </w:p>
    <w:p w14:paraId="11738606" w14:textId="3ECB9D6A" w:rsidR="00441D93" w:rsidRPr="006013CA" w:rsidRDefault="00441D93" w:rsidP="00441D93">
      <w:pPr>
        <w:spacing w:after="100"/>
        <w:jc w:val="both"/>
      </w:pPr>
      <w:r w:rsidRPr="006013CA">
        <w:t>For policymakers and educators, the findings highlight the importance of sustainability literacy initiatives that transform ethical awareness into concrete behavioural action. As affordability remains a persistent barrier, economic mechanisms such as VAT reductions on sustainable clothing or support for circular-economy models could improve behavioural feasibility (</w:t>
      </w:r>
      <w:hyperlink r:id="rId105" w:history="1">
        <w:r w:rsidRPr="006013CA">
          <w:rPr>
            <w:rStyle w:val="Hyperlink"/>
          </w:rPr>
          <w:t>Ngo et al., 2024</w:t>
        </w:r>
      </w:hyperlink>
      <w:r w:rsidRPr="006013CA">
        <w:t>).</w:t>
      </w:r>
    </w:p>
    <w:p w14:paraId="36CE6328" w14:textId="60AC9508" w:rsidR="00774689" w:rsidRPr="006013CA" w:rsidRDefault="00441D93" w:rsidP="00441D93">
      <w:pPr>
        <w:spacing w:after="100"/>
        <w:jc w:val="both"/>
      </w:pPr>
      <w:r w:rsidRPr="006013CA">
        <w:t>Finally, for researchers, the study demonstrates the value of digital market research tools, such as online surveys and behavioural analytics, in capturing psychological and digital variables. This supports wider evidence that integrated behavioural models can effectively explain ethical consumption in contemporary digital contexts (</w:t>
      </w:r>
      <w:hyperlink r:id="rId106" w:history="1">
        <w:r w:rsidRPr="006013CA">
          <w:rPr>
            <w:rStyle w:val="Hyperlink"/>
          </w:rPr>
          <w:t>Zhang et al. (2021)</w:t>
        </w:r>
      </w:hyperlink>
      <w:r w:rsidRPr="006013CA">
        <w:t>.</w:t>
      </w:r>
    </w:p>
    <w:p w14:paraId="74EDCEE3" w14:textId="77777777" w:rsidR="00D94445" w:rsidRPr="006013CA" w:rsidRDefault="00D94445" w:rsidP="005A623A">
      <w:pPr>
        <w:pStyle w:val="Heading2"/>
        <w:spacing w:before="280" w:after="120"/>
      </w:pPr>
      <w:bookmarkStart w:id="32" w:name="_Toc214980756"/>
      <w:r w:rsidRPr="006013CA">
        <w:t>5.5 Limitations and Future Research</w:t>
      </w:r>
      <w:bookmarkEnd w:id="32"/>
    </w:p>
    <w:p w14:paraId="6226D2CC" w14:textId="77777777" w:rsidR="00D94445" w:rsidRPr="006013CA" w:rsidRDefault="00D94445" w:rsidP="00D94445">
      <w:pPr>
        <w:spacing w:after="100"/>
        <w:jc w:val="both"/>
      </w:pPr>
      <w:r w:rsidRPr="006013CA">
        <w:t>Although this study provides valuable insights into Generation Z’s sustainable fashion behaviour, several limitations should be acknowledged to contextualise its findings and guide future research.</w:t>
      </w:r>
    </w:p>
    <w:p w14:paraId="0671D187" w14:textId="77777777" w:rsidR="00D94445" w:rsidRPr="006013CA" w:rsidRDefault="00D94445" w:rsidP="005A623A">
      <w:pPr>
        <w:pStyle w:val="Heading3"/>
        <w:spacing w:before="280" w:after="120"/>
      </w:pPr>
      <w:bookmarkStart w:id="33" w:name="_Toc214980757"/>
      <w:r w:rsidRPr="006013CA">
        <w:t>5.5.1 Methodological Limitations</w:t>
      </w:r>
      <w:bookmarkEnd w:id="33"/>
    </w:p>
    <w:p w14:paraId="5730B7D8" w14:textId="77777777" w:rsidR="00C70481" w:rsidRPr="006013CA" w:rsidRDefault="00C70481" w:rsidP="00C70481">
      <w:pPr>
        <w:spacing w:after="100"/>
        <w:jc w:val="both"/>
      </w:pPr>
      <w:r w:rsidRPr="006013CA">
        <w:t>The research employed a cross-sectional design, capturing attitudes and behaviours at a single point in time. Consequently, while the statistical relationships are robust, causal inferences remain limited. Longitudinal studies could better trace how intentions evolve into sustained behavioural change, especially in response to dynamic digital marketing campaigns.</w:t>
      </w:r>
    </w:p>
    <w:p w14:paraId="0309CE5C" w14:textId="77777777" w:rsidR="00C70481" w:rsidRPr="006013CA" w:rsidRDefault="00C70481" w:rsidP="00C70481">
      <w:pPr>
        <w:spacing w:after="100"/>
        <w:jc w:val="both"/>
      </w:pPr>
      <w:r w:rsidRPr="006013CA">
        <w:t>Furthermore, the sample size of 132 respondents, though statistically adequate for multiple regression analysis, limits the generalisability of results across all UK Gen Z consumers. A larger and more demographically balanced sample would enhance representativeness and allow subgroup analyses (e.g., by income, region, or fashion engagement level).</w:t>
      </w:r>
    </w:p>
    <w:p w14:paraId="2A3E60B0" w14:textId="710C5109" w:rsidR="00C70481" w:rsidRPr="006013CA" w:rsidRDefault="00C70481" w:rsidP="00C70481">
      <w:pPr>
        <w:spacing w:after="100"/>
        <w:jc w:val="both"/>
      </w:pPr>
      <w:r w:rsidRPr="006013CA">
        <w:t>A related issue concerns the use of self-reported measures, which are prone to social-desirability bias particularly in sustainability research, where respondents may overstate ethical behaviours (</w:t>
      </w:r>
      <w:hyperlink r:id="rId107" w:history="1">
        <w:r w:rsidR="00ED583D" w:rsidRPr="006013CA">
          <w:rPr>
            <w:rStyle w:val="Hyperlink"/>
          </w:rPr>
          <w:t>Carrington et al., 2010</w:t>
        </w:r>
      </w:hyperlink>
      <w:r w:rsidRPr="006013CA">
        <w:t>). Despite careful questionnaire design and reverse coding, future research should triangulate survey results with observational or transactional data (e.g., purchase histories, digital trace data) to enhance validity.</w:t>
      </w:r>
    </w:p>
    <w:p w14:paraId="2A7436E0" w14:textId="360FFB6F" w:rsidR="00D94445" w:rsidRPr="006013CA" w:rsidRDefault="00C70481" w:rsidP="00C70481">
      <w:pPr>
        <w:spacing w:after="100"/>
        <w:jc w:val="both"/>
      </w:pPr>
      <w:r w:rsidRPr="006013CA">
        <w:t>The reliability analysis also revealed weak internal consistency for some constructs such as Perceived Behavioural Control (PBC) and Brand Authenticity (AUTH), which may reflect multidimensionality rather than measurement error. Future instruments could expand item sets or adopt validated scales from prior sustainability studies to improve psychometric robustness</w:t>
      </w:r>
      <w:r w:rsidR="00D94445" w:rsidRPr="006013CA">
        <w:t>.</w:t>
      </w:r>
    </w:p>
    <w:p w14:paraId="476A088A" w14:textId="77777777" w:rsidR="00D94445" w:rsidRPr="006013CA" w:rsidRDefault="00D94445" w:rsidP="005A623A">
      <w:pPr>
        <w:pStyle w:val="Heading3"/>
        <w:spacing w:before="280" w:after="120"/>
      </w:pPr>
      <w:bookmarkStart w:id="34" w:name="_Toc214980758"/>
      <w:r w:rsidRPr="006013CA">
        <w:t>5.5.2 Conceptual and Theoretical Limitations</w:t>
      </w:r>
      <w:bookmarkEnd w:id="34"/>
    </w:p>
    <w:p w14:paraId="3FE9B891" w14:textId="3F028A30" w:rsidR="00C70481" w:rsidRPr="006013CA" w:rsidRDefault="00C70481" w:rsidP="00C70481">
      <w:pPr>
        <w:spacing w:after="100"/>
        <w:jc w:val="both"/>
      </w:pPr>
      <w:r w:rsidRPr="006013CA">
        <w:t>While the extended Theory of Planned Behaviour provided a strong explanatory foundation, it does not fully account for emotional and habitual drivers of consumption. Gen Z purchasing is often influenced by affective engagement, social identity, and convenience, factors that exceed rational intention-based reasoning (</w:t>
      </w:r>
      <w:hyperlink r:id="rId108" w:history="1">
        <w:r w:rsidRPr="006013CA">
          <w:rPr>
            <w:rStyle w:val="Hyperlink"/>
          </w:rPr>
          <w:t>Blut et al., 2023</w:t>
        </w:r>
      </w:hyperlink>
      <w:r w:rsidRPr="006013CA">
        <w:t>). Integrating complementary frameworks such as the Value-Belief-Norm (VBN) model or Self-Identity Theory could provide richer psychological insight.</w:t>
      </w:r>
    </w:p>
    <w:p w14:paraId="045A5631" w14:textId="52062FD5" w:rsidR="00C70481" w:rsidRPr="006013CA" w:rsidRDefault="00C70481" w:rsidP="00C70481">
      <w:pPr>
        <w:spacing w:after="100"/>
        <w:jc w:val="both"/>
      </w:pPr>
      <w:r w:rsidRPr="006013CA">
        <w:t>The study also focused on digital questionnaire-based data collection, which, while efficient and scalable, excludes individuals less active online. Although this was suitable given the digitally native demographic, future research could employ mixed-method approaches, combining quantitative surveys with qualitative interviews or focus groups, to capture deeper motivations behind the intention</w:t>
      </w:r>
      <w:r w:rsidR="006E601B">
        <w:t xml:space="preserve"> </w:t>
      </w:r>
      <w:r w:rsidRPr="006013CA">
        <w:t>behaviour gap.</w:t>
      </w:r>
    </w:p>
    <w:p w14:paraId="46536347" w14:textId="18A93C2B" w:rsidR="00D94445" w:rsidRPr="006013CA" w:rsidRDefault="00C70481" w:rsidP="00C70481">
      <w:pPr>
        <w:spacing w:after="100"/>
        <w:jc w:val="both"/>
      </w:pPr>
      <w:r w:rsidRPr="006013CA">
        <w:t>Finally, while the study examined multiple behavioural constructs, it did not incorporate cross-cultural comparisons. Considering the globalised nature of digital fashion marketing, future research might investigate whether similar patterns hold among Gen Z consumers in other cultural contexts, such as Europe or Asia, where sustainability perceptions and digital literacy vary considerably</w:t>
      </w:r>
      <w:r w:rsidR="00D94445" w:rsidRPr="006013CA">
        <w:t>.</w:t>
      </w:r>
    </w:p>
    <w:p w14:paraId="1F2652CD" w14:textId="77777777" w:rsidR="009C7CC9" w:rsidRPr="006013CA" w:rsidRDefault="009C7CC9" w:rsidP="005A623A">
      <w:pPr>
        <w:pStyle w:val="Heading1"/>
        <w:spacing w:before="280" w:after="120"/>
      </w:pPr>
    </w:p>
    <w:p w14:paraId="5E7B8345" w14:textId="77777777" w:rsidR="009C7CC9" w:rsidRDefault="009C7CC9" w:rsidP="005A623A">
      <w:pPr>
        <w:pStyle w:val="Heading1"/>
        <w:spacing w:before="280" w:after="120"/>
      </w:pPr>
    </w:p>
    <w:p w14:paraId="76C8C876" w14:textId="77777777" w:rsidR="00746C47" w:rsidRDefault="00746C47" w:rsidP="00746C47"/>
    <w:p w14:paraId="397F2AAB" w14:textId="77777777" w:rsidR="00746C47" w:rsidRDefault="00746C47" w:rsidP="00746C47"/>
    <w:p w14:paraId="08D0D701" w14:textId="77777777" w:rsidR="00746C47" w:rsidRDefault="00746C47" w:rsidP="00746C47"/>
    <w:p w14:paraId="5926A045" w14:textId="77777777" w:rsidR="00746C47" w:rsidRDefault="00746C47" w:rsidP="00746C47"/>
    <w:p w14:paraId="49322ECE" w14:textId="77777777" w:rsidR="00746C47" w:rsidRDefault="00746C47" w:rsidP="00746C47"/>
    <w:p w14:paraId="4C53246D" w14:textId="77777777" w:rsidR="00746C47" w:rsidRDefault="00746C47" w:rsidP="00746C47"/>
    <w:p w14:paraId="75B50409" w14:textId="77777777" w:rsidR="00746C47" w:rsidRDefault="00746C47" w:rsidP="00746C47"/>
    <w:p w14:paraId="1B2F51AD" w14:textId="77777777" w:rsidR="00746C47" w:rsidRDefault="00746C47" w:rsidP="00746C47"/>
    <w:p w14:paraId="6ADA8F0E" w14:textId="77777777" w:rsidR="00746C47" w:rsidRDefault="00746C47" w:rsidP="00746C47"/>
    <w:p w14:paraId="1AF0E437" w14:textId="77777777" w:rsidR="00746C47" w:rsidRDefault="00746C47" w:rsidP="00746C47"/>
    <w:p w14:paraId="2A69BA7F" w14:textId="77777777" w:rsidR="00746C47" w:rsidRDefault="00746C47" w:rsidP="00746C47"/>
    <w:p w14:paraId="4D82E90B" w14:textId="77777777" w:rsidR="00746C47" w:rsidRDefault="00746C47" w:rsidP="00746C47"/>
    <w:p w14:paraId="6DE56540" w14:textId="77777777" w:rsidR="00746C47" w:rsidRDefault="00746C47" w:rsidP="00746C47"/>
    <w:p w14:paraId="49709E3C" w14:textId="77777777" w:rsidR="00746C47" w:rsidRDefault="00746C47" w:rsidP="00746C47"/>
    <w:p w14:paraId="5F0513EA" w14:textId="77777777" w:rsidR="00746C47" w:rsidRDefault="00746C47" w:rsidP="00746C47"/>
    <w:p w14:paraId="1F34B065" w14:textId="77777777" w:rsidR="00746C47" w:rsidRDefault="00746C47" w:rsidP="00746C47"/>
    <w:p w14:paraId="4C08B3E1" w14:textId="77777777" w:rsidR="00746C47" w:rsidRDefault="00746C47" w:rsidP="00746C47"/>
    <w:p w14:paraId="11586E63" w14:textId="77777777" w:rsidR="00746C47" w:rsidRPr="00746C47" w:rsidRDefault="00746C47" w:rsidP="00746C47"/>
    <w:p w14:paraId="2B0B7685" w14:textId="1C43575E" w:rsidR="0002268B" w:rsidRPr="006013CA" w:rsidRDefault="0002268B" w:rsidP="005A623A">
      <w:pPr>
        <w:pStyle w:val="Heading1"/>
        <w:spacing w:before="280" w:after="120"/>
      </w:pPr>
      <w:bookmarkStart w:id="35" w:name="_Toc214980759"/>
      <w:r w:rsidRPr="006013CA">
        <w:t>Chapter 6: Conclusion and Recommendations</w:t>
      </w:r>
      <w:bookmarkEnd w:id="35"/>
    </w:p>
    <w:p w14:paraId="71CE949F" w14:textId="77777777" w:rsidR="0002268B" w:rsidRPr="006013CA" w:rsidRDefault="0002268B" w:rsidP="005A623A">
      <w:pPr>
        <w:pStyle w:val="Heading2"/>
        <w:spacing w:before="280" w:after="120"/>
      </w:pPr>
      <w:bookmarkStart w:id="36" w:name="_Toc214980760"/>
      <w:r w:rsidRPr="006013CA">
        <w:t>6.1 Introduction</w:t>
      </w:r>
      <w:bookmarkEnd w:id="36"/>
    </w:p>
    <w:p w14:paraId="353BBFDE" w14:textId="3856BCFD" w:rsidR="0002268B" w:rsidRPr="006013CA" w:rsidRDefault="007E1B12" w:rsidP="0002268B">
      <w:pPr>
        <w:spacing w:after="100"/>
        <w:jc w:val="both"/>
      </w:pPr>
      <w:r w:rsidRPr="006013CA">
        <w:t xml:space="preserve">This research set out to examine how digital, questionnaire-based market research methods can effectively capture the determinants of sustainable fashion behaviour among UK Generation Z consumers. Grounded in the Theory of Planned Behaviour </w:t>
      </w:r>
      <w:r w:rsidR="0002268B" w:rsidRPr="006013CA">
        <w:t>(</w:t>
      </w:r>
      <w:hyperlink r:id="rId109" w:history="1">
        <w:r w:rsidR="0002268B" w:rsidRPr="006013CA">
          <w:rPr>
            <w:rStyle w:val="Hyperlink"/>
          </w:rPr>
          <w:t>Ajzen, 1991</w:t>
        </w:r>
      </w:hyperlink>
      <w:r w:rsidR="0002268B" w:rsidRPr="006013CA">
        <w:t xml:space="preserve">) </w:t>
      </w:r>
      <w:r w:rsidRPr="006013CA">
        <w:t>and extended with digital- and context-specific constructs, the study sought to understand how internal psychological drivers and external digital influences interact to shape purchase intention and real-world sustainable consumption. Drawing on a sample of 132 Gen Z respondents, the study conducted descriptive, correlation, and regression analyses to explore how attitudes, social norms, perceived behavioural control, brand authenticity, price sensitivity, social media influence, and research comfort explain both intention and behaviour. Consistent with recent behavioural sustainability research, these constructs provided a comprehensive framework for understanding digitally mediated ethical consumption patterns (</w:t>
      </w:r>
      <w:hyperlink r:id="rId110" w:history="1">
        <w:r w:rsidRPr="006013CA">
          <w:rPr>
            <w:rStyle w:val="Hyperlink"/>
          </w:rPr>
          <w:t>Ngo et al., 2024</w:t>
        </w:r>
      </w:hyperlink>
      <w:r w:rsidR="0011500E">
        <w:t>;</w:t>
      </w:r>
      <w:r w:rsidR="00746C47">
        <w:t xml:space="preserve"> </w:t>
      </w:r>
      <w:hyperlink r:id="rId111" w:history="1">
        <w:r w:rsidR="00E13A7B" w:rsidRPr="006013CA">
          <w:rPr>
            <w:rStyle w:val="Hyperlink"/>
          </w:rPr>
          <w:t>Palomo-Domínguez et al., 2023</w:t>
        </w:r>
      </w:hyperlink>
      <w:r w:rsidRPr="006013CA">
        <w:t>).</w:t>
      </w:r>
      <w:r w:rsidR="0002268B" w:rsidRPr="006013CA">
        <w:t xml:space="preserve"> </w:t>
      </w:r>
      <w:r w:rsidRPr="006013CA">
        <w:t>This chapter concludes the dissertation by summarising the key research outcomes relative to the stated aims and objectives, and providing strategic recommendations for practitioners, policymakers, and researchers</w:t>
      </w:r>
      <w:r w:rsidR="0002268B" w:rsidRPr="006013CA">
        <w:t>.</w:t>
      </w:r>
    </w:p>
    <w:p w14:paraId="503C6AEF" w14:textId="77777777" w:rsidR="0002268B" w:rsidRPr="006013CA" w:rsidRDefault="0002268B" w:rsidP="005A623A">
      <w:pPr>
        <w:pStyle w:val="Heading2"/>
        <w:spacing w:before="280" w:after="120"/>
      </w:pPr>
      <w:bookmarkStart w:id="37" w:name="_Toc214980761"/>
      <w:r w:rsidRPr="006013CA">
        <w:t>6.2 Summary of Key Conclusions</w:t>
      </w:r>
      <w:bookmarkEnd w:id="37"/>
    </w:p>
    <w:p w14:paraId="38DF3103" w14:textId="77777777" w:rsidR="0002268B" w:rsidRPr="006013CA" w:rsidRDefault="0002268B" w:rsidP="005A623A">
      <w:pPr>
        <w:pStyle w:val="Heading3"/>
        <w:spacing w:before="280" w:after="120"/>
      </w:pPr>
      <w:bookmarkStart w:id="38" w:name="_Toc214980762"/>
      <w:r w:rsidRPr="006013CA">
        <w:t>6.2.1 Achieving the Research Aim</w:t>
      </w:r>
      <w:bookmarkEnd w:id="38"/>
    </w:p>
    <w:p w14:paraId="61D21E02" w14:textId="602F9BA4" w:rsidR="0002268B" w:rsidRPr="006013CA" w:rsidRDefault="007E1B12" w:rsidP="0002268B">
      <w:pPr>
        <w:spacing w:after="100"/>
        <w:jc w:val="both"/>
      </w:pPr>
      <w:r w:rsidRPr="006013CA">
        <w:t>The overarching aim of this study was to evaluate the efficacy of digital questionnaire-based market research methods in identifying the determinants of sustainable fashion behaviour among UK Generation Z consumers. The results confirm that digital questionnaires are a highly effective tool for capturing multidimensional behavioural constructs, particularly in a digitally fluent demographic. The strong internal consistency of several constructs (e.g., Attitude, Social Media Influence, Research Comfort) demonstrates that online surveys can reliably measure psychological and digital-influence variables, supporting their continued use in applied market research and academic behavioural studies</w:t>
      </w:r>
      <w:r w:rsidR="0002268B" w:rsidRPr="006013CA">
        <w:t>.</w:t>
      </w:r>
      <w:r w:rsidRPr="006013CA">
        <w:t>(</w:t>
      </w:r>
      <w:hyperlink r:id="rId112" w:history="1">
        <w:r w:rsidRPr="006013CA">
          <w:rPr>
            <w:rStyle w:val="Hyperlink"/>
          </w:rPr>
          <w:t>Ngo et al., 2024</w:t>
        </w:r>
      </w:hyperlink>
      <w:r w:rsidR="0011500E">
        <w:t xml:space="preserve">; </w:t>
      </w:r>
      <w:hyperlink r:id="rId113" w:history="1">
        <w:r w:rsidRPr="006013CA">
          <w:rPr>
            <w:rStyle w:val="Hyperlink"/>
          </w:rPr>
          <w:t>Zhang et al. (2021)</w:t>
        </w:r>
      </w:hyperlink>
      <w:r w:rsidRPr="006013CA">
        <w:t>)</w:t>
      </w:r>
    </w:p>
    <w:p w14:paraId="54D616AE" w14:textId="77777777" w:rsidR="0002268B" w:rsidRPr="006013CA" w:rsidRDefault="0002268B" w:rsidP="005A623A">
      <w:pPr>
        <w:pStyle w:val="Heading3"/>
        <w:spacing w:before="280" w:after="120"/>
      </w:pPr>
      <w:bookmarkStart w:id="39" w:name="_Toc214980763"/>
      <w:r w:rsidRPr="006013CA">
        <w:t>6.2.2 Objective 1: Conceptualising Sustainable Fashion and Digital Relevance</w:t>
      </w:r>
      <w:bookmarkEnd w:id="39"/>
    </w:p>
    <w:p w14:paraId="557C4EF6" w14:textId="4E3E638B" w:rsidR="0002268B" w:rsidRPr="006013CA" w:rsidRDefault="007E1B12" w:rsidP="0002268B">
      <w:pPr>
        <w:spacing w:after="100"/>
        <w:jc w:val="both"/>
      </w:pPr>
      <w:r w:rsidRPr="006013CA">
        <w:t>The findings reveal that UK Gen Z consumers recognise sustainable fashion as an important ethical and lifestyle choice. High mean scores for attitude (M = 4.05) and intention (M = 4.08) show widespread support for sustainability values. Social media platforms were found to be central to how Gen Z interprets sustainability messaging, confirming that ethical consumption is deeply integrated into digital environments where trends, norms, and values are formed. Thus, sustainable fashion is not only viewed as an ethical imperative but also as part of Gen Z’s digital identity construction(</w:t>
      </w:r>
      <w:hyperlink r:id="rId114" w:history="1">
        <w:r w:rsidR="00E13A7B" w:rsidRPr="006013CA">
          <w:rPr>
            <w:rStyle w:val="Hyperlink"/>
          </w:rPr>
          <w:t>Palomo-Domínguez et al., 2023</w:t>
        </w:r>
      </w:hyperlink>
      <w:r w:rsidR="0011500E">
        <w:t xml:space="preserve">; </w:t>
      </w:r>
      <w:hyperlink r:id="rId115" w:history="1">
        <w:r w:rsidRPr="006013CA">
          <w:rPr>
            <w:rStyle w:val="Hyperlink"/>
          </w:rPr>
          <w:t>Ge et al., 2024</w:t>
        </w:r>
      </w:hyperlink>
      <w:r w:rsidRPr="006013CA">
        <w:t>)</w:t>
      </w:r>
      <w:r w:rsidR="0011500E">
        <w:t>.</w:t>
      </w:r>
    </w:p>
    <w:p w14:paraId="1CEE0DCF" w14:textId="77777777" w:rsidR="0002268B" w:rsidRPr="006013CA" w:rsidRDefault="0002268B" w:rsidP="005A623A">
      <w:pPr>
        <w:pStyle w:val="Heading3"/>
        <w:spacing w:before="280" w:after="120"/>
      </w:pPr>
      <w:bookmarkStart w:id="40" w:name="_Toc214980764"/>
      <w:r w:rsidRPr="006013CA">
        <w:t>6.2.3 Objective 2: Identifying Attitudinal, Motivational, and Contextual Influences</w:t>
      </w:r>
      <w:bookmarkEnd w:id="40"/>
    </w:p>
    <w:p w14:paraId="1F3E7DED" w14:textId="3B98AFD9" w:rsidR="008A230B" w:rsidRPr="006013CA" w:rsidRDefault="008A230B" w:rsidP="008A230B">
      <w:pPr>
        <w:spacing w:after="100"/>
        <w:jc w:val="both"/>
      </w:pPr>
      <w:r w:rsidRPr="006013CA">
        <w:t>Regression outcomes revealed Attitude, Social Media Influence, and Subjective Norms as the strongest predictors of sustainable purchase intention. These findings highlight the importance of personal conviction, peer dynamics, and influencer credibility in shaping Gen Z consumer behaviour. However, negative coefficients for Price Sensitivity reaffirm that affordability remains a significant barrier, consistent with previous research on the sustainability–affordability paradox (</w:t>
      </w:r>
      <w:hyperlink r:id="rId116" w:history="1">
        <w:r w:rsidRPr="006013CA">
          <w:rPr>
            <w:rStyle w:val="Hyperlink"/>
          </w:rPr>
          <w:t>Ngo et al., 2024</w:t>
        </w:r>
      </w:hyperlink>
      <w:r w:rsidRPr="006013CA">
        <w:t>).</w:t>
      </w:r>
    </w:p>
    <w:p w14:paraId="5A366755" w14:textId="1580AF20" w:rsidR="0002268B" w:rsidRPr="006013CA" w:rsidRDefault="008A230B" w:rsidP="008A230B">
      <w:pPr>
        <w:spacing w:after="100"/>
        <w:jc w:val="both"/>
      </w:pPr>
      <w:r w:rsidRPr="006013CA">
        <w:t xml:space="preserve">Intentions were also shown to strongly predict actual behaviour (β &gt; 0, R² = 0.513), confirming </w:t>
      </w:r>
      <w:hyperlink r:id="rId117" w:history="1">
        <w:r w:rsidRPr="006013CA">
          <w:rPr>
            <w:rStyle w:val="Hyperlink"/>
          </w:rPr>
          <w:t>Ajzen’s (1991)</w:t>
        </w:r>
      </w:hyperlink>
      <w:r w:rsidRPr="006013CA">
        <w:t xml:space="preserve"> assertion that intention is the immediate antecedent of action within the Theory of Planned Behaviour. Although constructs such as Perceived Behavioural Control and Brand Authenticity exerted weaker effects, they nonetheless add contextual nuance to the behavioural model</w:t>
      </w:r>
      <w:r w:rsidR="0002268B" w:rsidRPr="006013CA">
        <w:t>.</w:t>
      </w:r>
    </w:p>
    <w:p w14:paraId="742704CA" w14:textId="77777777" w:rsidR="0002268B" w:rsidRPr="006013CA" w:rsidRDefault="0002268B" w:rsidP="005A623A">
      <w:pPr>
        <w:pStyle w:val="Heading3"/>
        <w:spacing w:before="280" w:after="120"/>
      </w:pPr>
      <w:bookmarkStart w:id="41" w:name="_Toc214980765"/>
      <w:r w:rsidRPr="006013CA">
        <w:t>6.2.4 Objective 3: Evaluating Digital Questionnaire Effectiveness</w:t>
      </w:r>
      <w:bookmarkEnd w:id="41"/>
    </w:p>
    <w:p w14:paraId="5E48B3EF" w14:textId="7378D3BC" w:rsidR="0002268B" w:rsidRPr="006013CA" w:rsidRDefault="0002268B" w:rsidP="0002268B">
      <w:pPr>
        <w:spacing w:after="100"/>
        <w:jc w:val="both"/>
      </w:pPr>
      <w:r w:rsidRPr="006013CA">
        <w:t>This study confirms that digital questionnaires can capture nuanced insights into psychological and digital drivers of behaviour. The success of online data collection is consistent with Gen Z’s comfort with digital interfaces, reflected in the strong reliability score for Research Comfort (α = 0.769). The method also enables rapid, scalable data acquisition, making it ideal for ongoing brand-tracking studies, market segmentation, and sustainable consumer research</w:t>
      </w:r>
      <w:r w:rsidR="008A230B" w:rsidRPr="006013CA">
        <w:t xml:space="preserve"> (</w:t>
      </w:r>
      <w:hyperlink r:id="rId118" w:history="1">
        <w:r w:rsidR="008A230B" w:rsidRPr="006013CA">
          <w:rPr>
            <w:rStyle w:val="Hyperlink"/>
          </w:rPr>
          <w:t>Zhang et al., 2021</w:t>
        </w:r>
      </w:hyperlink>
      <w:r w:rsidR="008A230B" w:rsidRPr="006013CA">
        <w:t>)</w:t>
      </w:r>
    </w:p>
    <w:p w14:paraId="262BBC61" w14:textId="77777777" w:rsidR="0002268B" w:rsidRPr="006013CA" w:rsidRDefault="0002268B" w:rsidP="005A623A">
      <w:pPr>
        <w:pStyle w:val="Heading3"/>
        <w:spacing w:before="280" w:after="120"/>
      </w:pPr>
      <w:bookmarkStart w:id="42" w:name="_Toc214980766"/>
      <w:r w:rsidRPr="006013CA">
        <w:t>6.2.5 Objective 4: Relationships Between Key Variables</w:t>
      </w:r>
      <w:bookmarkEnd w:id="42"/>
    </w:p>
    <w:p w14:paraId="0978B3B8" w14:textId="519B81A5" w:rsidR="0002268B" w:rsidRPr="006013CA" w:rsidRDefault="008A230B" w:rsidP="0002268B">
      <w:pPr>
        <w:spacing w:after="100"/>
        <w:jc w:val="both"/>
      </w:pPr>
      <w:r w:rsidRPr="006013CA">
        <w:t>The study identified meaningful correlations</w:t>
      </w:r>
      <w:r w:rsidR="0011500E">
        <w:t xml:space="preserve"> </w:t>
      </w:r>
      <w:r w:rsidRPr="006013CA">
        <w:t>most notably between Social Media Influence and Purchase Intention (r = 0.63) and between Attitude and Social Media Influence (r = 0.58). These patterns illustrate that social media is not merely an information channel but a behavioural determinant that shapes identity, motivation, and perceived norms (</w:t>
      </w:r>
      <w:hyperlink r:id="rId119" w:history="1">
        <w:r w:rsidRPr="006013CA">
          <w:rPr>
            <w:rStyle w:val="Hyperlink"/>
          </w:rPr>
          <w:t>Ge et al., 2024</w:t>
        </w:r>
      </w:hyperlink>
      <w:r w:rsidRPr="006013CA">
        <w:t>). Overall, the interplay of psychological, digital, and contextual factors indicates that sustainable fashion behaviour is multidimensional and requires an integrated conceptual and strategic approach.</w:t>
      </w:r>
    </w:p>
    <w:p w14:paraId="769350EA" w14:textId="77777777" w:rsidR="0002268B" w:rsidRPr="006013CA" w:rsidRDefault="0002268B" w:rsidP="005A623A">
      <w:pPr>
        <w:pStyle w:val="Heading2"/>
        <w:spacing w:before="280" w:after="120"/>
      </w:pPr>
      <w:bookmarkStart w:id="43" w:name="_Toc214980767"/>
      <w:r w:rsidRPr="006013CA">
        <w:t>6.3 Strategic Recommendations</w:t>
      </w:r>
      <w:bookmarkEnd w:id="43"/>
    </w:p>
    <w:p w14:paraId="26F3A729" w14:textId="5A4991EC" w:rsidR="0002268B" w:rsidRPr="006013CA" w:rsidRDefault="00A00186" w:rsidP="0002268B">
      <w:pPr>
        <w:spacing w:after="100"/>
        <w:jc w:val="both"/>
      </w:pPr>
      <w:r w:rsidRPr="006013CA">
        <w:t>Drawing upon the findings, the following strategic recommendations are proposed for practitioners, policymakers, and researchers. These recommendations reflect the behavioural patterns demonstrated by UK Gen Z consumers, consistent with prior studies on sustainable consumption, social influence, and digital engagement (</w:t>
      </w:r>
      <w:hyperlink r:id="rId120" w:history="1">
        <w:r w:rsidR="00B709A4" w:rsidRPr="006013CA">
          <w:rPr>
            <w:rStyle w:val="Hyperlink"/>
          </w:rPr>
          <w:t>Ajzen, 1991</w:t>
        </w:r>
      </w:hyperlink>
      <w:r w:rsidR="0011500E">
        <w:t xml:space="preserve">; </w:t>
      </w:r>
      <w:hyperlink r:id="rId121" w:history="1">
        <w:r w:rsidRPr="006013CA">
          <w:rPr>
            <w:rStyle w:val="Hyperlink"/>
          </w:rPr>
          <w:t>Ge et al., 2024</w:t>
        </w:r>
      </w:hyperlink>
      <w:r w:rsidR="0011500E">
        <w:t xml:space="preserve">; </w:t>
      </w:r>
      <w:hyperlink r:id="rId122" w:history="1">
        <w:r w:rsidRPr="006013CA">
          <w:rPr>
            <w:rStyle w:val="Hyperlink"/>
          </w:rPr>
          <w:t>Ngo et al., 2024</w:t>
        </w:r>
      </w:hyperlink>
      <w:r w:rsidRPr="006013CA">
        <w:t>).</w:t>
      </w:r>
    </w:p>
    <w:p w14:paraId="6C6097AC" w14:textId="77777777" w:rsidR="0002268B" w:rsidRPr="006013CA" w:rsidRDefault="0002268B" w:rsidP="005A623A">
      <w:pPr>
        <w:pStyle w:val="Heading3"/>
        <w:spacing w:before="280" w:after="120"/>
      </w:pPr>
      <w:bookmarkStart w:id="44" w:name="_Toc214980768"/>
      <w:r w:rsidRPr="006013CA">
        <w:t>6.3.1 Recommendations for Fashion Brands and Marketers</w:t>
      </w:r>
      <w:bookmarkEnd w:id="44"/>
    </w:p>
    <w:p w14:paraId="6DFF0356" w14:textId="1D4CC96A" w:rsidR="0002268B" w:rsidRPr="006013CA" w:rsidRDefault="00B709A4" w:rsidP="00B709A4">
      <w:pPr>
        <w:tabs>
          <w:tab w:val="num" w:pos="720"/>
        </w:tabs>
        <w:spacing w:after="100"/>
        <w:jc w:val="both"/>
      </w:pPr>
      <w:r w:rsidRPr="006013CA">
        <w:t>Brands should prioritise shaping positive sustainability attitudes, as attitude was the strongest predictor of intention (</w:t>
      </w:r>
      <w:hyperlink r:id="rId123" w:history="1">
        <w:r w:rsidRPr="006013CA">
          <w:rPr>
            <w:rStyle w:val="Hyperlink"/>
          </w:rPr>
          <w:t>Ajzen, 1991</w:t>
        </w:r>
      </w:hyperlink>
      <w:r w:rsidR="0011500E">
        <w:t>;</w:t>
      </w:r>
      <w:r w:rsidRPr="006013CA">
        <w:t xml:space="preserve"> </w:t>
      </w:r>
      <w:hyperlink r:id="rId124" w:history="1">
        <w:r w:rsidRPr="006013CA">
          <w:rPr>
            <w:rStyle w:val="Hyperlink"/>
          </w:rPr>
          <w:t>Zhang et al., 2021</w:t>
        </w:r>
      </w:hyperlink>
      <w:r w:rsidRPr="006013CA">
        <w:t>). This can be done through authentic storytelling and transparent disclosure of environmental impact (</w:t>
      </w:r>
      <w:hyperlink r:id="rId125" w:history="1">
        <w:r w:rsidRPr="006013CA">
          <w:rPr>
            <w:rStyle w:val="Hyperlink"/>
          </w:rPr>
          <w:t>Beverland, 2005</w:t>
        </w:r>
      </w:hyperlink>
      <w:r w:rsidR="006E601B">
        <w:t xml:space="preserve">; </w:t>
      </w:r>
      <w:hyperlink r:id="rId126" w:history="1">
        <w:r w:rsidRPr="006013CA">
          <w:rPr>
            <w:rStyle w:val="Hyperlink"/>
          </w:rPr>
          <w:t>Niinimäki et al., 2020</w:t>
        </w:r>
      </w:hyperlink>
      <w:r w:rsidRPr="006013CA">
        <w:t>). Given Gen Z’s reliance on digital influence, marketers should engage credible micro-influencers and encourage user-generated content to reinforce normative cues (</w:t>
      </w:r>
      <w:hyperlink r:id="rId127" w:history="1">
        <w:r w:rsidRPr="006013CA">
          <w:rPr>
            <w:rStyle w:val="Hyperlink"/>
          </w:rPr>
          <w:t>Ge et al., 2024</w:t>
        </w:r>
      </w:hyperlink>
      <w:r w:rsidR="006E601B">
        <w:t xml:space="preserve">; </w:t>
      </w:r>
      <w:hyperlink r:id="rId128" w:history="1">
        <w:r w:rsidRPr="006013CA">
          <w:rPr>
            <w:rStyle w:val="Hyperlink"/>
          </w:rPr>
          <w:t>Mangold and Faulds, 2009</w:t>
        </w:r>
      </w:hyperlink>
      <w:r w:rsidRPr="006013CA">
        <w:t>). Addressing price barriers remains essential; emphasising durability, offering student discounts and adopting circular models such as repairs or resale can increase perceived value (</w:t>
      </w:r>
      <w:hyperlink r:id="rId129" w:history="1">
        <w:r w:rsidR="00ED583D" w:rsidRPr="006013CA">
          <w:rPr>
            <w:rStyle w:val="Hyperlink"/>
          </w:rPr>
          <w:t>Ngo et al., 2024</w:t>
        </w:r>
      </w:hyperlink>
      <w:r w:rsidRPr="006013CA">
        <w:t xml:space="preserve">). Transparency, third-party certifications and clearer sustainability claims can also reduce scepticism and strengthen authenticity </w:t>
      </w:r>
      <w:r w:rsidR="00ED583D" w:rsidRPr="006013CA">
        <w:t>(</w:t>
      </w:r>
      <w:hyperlink r:id="rId130" w:history="1">
        <w:r w:rsidR="00ED583D" w:rsidRPr="006013CA">
          <w:rPr>
            <w:rStyle w:val="Hyperlink"/>
          </w:rPr>
          <w:t>Carrington et al., 2010</w:t>
        </w:r>
      </w:hyperlink>
      <w:r w:rsidR="00ED583D" w:rsidRPr="006013CA">
        <w:t>)</w:t>
      </w:r>
    </w:p>
    <w:p w14:paraId="6B2FF0D0" w14:textId="77777777" w:rsidR="0002268B" w:rsidRPr="006013CA" w:rsidRDefault="0002268B" w:rsidP="005A623A">
      <w:pPr>
        <w:pStyle w:val="Heading3"/>
        <w:spacing w:before="280" w:after="120"/>
      </w:pPr>
      <w:bookmarkStart w:id="45" w:name="_Toc214980769"/>
      <w:r w:rsidRPr="006013CA">
        <w:t>6.3.2 Recommendations for Policymakers</w:t>
      </w:r>
      <w:bookmarkEnd w:id="45"/>
    </w:p>
    <w:p w14:paraId="3F8BC521" w14:textId="33CDB174" w:rsidR="0002268B" w:rsidRPr="006013CA" w:rsidRDefault="00B709A4" w:rsidP="00ED583D">
      <w:pPr>
        <w:spacing w:after="100"/>
        <w:jc w:val="both"/>
      </w:pPr>
      <w:r w:rsidRPr="006013CA">
        <w:t>Policymakers can support sustainable fashion adoption through VAT incentives, investment in circular-economy initiatives and support for sustainable start-ups (</w:t>
      </w:r>
      <w:hyperlink r:id="rId131" w:history="1">
        <w:r w:rsidRPr="006013CA">
          <w:rPr>
            <w:rStyle w:val="Hyperlink"/>
          </w:rPr>
          <w:t>UNEP, 2025</w:t>
        </w:r>
      </w:hyperlink>
      <w:r w:rsidR="006E601B">
        <w:t xml:space="preserve">; </w:t>
      </w:r>
      <w:hyperlink r:id="rId132" w:history="1">
        <w:r w:rsidRPr="006013CA">
          <w:rPr>
            <w:rStyle w:val="Hyperlink"/>
          </w:rPr>
          <w:t>Deloitte UK, 2024</w:t>
        </w:r>
      </w:hyperlink>
      <w:r w:rsidRPr="006013CA">
        <w:t>). Embedding sustainability literacy within education and enforcing stricter reporting standards can reduce greenwashing and promote long-term behavioural change (</w:t>
      </w:r>
      <w:hyperlink r:id="rId133" w:history="1">
        <w:r w:rsidRPr="006013CA">
          <w:rPr>
            <w:rStyle w:val="Hyperlink"/>
          </w:rPr>
          <w:t>Fashion Revolution, 2023</w:t>
        </w:r>
      </w:hyperlink>
      <w:r w:rsidRPr="006013CA">
        <w:t>).</w:t>
      </w:r>
    </w:p>
    <w:p w14:paraId="7016672A" w14:textId="77777777" w:rsidR="0002268B" w:rsidRPr="006013CA" w:rsidRDefault="0002268B" w:rsidP="005A623A">
      <w:pPr>
        <w:pStyle w:val="Heading3"/>
        <w:spacing w:before="280" w:after="120"/>
      </w:pPr>
      <w:bookmarkStart w:id="46" w:name="_Toc214980770"/>
      <w:r w:rsidRPr="006013CA">
        <w:t>6.3.3 Recommendations for Future Research</w:t>
      </w:r>
      <w:bookmarkEnd w:id="46"/>
    </w:p>
    <w:p w14:paraId="492C7FBC" w14:textId="751D889A" w:rsidR="00E13A7B" w:rsidRPr="006013CA" w:rsidRDefault="00B709A4" w:rsidP="006E601B">
      <w:pPr>
        <w:spacing w:after="100"/>
        <w:jc w:val="both"/>
      </w:pPr>
      <w:r w:rsidRPr="006013CA">
        <w:t>Future studies should use larger and more diverse samples to improve generalisability (</w:t>
      </w:r>
      <w:hyperlink r:id="rId134" w:history="1">
        <w:r w:rsidRPr="006013CA">
          <w:rPr>
            <w:rStyle w:val="Hyperlink"/>
          </w:rPr>
          <w:t>Rindfleisch et al., 2008</w:t>
        </w:r>
      </w:hyperlink>
      <w:r w:rsidRPr="006013CA">
        <w:t>). Longitudinal designs can help track changes in attitudes and digital influence over time. Mixed-method approaches would offer deeper insight into motivations (</w:t>
      </w:r>
      <w:hyperlink r:id="rId135" w:history="1">
        <w:r w:rsidRPr="006013CA">
          <w:rPr>
            <w:rStyle w:val="Hyperlink"/>
          </w:rPr>
          <w:t>Creswell, 2014</w:t>
        </w:r>
      </w:hyperlink>
      <w:r w:rsidRPr="006013CA">
        <w:t>). Researchers may also explore emotional or identity-based factors (</w:t>
      </w:r>
      <w:hyperlink r:id="rId136" w:history="1">
        <w:r w:rsidRPr="006013CA">
          <w:rPr>
            <w:rStyle w:val="Hyperlink"/>
          </w:rPr>
          <w:t>Aquino and Reed, 2002</w:t>
        </w:r>
      </w:hyperlink>
      <w:r w:rsidRPr="006013CA">
        <w:t>) and examine sustainability behaviours across cultural contexts (</w:t>
      </w:r>
      <w:hyperlink r:id="rId137" w:history="1">
        <w:r w:rsidR="00ED583D" w:rsidRPr="006013CA">
          <w:rPr>
            <w:rStyle w:val="Hyperlink"/>
          </w:rPr>
          <w:t>Ngo et al., 2024</w:t>
        </w:r>
      </w:hyperlink>
      <w:r w:rsidRPr="006013CA">
        <w:t>).</w:t>
      </w:r>
    </w:p>
    <w:p w14:paraId="5E35F151" w14:textId="2DE51A3E" w:rsidR="0002268B" w:rsidRPr="006013CA" w:rsidRDefault="0002268B" w:rsidP="005A623A">
      <w:pPr>
        <w:pStyle w:val="Heading2"/>
        <w:spacing w:before="280" w:after="120"/>
      </w:pPr>
      <w:bookmarkStart w:id="47" w:name="_Toc214980771"/>
      <w:r w:rsidRPr="006013CA">
        <w:t>6.4 Final Reflection</w:t>
      </w:r>
      <w:bookmarkEnd w:id="47"/>
    </w:p>
    <w:p w14:paraId="12685C44" w14:textId="4D2B4F5C" w:rsidR="00E026EB" w:rsidRPr="006013CA" w:rsidRDefault="00E13A7B" w:rsidP="0002268B">
      <w:pPr>
        <w:spacing w:after="100"/>
        <w:jc w:val="both"/>
      </w:pPr>
      <w:r w:rsidRPr="006013CA">
        <w:t>Overall, this research provides valuable insights into how digital tools help reveal the psychological and contextual drivers of sustainable fashion behaviour among UK Generation Z consumers. The findings demonstrate that sustainable behaviour is influenced not by a single factor but by the combined effects of personal attitudes, social-media influence, subjective norms and affordability. This supports existing behavioural research showing that ethical consumption results from the interaction between intrinsic motivation and digital-social reinforcement (</w:t>
      </w:r>
      <w:hyperlink r:id="rId138" w:history="1">
        <w:r w:rsidRPr="006013CA">
          <w:rPr>
            <w:rStyle w:val="Hyperlink"/>
          </w:rPr>
          <w:t>Ngo et al., 2024</w:t>
        </w:r>
      </w:hyperlink>
      <w:r w:rsidR="006E601B">
        <w:t xml:space="preserve">; </w:t>
      </w:r>
      <w:hyperlink r:id="rId139" w:history="1">
        <w:r w:rsidRPr="006013CA">
          <w:rPr>
            <w:rStyle w:val="Hyperlink"/>
          </w:rPr>
          <w:t>Palomo-Domínguez et al., 2023</w:t>
        </w:r>
      </w:hyperlink>
      <w:r w:rsidRPr="006013CA">
        <w:t xml:space="preserve">). By integrating digital questionnaire methods with the Theory of Planned Behaviour, the study both reinforces and extends </w:t>
      </w:r>
      <w:hyperlink r:id="rId140" w:history="1">
        <w:r w:rsidRPr="006013CA">
          <w:rPr>
            <w:rStyle w:val="Hyperlink"/>
          </w:rPr>
          <w:t>Ajzen’s (1991)</w:t>
        </w:r>
      </w:hyperlink>
      <w:r w:rsidRPr="006013CA">
        <w:t xml:space="preserve"> framework within a modern, digitally mediated context. Academically, it contributes to understanding how digital environments shape sustainability decisions, and practically, it offers clear guidance for marketers on creating authentic, data-driven and effective sustainable-fashion strategies tailored to Gen Z.</w:t>
      </w:r>
    </w:p>
    <w:p w14:paraId="7DF8D0C8" w14:textId="77777777" w:rsidR="00E026EB" w:rsidRPr="006013CA" w:rsidRDefault="00E026EB" w:rsidP="0002268B">
      <w:pPr>
        <w:jc w:val="both"/>
      </w:pPr>
    </w:p>
    <w:p w14:paraId="4D3AF31A" w14:textId="77777777" w:rsidR="00E706EC" w:rsidRPr="006013CA" w:rsidRDefault="00E706EC" w:rsidP="00E706EC"/>
    <w:p w14:paraId="5D5FA9E7" w14:textId="2A6DE920" w:rsidR="007B6C4D" w:rsidRPr="006013CA" w:rsidRDefault="007B6C4D" w:rsidP="00570278">
      <w:pPr>
        <w:pStyle w:val="Heading1"/>
        <w:spacing w:before="280" w:after="120"/>
      </w:pPr>
      <w:bookmarkStart w:id="48" w:name="_Toc214980772"/>
      <w:r w:rsidRPr="006013CA">
        <w:t>Chapter 7: Critical Reflection</w:t>
      </w:r>
      <w:bookmarkEnd w:id="48"/>
    </w:p>
    <w:p w14:paraId="18D4ADE7" w14:textId="046EA50F" w:rsidR="00E706EC" w:rsidRPr="006013CA" w:rsidRDefault="00E706EC" w:rsidP="00C91424">
      <w:pPr>
        <w:spacing w:after="100"/>
        <w:jc w:val="both"/>
      </w:pPr>
      <w:r w:rsidRPr="006013CA">
        <w:t>Self-reflection is a critical element of the research process, enabling researchers to evaluate methodological decisions, recognise personal strengths and weaknesses, and identify future development needs. As Bassot (2016) explains, reflection transforms experience into meaningful learning by encouraging individuals to question, interpret, and refine their practice.</w:t>
      </w:r>
      <w:r w:rsidR="00EB0D08">
        <w:t xml:space="preserve"> Accordance to the</w:t>
      </w:r>
      <w:r w:rsidRPr="006013CA">
        <w:t xml:space="preserve"> Gibbs’ (1988) Reflective Cycle, this chapter critically reflects on my experience of conducting the dissertation on sustainable fashion behaviour among UK Generation Z. The following sections explore key aspects of the research process</w:t>
      </w:r>
      <w:r w:rsidR="00EB0D08">
        <w:t xml:space="preserve"> </w:t>
      </w:r>
      <w:r w:rsidRPr="006013CA">
        <w:t>including research design, data analysis, time management, academic writing, and personal development</w:t>
      </w:r>
      <w:r w:rsidR="00C91424" w:rsidRPr="006013CA">
        <w:t xml:space="preserve"> </w:t>
      </w:r>
      <w:r w:rsidRPr="006013CA">
        <w:t>while outlining how the project has shaped my professional capabilities and future direction.</w:t>
      </w:r>
    </w:p>
    <w:p w14:paraId="3A05F6FC" w14:textId="77777777" w:rsidR="007B6C4D" w:rsidRPr="006013CA" w:rsidRDefault="007B6C4D" w:rsidP="00570278">
      <w:pPr>
        <w:pStyle w:val="Heading2"/>
        <w:spacing w:before="280" w:after="120"/>
      </w:pPr>
      <w:bookmarkStart w:id="49" w:name="_Toc214980773"/>
      <w:r w:rsidRPr="006013CA">
        <w:t>7.1 Reflection on Research Design and Methodology</w:t>
      </w:r>
      <w:bookmarkEnd w:id="49"/>
    </w:p>
    <w:p w14:paraId="43429D07" w14:textId="7C132B8D" w:rsidR="00B1589B" w:rsidRPr="006013CA" w:rsidRDefault="007B6C4D" w:rsidP="00B1589B">
      <w:pPr>
        <w:spacing w:after="100"/>
        <w:jc w:val="both"/>
      </w:pPr>
      <w:r w:rsidRPr="006013CA">
        <w:t xml:space="preserve">Developing a rigorous research design was one of the most significant learning experiences in this dissertation. </w:t>
      </w:r>
      <w:r w:rsidR="00B1589B" w:rsidRPr="006013CA">
        <w:t xml:space="preserve">The theoretical underpinnings, which are based on the Theory of Planned </w:t>
      </w:r>
      <w:r w:rsidR="00C91424" w:rsidRPr="006013CA">
        <w:t>Behaviour</w:t>
      </w:r>
      <w:r w:rsidR="00B1589B" w:rsidRPr="006013CA">
        <w:t xml:space="preserve"> (TPB) and its digital extensions, were evident from the beginning, but there were </w:t>
      </w:r>
      <w:r w:rsidR="00EF57F0" w:rsidRPr="006013CA">
        <w:t>a few</w:t>
      </w:r>
      <w:r w:rsidR="00B1589B" w:rsidRPr="006013CA">
        <w:t xml:space="preserve"> difficulties in converting this into a useful quantitative technique. Construct validity, conceptual clarity, and participant comprehension had to be carefully considered when designing the questionnaire. While keeping the questionnaire brief enough to promote participation, my goal was to create items that appropriately represented attitudes, social norms, perceived </w:t>
      </w:r>
      <w:r w:rsidR="00570278" w:rsidRPr="006013CA">
        <w:t>behavioural</w:t>
      </w:r>
      <w:r w:rsidR="00B1589B" w:rsidRPr="006013CA">
        <w:t xml:space="preserve"> control, authenticity, price sensitivity, social media influence, and intention.</w:t>
      </w:r>
    </w:p>
    <w:p w14:paraId="7B6CE0EC" w14:textId="77777777" w:rsidR="007B6C4D" w:rsidRPr="006013CA" w:rsidRDefault="007B6C4D" w:rsidP="007B6C4D">
      <w:pPr>
        <w:spacing w:after="100"/>
        <w:jc w:val="both"/>
      </w:pPr>
      <w:r w:rsidRPr="006013CA">
        <w:t>However, upon analysing the reliability scores, it became evident that some items did not fully capture the nuances of the constructs, particularly those relating to brand authenticity and perceived behavioural control. This highlighted a key methodological insight: adapting items from previous studies does not guarantee reliability or contextual relevance. In future research, I would incorporate pilot testing, cognitive debriefing, or expert feedback to refine question wording and cultural specificity before full deployment.</w:t>
      </w:r>
    </w:p>
    <w:p w14:paraId="14160A62" w14:textId="64F4A2FB" w:rsidR="007B6C4D" w:rsidRPr="006013CA" w:rsidRDefault="00B1589B" w:rsidP="007B6C4D">
      <w:pPr>
        <w:spacing w:after="100"/>
        <w:jc w:val="both"/>
      </w:pPr>
      <w:r w:rsidRPr="006013CA">
        <w:t>I also understood the limitations of depending only on quantitative techniques. Although the digital poll produced reliable numerical data from 132 members of Generation Z, it was unable to capture the contextual, ethical, or emotional reasoning behind their choices. A more thorough investigation of underlying motivations might have been possible with a mixed methods design that included focus groups or interviews. Despite these limitations, this phase greatly improved my proficiency in the creation of questionnaires, ethical approval procedures, sample techniques, and the operationalization of abstract ideas into quantifiable indicators.</w:t>
      </w:r>
    </w:p>
    <w:p w14:paraId="2C99059A" w14:textId="77777777" w:rsidR="007B6C4D" w:rsidRPr="006013CA" w:rsidRDefault="007B6C4D" w:rsidP="00570278">
      <w:pPr>
        <w:pStyle w:val="Heading2"/>
        <w:spacing w:before="280" w:after="120"/>
      </w:pPr>
      <w:bookmarkStart w:id="50" w:name="_Toc214980774"/>
      <w:r w:rsidRPr="006013CA">
        <w:t>7.2 Reflection on Data Analysis and Interpretation</w:t>
      </w:r>
      <w:bookmarkEnd w:id="50"/>
    </w:p>
    <w:p w14:paraId="0578C109" w14:textId="77777777" w:rsidR="007B6C4D" w:rsidRPr="006013CA" w:rsidRDefault="007B6C4D" w:rsidP="007B6C4D">
      <w:pPr>
        <w:spacing w:after="100"/>
        <w:jc w:val="both"/>
      </w:pPr>
      <w:r w:rsidRPr="006013CA">
        <w:t>The data analysis phase was both technically demanding and intellectually enriching. Using SPSS v.31, I conducted descriptive analysis, reliability testing, Pearson correlations, and multiple regression. Each technique required meticulous attention to coding accuracy and data-cleaning processes, such as handling reverse-coded items and ensuring all Likert variables were numerically aligned.</w:t>
      </w:r>
    </w:p>
    <w:p w14:paraId="4E68CDE2" w14:textId="57932642" w:rsidR="00B1589B" w:rsidRPr="006013CA" w:rsidRDefault="00B1589B" w:rsidP="00B1589B">
      <w:pPr>
        <w:spacing w:after="100"/>
        <w:jc w:val="both"/>
      </w:pPr>
      <w:r w:rsidRPr="006013CA">
        <w:t>When multiple constructions yielded surprisingly low Cronbach's alpha values, it was a crucial event that had a significant impact on my learning. I wasn't sure what to do at first, but reading methodological literature again made it clear that low reliability doesn't always mean that constructs are flawed; rather, it indicates multidimensionality or problems with contextual interpretation. I</w:t>
      </w:r>
      <w:r w:rsidR="00EB0D08">
        <w:t xml:space="preserve"> </w:t>
      </w:r>
      <w:r w:rsidRPr="006013CA">
        <w:t>now see reliability analysis as an interpretive tool rather than a</w:t>
      </w:r>
      <w:r w:rsidR="00EB0D08">
        <w:t xml:space="preserve"> </w:t>
      </w:r>
      <w:r w:rsidR="00EB0D08" w:rsidRPr="006013CA">
        <w:t>straight</w:t>
      </w:r>
      <w:r w:rsidR="00EB0D08">
        <w:t>forward</w:t>
      </w:r>
      <w:r w:rsidRPr="006013CA">
        <w:t xml:space="preserve"> pass/fail threshold because of this experience.</w:t>
      </w:r>
    </w:p>
    <w:p w14:paraId="77B42668" w14:textId="7E28B007" w:rsidR="007B6C4D" w:rsidRPr="006013CA" w:rsidRDefault="007B6C4D" w:rsidP="007B6C4D">
      <w:pPr>
        <w:spacing w:after="100"/>
        <w:jc w:val="both"/>
      </w:pPr>
      <w:r w:rsidRPr="006013CA">
        <w:t xml:space="preserve">The regression phase further deepened my analytical understanding. Discovering that Attitude, Social Media Influence, and Subjective Norms </w:t>
      </w:r>
      <w:r w:rsidR="00EB0D08" w:rsidRPr="006013CA">
        <w:t>where</w:t>
      </w:r>
      <w:r w:rsidRPr="006013CA">
        <w:t xml:space="preserve"> the strongest predictors of intention challenged my earlier assumption that brand authenticity would play a more central role. Similarly, the strong influence of intention on behaviour validated TPB, while the negative effect of price sensitivity highlighted the real-world constraints that shape sustainable fashion decisions</w:t>
      </w:r>
      <w:r w:rsidR="00B1589B" w:rsidRPr="006013CA">
        <w:t>.</w:t>
      </w:r>
    </w:p>
    <w:p w14:paraId="09242D05" w14:textId="2FDD4BAC" w:rsidR="007B6C4D" w:rsidRPr="006013CA" w:rsidRDefault="007B6C4D" w:rsidP="007B6C4D">
      <w:pPr>
        <w:spacing w:after="100"/>
        <w:jc w:val="both"/>
      </w:pPr>
      <w:r w:rsidRPr="006013CA">
        <w:t>While I accomplished the analyses required for my aims and objectives, I recognise that my skills in advanced statistical modelling remain an area for improvement. With more time, I would have attempted structural equation modelling (SEM) or mediation analysis to explore indirect pathways and test the conceptual model more comprehensively. Nonetheless, this phase significantly strengthened my quantitative literacy, critical thinking, and ability to interpret data meaningfully.</w:t>
      </w:r>
    </w:p>
    <w:p w14:paraId="4BDFC805" w14:textId="77777777" w:rsidR="007B6C4D" w:rsidRPr="006013CA" w:rsidRDefault="007B6C4D" w:rsidP="00570278">
      <w:pPr>
        <w:pStyle w:val="Heading2"/>
        <w:spacing w:before="280" w:after="120"/>
      </w:pPr>
      <w:bookmarkStart w:id="51" w:name="_Toc214980775"/>
      <w:r w:rsidRPr="006013CA">
        <w:t>7.3 Reflection on Time Management and Project Organisation</w:t>
      </w:r>
      <w:bookmarkEnd w:id="51"/>
    </w:p>
    <w:p w14:paraId="6309524A" w14:textId="00AF804C" w:rsidR="007B6C4D" w:rsidRPr="006013CA" w:rsidRDefault="007B6C4D" w:rsidP="007B6C4D">
      <w:pPr>
        <w:spacing w:after="100"/>
        <w:jc w:val="both"/>
      </w:pPr>
      <w:r w:rsidRPr="006013CA">
        <w:t>Time management was a recurring challenge throughout this dissertation. Although I developed an initial project plan, unexpected delays</w:t>
      </w:r>
      <w:r w:rsidR="00570278" w:rsidRPr="006013CA">
        <w:t xml:space="preserve">, </w:t>
      </w:r>
      <w:r w:rsidRPr="006013CA">
        <w:t>such as refining questionnaire items, slow response collection, and additional data cleaning</w:t>
      </w:r>
      <w:r w:rsidR="00570278" w:rsidRPr="006013CA">
        <w:t xml:space="preserve">, </w:t>
      </w:r>
      <w:r w:rsidRPr="006013CA">
        <w:t>compressed the time available for analysis and writing. This often resulted in reactive decision-making rather than proactive planning.</w:t>
      </w:r>
    </w:p>
    <w:p w14:paraId="77A6BEFD" w14:textId="77777777" w:rsidR="007B6C4D" w:rsidRPr="006013CA" w:rsidRDefault="007B6C4D" w:rsidP="007B6C4D">
      <w:pPr>
        <w:spacing w:after="100"/>
        <w:jc w:val="both"/>
      </w:pPr>
      <w:r w:rsidRPr="006013CA">
        <w:t>However, these pressures were also essential learning moments. I became more disciplined in prioritising tasks, setting micro-deadlines, and adjusting my workflow to ensure the project remained aligned with academic requirements. I also learned the importance of building flexibility into project timelines to accommodate inevitable delays.</w:t>
      </w:r>
    </w:p>
    <w:p w14:paraId="5A4C50F8" w14:textId="2140FBC5" w:rsidR="007B6C4D" w:rsidRPr="006013CA" w:rsidRDefault="007B6C4D" w:rsidP="007B6C4D">
      <w:pPr>
        <w:spacing w:after="100"/>
        <w:jc w:val="both"/>
      </w:pPr>
      <w:r w:rsidRPr="006013CA">
        <w:t>One insight that emerged from this challenge is the importance of anticipating bottlenecks in the research process. Data collection, for example, is rarely linear; future projects will benefit from earlier dissemination and the use of multiple recruitment channels. This experience strengthened my organisational skills and resilience, both of which are essential for research and professional roles in market analytics, project management, or consultancy.</w:t>
      </w:r>
    </w:p>
    <w:p w14:paraId="3CCB24A4" w14:textId="77777777" w:rsidR="007B6C4D" w:rsidRPr="006013CA" w:rsidRDefault="007B6C4D" w:rsidP="00570278">
      <w:pPr>
        <w:pStyle w:val="Heading2"/>
        <w:spacing w:before="280" w:after="120"/>
      </w:pPr>
      <w:bookmarkStart w:id="52" w:name="_Toc214980776"/>
      <w:r w:rsidRPr="006013CA">
        <w:t>7.4 Reflection on Academic Writing and Critical Thinking</w:t>
      </w:r>
      <w:bookmarkEnd w:id="52"/>
    </w:p>
    <w:p w14:paraId="6660A593" w14:textId="1BBAF8C1" w:rsidR="00570278" w:rsidRPr="006013CA" w:rsidRDefault="00570278" w:rsidP="00570278">
      <w:pPr>
        <w:spacing w:after="100"/>
        <w:jc w:val="both"/>
      </w:pPr>
      <w:r w:rsidRPr="006013CA">
        <w:t>Another developmental barrier was academic writing. I initially found it difficult to combine theoretical understanding with practical data in a way that went beyond a descriptive synopsis. A higher degree of synthesis was especially needed for the discussion chapter, which connected data findings with more general scholarly discussions on sustainability, digital influence, and consumer behaviour.</w:t>
      </w:r>
    </w:p>
    <w:p w14:paraId="18A5E426" w14:textId="7DC0ED86" w:rsidR="007B6C4D" w:rsidRPr="006013CA" w:rsidRDefault="007B6C4D" w:rsidP="007B6C4D">
      <w:pPr>
        <w:spacing w:after="100"/>
        <w:jc w:val="both"/>
      </w:pPr>
      <w:r w:rsidRPr="006013CA">
        <w:t>Through iterative drafting, supervisor guidance, and extensive engagement with the literature, I improved my ability to construct critical arguments. I learned to extract conceptual meaning from numerical patterns, such as interpreting why social media influence emerged as a stronger predictor than perceived behavioural control, or how price sensitivity moderated intention</w:t>
      </w:r>
      <w:r w:rsidR="00570278" w:rsidRPr="006013CA">
        <w:t xml:space="preserve"> </w:t>
      </w:r>
      <w:r w:rsidRPr="006013CA">
        <w:t>behaviour alignment.</w:t>
      </w:r>
    </w:p>
    <w:p w14:paraId="395F63BB" w14:textId="38B81935" w:rsidR="00570278" w:rsidRPr="006013CA" w:rsidRDefault="00570278" w:rsidP="00570278">
      <w:pPr>
        <w:spacing w:after="100"/>
        <w:jc w:val="both"/>
      </w:pPr>
      <w:r w:rsidRPr="006013CA">
        <w:t>This phase also improved my capacity to assess scholarly sources, spot gaps in the body of knowledge, and situate my discoveries within those gaps. These abilities, critical analysis, conceptual reasoning, and academic communication, are immediately useful in work settings where strategic insight and evidence-based decision-making are crucial.</w:t>
      </w:r>
    </w:p>
    <w:p w14:paraId="14873568" w14:textId="77777777" w:rsidR="007B6C4D" w:rsidRPr="006013CA" w:rsidRDefault="007B6C4D" w:rsidP="00570278">
      <w:pPr>
        <w:pStyle w:val="Heading2"/>
        <w:spacing w:before="280" w:after="120"/>
      </w:pPr>
      <w:bookmarkStart w:id="53" w:name="_Toc214980777"/>
      <w:r w:rsidRPr="006013CA">
        <w:t>7.5 Reflection on Personal and Professional Development</w:t>
      </w:r>
      <w:bookmarkEnd w:id="53"/>
    </w:p>
    <w:p w14:paraId="22188D08" w14:textId="727FA64A" w:rsidR="007B6C4D" w:rsidRPr="006013CA" w:rsidRDefault="007B6C4D" w:rsidP="007B6C4D">
      <w:pPr>
        <w:spacing w:after="100"/>
        <w:jc w:val="both"/>
      </w:pPr>
      <w:r w:rsidRPr="006013CA">
        <w:t>Beyond academic growth, this project significantly contributed to my personal and professional development. I enhanced my competencies in quantitative analysis, data interpretation, digital research methods, and ethical considerations</w:t>
      </w:r>
      <w:r w:rsidR="00570278" w:rsidRPr="006013CA">
        <w:t xml:space="preserve">, </w:t>
      </w:r>
      <w:r w:rsidRPr="006013CA">
        <w:t>all of which are highly valuable in market research, analytics, customer experience, and sustainability-focused roles.</w:t>
      </w:r>
    </w:p>
    <w:p w14:paraId="22E732DE" w14:textId="77777777" w:rsidR="007B6C4D" w:rsidRPr="006013CA" w:rsidRDefault="007B6C4D" w:rsidP="007B6C4D">
      <w:pPr>
        <w:spacing w:after="100"/>
        <w:jc w:val="both"/>
      </w:pPr>
      <w:r w:rsidRPr="006013CA">
        <w:t>Working with behavioural constructs deepened my understanding of consumer psychology, especially in digital contexts. This aligns well with my professional background and strengthens my ability to contribute to data-driven decision-making, strategic communication, and marketing insights.</w:t>
      </w:r>
    </w:p>
    <w:p w14:paraId="33191665" w14:textId="5E72A508" w:rsidR="007B6C4D" w:rsidRPr="006013CA" w:rsidRDefault="007B6C4D" w:rsidP="007B6C4D">
      <w:pPr>
        <w:spacing w:after="100"/>
        <w:jc w:val="both"/>
      </w:pPr>
      <w:r w:rsidRPr="006013CA">
        <w:t>The project also highlighted areas for improvement, such as advanced statistical modelling, mixed-methods research, and time management</w:t>
      </w:r>
      <w:r w:rsidR="00570278" w:rsidRPr="006013CA">
        <w:t xml:space="preserve"> </w:t>
      </w:r>
      <w:r w:rsidRPr="006013CA">
        <w:t>skills</w:t>
      </w:r>
      <w:r w:rsidR="00570278" w:rsidRPr="006013CA">
        <w:t>,</w:t>
      </w:r>
      <w:r w:rsidRPr="006013CA">
        <w:t xml:space="preserve"> I plan to develop through further training, online courses, and industry experience.</w:t>
      </w:r>
    </w:p>
    <w:p w14:paraId="647CDD3B" w14:textId="77777777" w:rsidR="007B6C4D" w:rsidRPr="006013CA" w:rsidRDefault="007B6C4D" w:rsidP="00570278">
      <w:pPr>
        <w:pStyle w:val="Heading2"/>
        <w:spacing w:before="280" w:after="120"/>
      </w:pPr>
      <w:bookmarkStart w:id="54" w:name="_Toc214980778"/>
      <w:r w:rsidRPr="006013CA">
        <w:t>7.6 Future Development and Forward Planning</w:t>
      </w:r>
      <w:bookmarkEnd w:id="54"/>
    </w:p>
    <w:p w14:paraId="5F679F4C" w14:textId="120988B9" w:rsidR="00EF57F0" w:rsidRPr="006013CA" w:rsidRDefault="00EF57F0" w:rsidP="00EF57F0">
      <w:pPr>
        <w:spacing w:after="100"/>
        <w:jc w:val="both"/>
      </w:pPr>
      <w:r w:rsidRPr="006013CA">
        <w:t>Looking ahead, I plan to apply the insights from this project to both academic development and professional practice. My next steps include strengthening my analytical skills through tools such as Python, R and Power BI, and using project-management platforms like Gantt charts, Trello and Asana to improve workflow efficiency and organisation.</w:t>
      </w:r>
    </w:p>
    <w:p w14:paraId="108F95A2" w14:textId="2443696E" w:rsidR="007B6C4D" w:rsidRPr="006013CA" w:rsidRDefault="00EF57F0" w:rsidP="00EF57F0">
      <w:pPr>
        <w:spacing w:after="100"/>
        <w:jc w:val="both"/>
      </w:pPr>
      <w:r w:rsidRPr="00EF57F0">
        <w:t>I also intend to pursue relevant professional certifications, continue reflective practice through journals or supervision, and explore emerging sustainability-focused innovations such as blockchain transparency and AI-enabled authenticity verification. These areas align closely with my interest in ethical and data-driven digital marketing.</w:t>
      </w:r>
    </w:p>
    <w:p w14:paraId="6F6C1901" w14:textId="77777777" w:rsidR="007B6C4D" w:rsidRPr="006013CA" w:rsidRDefault="007B6C4D" w:rsidP="00570278">
      <w:pPr>
        <w:pStyle w:val="Heading2"/>
        <w:spacing w:before="280" w:after="120"/>
      </w:pPr>
      <w:bookmarkStart w:id="55" w:name="_Toc214980779"/>
      <w:r w:rsidRPr="006013CA">
        <w:t>7.7 Conclusion</w:t>
      </w:r>
      <w:bookmarkEnd w:id="55"/>
    </w:p>
    <w:p w14:paraId="220B3141" w14:textId="00C67634" w:rsidR="00E026EB" w:rsidRPr="006013CA" w:rsidRDefault="00C91424" w:rsidP="007B6C4D">
      <w:pPr>
        <w:spacing w:after="100"/>
        <w:jc w:val="both"/>
      </w:pPr>
      <w:r w:rsidRPr="006013CA">
        <w:t xml:space="preserve">Completing this dissertation has been both intellectually demanding and personally transformative. Engaging in structured reflection through </w:t>
      </w:r>
      <w:hyperlink r:id="rId141" w:history="1">
        <w:r w:rsidRPr="006013CA">
          <w:rPr>
            <w:rStyle w:val="Hyperlink"/>
          </w:rPr>
          <w:t>Gibbs’ Reflective Cycle</w:t>
        </w:r>
      </w:hyperlink>
      <w:r w:rsidRPr="006013CA">
        <w:t xml:space="preserve"> enabled me to critically examine my strengths, limitations and evolving professional identity (</w:t>
      </w:r>
      <w:hyperlink r:id="rId142" w:history="1">
        <w:r w:rsidRPr="006013CA">
          <w:rPr>
            <w:rStyle w:val="Hyperlink"/>
          </w:rPr>
          <w:t>Gibbs, 1988</w:t>
        </w:r>
      </w:hyperlink>
      <w:r w:rsidRPr="006013CA">
        <w:t>). The project significantly enhanced my analytical capabilities, deepened my understanding of behavioural research, and strengthened my competence in applying quantitative methods to real-world marketing contexts. It also cultivated essential professional attributes such as resilience, adaptability and reflective thinking</w:t>
      </w:r>
      <w:r w:rsidRPr="006013CA">
        <w:t xml:space="preserve"> </w:t>
      </w:r>
      <w:r w:rsidRPr="006013CA">
        <w:t>qualities recognised as central to effective lifelong learning and evidence-based practice. Through navigating methodological challenges, interpreting complex data and synthesising theory with empirical findings, I developed greater confidence as an independent researcher and clearer insight into the type of professional I aim to become. These skills and reflections will continue to guide my academic progression and shape my future career as a research-informed, ethically grounded and analytically capable marketing and insights professional.</w:t>
      </w:r>
    </w:p>
    <w:p w14:paraId="55D9942C" w14:textId="77777777" w:rsidR="00E026EB" w:rsidRDefault="00E026EB" w:rsidP="007B6C4D">
      <w:pPr>
        <w:jc w:val="both"/>
      </w:pPr>
    </w:p>
    <w:p w14:paraId="08128468" w14:textId="77777777" w:rsidR="006E601B" w:rsidRDefault="006E601B" w:rsidP="007B6C4D">
      <w:pPr>
        <w:jc w:val="both"/>
      </w:pPr>
    </w:p>
    <w:p w14:paraId="57C3B622" w14:textId="77777777" w:rsidR="006E601B" w:rsidRDefault="006E601B" w:rsidP="007B6C4D">
      <w:pPr>
        <w:jc w:val="both"/>
      </w:pPr>
    </w:p>
    <w:p w14:paraId="4C4A856D" w14:textId="77777777" w:rsidR="006E601B" w:rsidRDefault="006E601B" w:rsidP="007B6C4D">
      <w:pPr>
        <w:jc w:val="both"/>
      </w:pPr>
    </w:p>
    <w:p w14:paraId="715663FC" w14:textId="77777777" w:rsidR="006E601B" w:rsidRDefault="006E601B" w:rsidP="007B6C4D">
      <w:pPr>
        <w:jc w:val="both"/>
      </w:pPr>
    </w:p>
    <w:p w14:paraId="230A7105" w14:textId="77777777" w:rsidR="006E601B" w:rsidRDefault="006E601B" w:rsidP="007B6C4D">
      <w:pPr>
        <w:jc w:val="both"/>
      </w:pPr>
    </w:p>
    <w:p w14:paraId="76562749" w14:textId="77777777" w:rsidR="006E601B" w:rsidRDefault="006E601B" w:rsidP="007B6C4D">
      <w:pPr>
        <w:jc w:val="both"/>
      </w:pPr>
    </w:p>
    <w:p w14:paraId="1BE7D108" w14:textId="77777777" w:rsidR="006E601B" w:rsidRDefault="006E601B" w:rsidP="007B6C4D">
      <w:pPr>
        <w:jc w:val="both"/>
      </w:pPr>
    </w:p>
    <w:p w14:paraId="7DDB39EA" w14:textId="77777777" w:rsidR="006E601B" w:rsidRDefault="006E601B" w:rsidP="007B6C4D">
      <w:pPr>
        <w:jc w:val="both"/>
      </w:pPr>
    </w:p>
    <w:p w14:paraId="4FA4B305" w14:textId="77777777" w:rsidR="006E601B" w:rsidRDefault="006E601B" w:rsidP="007B6C4D">
      <w:pPr>
        <w:jc w:val="both"/>
      </w:pPr>
    </w:p>
    <w:p w14:paraId="23D0A159" w14:textId="77777777" w:rsidR="006E601B" w:rsidRDefault="006E601B" w:rsidP="007B6C4D">
      <w:pPr>
        <w:jc w:val="both"/>
      </w:pPr>
    </w:p>
    <w:p w14:paraId="191D9CC8" w14:textId="77777777" w:rsidR="006E601B" w:rsidRDefault="006E601B" w:rsidP="007B6C4D">
      <w:pPr>
        <w:jc w:val="both"/>
      </w:pPr>
    </w:p>
    <w:p w14:paraId="4B79B480" w14:textId="77777777" w:rsidR="006E601B" w:rsidRDefault="006E601B" w:rsidP="007B6C4D">
      <w:pPr>
        <w:jc w:val="both"/>
      </w:pPr>
    </w:p>
    <w:p w14:paraId="2061CBA4" w14:textId="77777777" w:rsidR="006E601B" w:rsidRDefault="006E601B" w:rsidP="007B6C4D">
      <w:pPr>
        <w:jc w:val="both"/>
      </w:pPr>
    </w:p>
    <w:p w14:paraId="2F90B4B3" w14:textId="77777777" w:rsidR="006E601B" w:rsidRPr="006013CA" w:rsidRDefault="006E601B" w:rsidP="007B6C4D">
      <w:pPr>
        <w:jc w:val="both"/>
      </w:pPr>
    </w:p>
    <w:p w14:paraId="158D3F50" w14:textId="3545732E" w:rsidR="00E026EB" w:rsidRPr="006013CA" w:rsidRDefault="00E026EB" w:rsidP="00A662E0">
      <w:pPr>
        <w:pStyle w:val="Heading1"/>
        <w:spacing w:before="280" w:after="120"/>
        <w:rPr>
          <w:lang w:val="en-US"/>
        </w:rPr>
      </w:pPr>
      <w:bookmarkStart w:id="56" w:name="_Toc214980780"/>
      <w:r w:rsidRPr="006013CA">
        <w:rPr>
          <w:lang w:val="en-US"/>
        </w:rPr>
        <w:t>Reference</w:t>
      </w:r>
      <w:bookmarkEnd w:id="56"/>
      <w:r w:rsidR="008D6637">
        <w:rPr>
          <w:lang w:val="en-US"/>
        </w:rPr>
        <w:t>s</w:t>
      </w:r>
    </w:p>
    <w:p w14:paraId="66C28CDE"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Ajzen, I. (1991) ‘The Theory of Planned Behavior.’ </w:t>
      </w:r>
      <w:r w:rsidRPr="006013CA">
        <w:rPr>
          <w:rFonts w:ascii="Times New Roman" w:hAnsi="Times New Roman" w:cs="Times New Roman"/>
          <w:i/>
          <w:iCs/>
          <w:kern w:val="0"/>
          <w:lang w:val="en-US"/>
        </w:rPr>
        <w:t>Organizational Behavior and Human Decision Processes</w:t>
      </w:r>
      <w:r w:rsidRPr="006013CA">
        <w:rPr>
          <w:rFonts w:ascii="Times New Roman" w:hAnsi="Times New Roman" w:cs="Times New Roman"/>
          <w:kern w:val="0"/>
          <w:lang w:val="en-US"/>
        </w:rPr>
        <w:t>, 50(2) pp. 179–211.</w:t>
      </w:r>
    </w:p>
    <w:p w14:paraId="50A31250"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Ajzen, I. (2002) ‘Perceived Behavioral control, self-efficacy, Locus of control, and the Theory of Planned behavior1.’ </w:t>
      </w:r>
      <w:r w:rsidRPr="006013CA">
        <w:rPr>
          <w:rFonts w:ascii="Times New Roman" w:hAnsi="Times New Roman" w:cs="Times New Roman"/>
          <w:i/>
          <w:iCs/>
          <w:kern w:val="0"/>
          <w:lang w:val="en-US"/>
        </w:rPr>
        <w:t>Journal ofApplied Social Psychology</w:t>
      </w:r>
      <w:r w:rsidRPr="006013CA">
        <w:rPr>
          <w:rFonts w:ascii="Times New Roman" w:hAnsi="Times New Roman" w:cs="Times New Roman"/>
          <w:kern w:val="0"/>
          <w:lang w:val="en-US"/>
        </w:rPr>
        <w:t>, 32(4) pp. 665–683.</w:t>
      </w:r>
    </w:p>
    <w:p w14:paraId="1B0275F5"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Aquino, K. and Reed, A. (2002) ‘The self-importance of Moral identity.’ </w:t>
      </w:r>
      <w:r w:rsidRPr="006013CA">
        <w:rPr>
          <w:rFonts w:ascii="Times New Roman" w:hAnsi="Times New Roman" w:cs="Times New Roman"/>
          <w:i/>
          <w:iCs/>
          <w:kern w:val="0"/>
          <w:lang w:val="en-US"/>
        </w:rPr>
        <w:t>Journal of Personality and Social Psychology</w:t>
      </w:r>
      <w:r w:rsidRPr="006013CA">
        <w:rPr>
          <w:rFonts w:ascii="Times New Roman" w:hAnsi="Times New Roman" w:cs="Times New Roman"/>
          <w:kern w:val="0"/>
          <w:lang w:val="en-US"/>
        </w:rPr>
        <w:t>, 83(6) pp. 1423–1440.</w:t>
      </w:r>
    </w:p>
    <w:p w14:paraId="48740B40"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Beatty, S. E. and Smith, S. M. (1987) ‘External Search Effort: an Investigation across Several Product Categories.’ </w:t>
      </w:r>
      <w:r w:rsidRPr="006013CA">
        <w:rPr>
          <w:rFonts w:ascii="Times New Roman" w:hAnsi="Times New Roman" w:cs="Times New Roman"/>
          <w:i/>
          <w:iCs/>
          <w:kern w:val="0"/>
          <w:lang w:val="en-US"/>
        </w:rPr>
        <w:t>Journal of Consumer Research</w:t>
      </w:r>
      <w:r w:rsidRPr="006013CA">
        <w:rPr>
          <w:rFonts w:ascii="Times New Roman" w:hAnsi="Times New Roman" w:cs="Times New Roman"/>
          <w:kern w:val="0"/>
          <w:lang w:val="en-US"/>
        </w:rPr>
        <w:t>, 14(1) pp. 83–95.</w:t>
      </w:r>
    </w:p>
    <w:p w14:paraId="26E06886"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Beverland, M. B. (2005) ‘Crafting Brand Authenticity: The Case of Luxury Wines.’ </w:t>
      </w:r>
      <w:r w:rsidRPr="006013CA">
        <w:rPr>
          <w:rFonts w:ascii="Times New Roman" w:hAnsi="Times New Roman" w:cs="Times New Roman"/>
          <w:i/>
          <w:iCs/>
          <w:kern w:val="0"/>
          <w:lang w:val="en-US"/>
        </w:rPr>
        <w:t>Journal of Management Studies</w:t>
      </w:r>
      <w:r w:rsidRPr="006013CA">
        <w:rPr>
          <w:rFonts w:ascii="Times New Roman" w:hAnsi="Times New Roman" w:cs="Times New Roman"/>
          <w:kern w:val="0"/>
          <w:lang w:val="en-US"/>
        </w:rPr>
        <w:t>, 42(5) pp. 1003–1029.</w:t>
      </w:r>
    </w:p>
    <w:p w14:paraId="0A16A118"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Blut, M., Chaney, D., Lunardo, R., Mencarelli, R. and Grewal, D. (2023) ‘Customer Perceived Value: a Comprehensive Meta-analysis.’ </w:t>
      </w:r>
      <w:r w:rsidRPr="006013CA">
        <w:rPr>
          <w:rFonts w:ascii="Times New Roman" w:hAnsi="Times New Roman" w:cs="Times New Roman"/>
          <w:i/>
          <w:iCs/>
          <w:kern w:val="0"/>
          <w:lang w:val="en-US"/>
        </w:rPr>
        <w:t>Journal of Service Research</w:t>
      </w:r>
      <w:r w:rsidRPr="006013CA">
        <w:rPr>
          <w:rFonts w:ascii="Times New Roman" w:hAnsi="Times New Roman" w:cs="Times New Roman"/>
          <w:kern w:val="0"/>
          <w:lang w:val="en-US"/>
        </w:rPr>
        <w:t>. SAGE Publishing, 27(4).</w:t>
      </w:r>
    </w:p>
    <w:p w14:paraId="212EC2FA"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Bosnjak, M., Ajzen, I. and Schmidt, P. (2020) ‘The Theory of Planned behavior: Selected Recent Advances and Applications.’ </w:t>
      </w:r>
      <w:r w:rsidRPr="006013CA">
        <w:rPr>
          <w:rFonts w:ascii="Times New Roman" w:hAnsi="Times New Roman" w:cs="Times New Roman"/>
          <w:i/>
          <w:iCs/>
          <w:kern w:val="0"/>
          <w:lang w:val="en-US"/>
        </w:rPr>
        <w:t>Europe’s Journal of Psychology</w:t>
      </w:r>
      <w:r w:rsidRPr="006013CA">
        <w:rPr>
          <w:rFonts w:ascii="Times New Roman" w:hAnsi="Times New Roman" w:cs="Times New Roman"/>
          <w:kern w:val="0"/>
          <w:lang w:val="en-US"/>
        </w:rPr>
        <w:t>, 16(3) pp. 352–356.</w:t>
      </w:r>
    </w:p>
    <w:p w14:paraId="19FABF93" w14:textId="70337E6E"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Carrington, M. J., </w:t>
      </w:r>
      <w:r w:rsidR="00ED583D" w:rsidRPr="006013CA">
        <w:rPr>
          <w:rFonts w:ascii="Times New Roman" w:hAnsi="Times New Roman" w:cs="Times New Roman"/>
          <w:kern w:val="0"/>
          <w:lang w:val="en-US"/>
        </w:rPr>
        <w:t>Carrington et al., 2010</w:t>
      </w:r>
      <w:r w:rsidRPr="006013CA">
        <w:rPr>
          <w:rFonts w:ascii="Times New Roman" w:hAnsi="Times New Roman" w:cs="Times New Roman"/>
          <w:kern w:val="0"/>
          <w:lang w:val="en-US"/>
        </w:rPr>
        <w:t xml:space="preserve">, B. A. and Whitwell, G. J. (2010) ‘Why Ethical Consumers Don’t Walk Their Talk: Towards a Framework for Understanding the Gap between the Ethical Purchase Intentions and Actual Buying Behaviour of Ethically Minded Consumers.’ </w:t>
      </w:r>
      <w:r w:rsidRPr="006013CA">
        <w:rPr>
          <w:rFonts w:ascii="Times New Roman" w:hAnsi="Times New Roman" w:cs="Times New Roman"/>
          <w:i/>
          <w:iCs/>
          <w:kern w:val="0"/>
          <w:lang w:val="en-US"/>
        </w:rPr>
        <w:t>Journal of Business Ethics</w:t>
      </w:r>
      <w:r w:rsidRPr="006013CA">
        <w:rPr>
          <w:rFonts w:ascii="Times New Roman" w:hAnsi="Times New Roman" w:cs="Times New Roman"/>
          <w:kern w:val="0"/>
          <w:lang w:val="en-US"/>
        </w:rPr>
        <w:t>, 97(1) pp. 139–158.</w:t>
      </w:r>
    </w:p>
    <w:p w14:paraId="43941A35"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Clark, D. (2025) </w:t>
      </w:r>
      <w:r w:rsidRPr="006013CA">
        <w:rPr>
          <w:rFonts w:ascii="Times New Roman" w:hAnsi="Times New Roman" w:cs="Times New Roman"/>
          <w:i/>
          <w:iCs/>
          <w:kern w:val="0"/>
          <w:lang w:val="en-US"/>
        </w:rPr>
        <w:t>Shibboleth Authentication Request</w:t>
      </w:r>
      <w:r w:rsidRPr="006013CA">
        <w:rPr>
          <w:rFonts w:ascii="Times New Roman" w:hAnsi="Times New Roman" w:cs="Times New Roman"/>
          <w:kern w:val="0"/>
          <w:lang w:val="en-US"/>
        </w:rPr>
        <w:t xml:space="preserve">. login.mmu.idm.oclc.org. [Online] </w:t>
      </w:r>
      <w:hyperlink r:id="rId143" w:history="1">
        <w:r w:rsidRPr="006013CA">
          <w:rPr>
            <w:rFonts w:ascii="Times New Roman" w:hAnsi="Times New Roman" w:cs="Times New Roman"/>
            <w:kern w:val="0"/>
            <w:lang w:val="en-US"/>
          </w:rPr>
          <w:t>https://www-statista-com.mmu.idm.oclc.org/statistics/1394827/uk-gen-z-population/</w:t>
        </w:r>
      </w:hyperlink>
      <w:r w:rsidRPr="006013CA">
        <w:rPr>
          <w:rFonts w:ascii="Times New Roman" w:hAnsi="Times New Roman" w:cs="Times New Roman"/>
          <w:kern w:val="0"/>
          <w:lang w:val="en-US"/>
        </w:rPr>
        <w:t>.</w:t>
      </w:r>
    </w:p>
    <w:p w14:paraId="23BE38C0"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Creswell, J. W. (2014) </w:t>
      </w:r>
      <w:r w:rsidRPr="006013CA">
        <w:rPr>
          <w:rFonts w:ascii="Times New Roman" w:hAnsi="Times New Roman" w:cs="Times New Roman"/>
          <w:i/>
          <w:iCs/>
          <w:kern w:val="0"/>
          <w:lang w:val="en-US"/>
        </w:rPr>
        <w:t>Research Design: Qualitative, Quantitative, and Mixed Methods Approaches | Online Resources</w:t>
      </w:r>
      <w:r w:rsidRPr="006013CA">
        <w:rPr>
          <w:rFonts w:ascii="Times New Roman" w:hAnsi="Times New Roman" w:cs="Times New Roman"/>
          <w:kern w:val="0"/>
          <w:lang w:val="en-US"/>
        </w:rPr>
        <w:t xml:space="preserve">. study.sagepub.com. [Online] </w:t>
      </w:r>
      <w:hyperlink r:id="rId144" w:history="1">
        <w:r w:rsidRPr="006013CA">
          <w:rPr>
            <w:rFonts w:ascii="Times New Roman" w:hAnsi="Times New Roman" w:cs="Times New Roman"/>
            <w:kern w:val="0"/>
            <w:lang w:val="en-US"/>
          </w:rPr>
          <w:t>https://study.sagepub.com/creswellrd4e</w:t>
        </w:r>
      </w:hyperlink>
      <w:r w:rsidRPr="006013CA">
        <w:rPr>
          <w:rFonts w:ascii="Times New Roman" w:hAnsi="Times New Roman" w:cs="Times New Roman"/>
          <w:kern w:val="0"/>
          <w:lang w:val="en-US"/>
        </w:rPr>
        <w:t>.</w:t>
      </w:r>
    </w:p>
    <w:p w14:paraId="5393DAE4"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Deci, E. L. and Ryan, R. M. (2000) ‘The “What” and “Why” of Goal Pursuits: Human Needs and the Self-Determination of Behavior.’ </w:t>
      </w:r>
      <w:r w:rsidRPr="006013CA">
        <w:rPr>
          <w:rFonts w:ascii="Times New Roman" w:hAnsi="Times New Roman" w:cs="Times New Roman"/>
          <w:i/>
          <w:iCs/>
          <w:kern w:val="0"/>
          <w:lang w:val="en-US"/>
        </w:rPr>
        <w:t>Psychological Inquiry</w:t>
      </w:r>
      <w:r w:rsidRPr="006013CA">
        <w:rPr>
          <w:rFonts w:ascii="Times New Roman" w:hAnsi="Times New Roman" w:cs="Times New Roman"/>
          <w:kern w:val="0"/>
          <w:lang w:val="en-US"/>
        </w:rPr>
        <w:t>, 11(4) pp. 227–268.</w:t>
      </w:r>
    </w:p>
    <w:p w14:paraId="6A413F0F"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Del, L., Marilé Pretel-Jiménez and Ruíz-Viñals, C. (2025) ‘From Fast Fashion to Shared Sustainability: the Role of Digital Communication and Policy in Generation Z’s Consumption Habits.’ </w:t>
      </w:r>
      <w:r w:rsidRPr="006013CA">
        <w:rPr>
          <w:rFonts w:ascii="Times New Roman" w:hAnsi="Times New Roman" w:cs="Times New Roman"/>
          <w:i/>
          <w:iCs/>
          <w:kern w:val="0"/>
          <w:lang w:val="en-US"/>
        </w:rPr>
        <w:t>Sustainability</w:t>
      </w:r>
      <w:r w:rsidRPr="006013CA">
        <w:rPr>
          <w:rFonts w:ascii="Times New Roman" w:hAnsi="Times New Roman" w:cs="Times New Roman"/>
          <w:kern w:val="0"/>
          <w:lang w:val="en-US"/>
        </w:rPr>
        <w:t>. Multidisciplinary Digital Publishing Institute, 17(18) pp. 8382–8382.</w:t>
      </w:r>
    </w:p>
    <w:p w14:paraId="641D014E"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Deloitte (2025a) </w:t>
      </w:r>
      <w:r w:rsidRPr="006013CA">
        <w:rPr>
          <w:rFonts w:ascii="Times New Roman" w:hAnsi="Times New Roman" w:cs="Times New Roman"/>
          <w:i/>
          <w:iCs/>
          <w:kern w:val="0"/>
          <w:lang w:val="en-US"/>
        </w:rPr>
        <w:t>2025 Gen Z and Millennial Survey Growth and the pursuit of money, meaning, and well-being</w:t>
      </w:r>
      <w:r w:rsidRPr="006013CA">
        <w:rPr>
          <w:rFonts w:ascii="Times New Roman" w:hAnsi="Times New Roman" w:cs="Times New Roman"/>
          <w:kern w:val="0"/>
          <w:lang w:val="en-US"/>
        </w:rPr>
        <w:t>.</w:t>
      </w:r>
    </w:p>
    <w:p w14:paraId="47C80BE4"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Deloitte (2025b) </w:t>
      </w:r>
      <w:r w:rsidRPr="006013CA">
        <w:rPr>
          <w:rFonts w:ascii="Times New Roman" w:hAnsi="Times New Roman" w:cs="Times New Roman"/>
          <w:i/>
          <w:iCs/>
          <w:kern w:val="0"/>
          <w:lang w:val="en-US"/>
        </w:rPr>
        <w:t>2025 Gen Z and Millennial Survey: Growth and the Pursuit of money, meaning, and well-being</w:t>
      </w:r>
      <w:r w:rsidRPr="006013CA">
        <w:rPr>
          <w:rFonts w:ascii="Times New Roman" w:hAnsi="Times New Roman" w:cs="Times New Roman"/>
          <w:kern w:val="0"/>
          <w:lang w:val="en-US"/>
        </w:rPr>
        <w:t>.</w:t>
      </w:r>
    </w:p>
    <w:p w14:paraId="607CFBA6"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Deloitte UK (2024) </w:t>
      </w:r>
      <w:r w:rsidRPr="006013CA">
        <w:rPr>
          <w:rFonts w:ascii="Times New Roman" w:hAnsi="Times New Roman" w:cs="Times New Roman"/>
          <w:i/>
          <w:iCs/>
          <w:kern w:val="0"/>
          <w:lang w:val="en-US"/>
        </w:rPr>
        <w:t>The Sustainable Consumer</w:t>
      </w:r>
      <w:r w:rsidRPr="006013CA">
        <w:rPr>
          <w:rFonts w:ascii="Times New Roman" w:hAnsi="Times New Roman" w:cs="Times New Roman"/>
          <w:kern w:val="0"/>
          <w:lang w:val="en-US"/>
        </w:rPr>
        <w:t xml:space="preserve">. Deloitte United Kingdom. Deloitte. [Online] </w:t>
      </w:r>
      <w:hyperlink r:id="rId145" w:history="1">
        <w:r w:rsidRPr="006013CA">
          <w:rPr>
            <w:rFonts w:ascii="Times New Roman" w:hAnsi="Times New Roman" w:cs="Times New Roman"/>
            <w:kern w:val="0"/>
            <w:lang w:val="en-US"/>
          </w:rPr>
          <w:t>https://www.deloitte.com/uk/en/Industries/consumer/perspectives/the-sustainable-consumer.html</w:t>
        </w:r>
      </w:hyperlink>
      <w:r w:rsidRPr="006013CA">
        <w:rPr>
          <w:rFonts w:ascii="Times New Roman" w:hAnsi="Times New Roman" w:cs="Times New Roman"/>
          <w:kern w:val="0"/>
          <w:lang w:val="en-US"/>
        </w:rPr>
        <w:t>.</w:t>
      </w:r>
    </w:p>
    <w:p w14:paraId="35CEF6A2"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Djafarova, E. and Bowes, T. (2021) ‘Instagram Made Me Buy it’: Generation Z Impulse Purchases in Fashion Industry.’ </w:t>
      </w:r>
      <w:r w:rsidRPr="006013CA">
        <w:rPr>
          <w:rFonts w:ascii="Times New Roman" w:hAnsi="Times New Roman" w:cs="Times New Roman"/>
          <w:i/>
          <w:iCs/>
          <w:kern w:val="0"/>
          <w:lang w:val="en-US"/>
        </w:rPr>
        <w:t>Journal of Retailing and Consumer Services</w:t>
      </w:r>
      <w:r w:rsidRPr="006013CA">
        <w:rPr>
          <w:rFonts w:ascii="Times New Roman" w:hAnsi="Times New Roman" w:cs="Times New Roman"/>
          <w:kern w:val="0"/>
          <w:lang w:val="en-US"/>
        </w:rPr>
        <w:t>, 59(102345).</w:t>
      </w:r>
    </w:p>
    <w:p w14:paraId="5FD86AD5"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Doloi, G. (2024) ‘The Influence of Instagram Reels on Content Consumption Trends among Gen Z.’ </w:t>
      </w:r>
      <w:r w:rsidRPr="006013CA">
        <w:rPr>
          <w:rFonts w:ascii="Times New Roman" w:hAnsi="Times New Roman" w:cs="Times New Roman"/>
          <w:i/>
          <w:iCs/>
          <w:kern w:val="0"/>
          <w:lang w:val="en-US"/>
        </w:rPr>
        <w:t>SSRN Electronic Journal</w:t>
      </w:r>
      <w:r w:rsidRPr="006013CA">
        <w:rPr>
          <w:rFonts w:ascii="Times New Roman" w:hAnsi="Times New Roman" w:cs="Times New Roman"/>
          <w:kern w:val="0"/>
          <w:lang w:val="en-US"/>
        </w:rPr>
        <w:t>. Elsevier BV, 4(6).</w:t>
      </w:r>
    </w:p>
    <w:p w14:paraId="0C87603F"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EconPapers (2025) </w:t>
      </w:r>
      <w:r w:rsidRPr="006013CA">
        <w:rPr>
          <w:rFonts w:ascii="Times New Roman" w:hAnsi="Times New Roman" w:cs="Times New Roman"/>
          <w:i/>
          <w:iCs/>
          <w:kern w:val="0"/>
          <w:lang w:val="en-US"/>
        </w:rPr>
        <w:t>EconPapers: Environment, Development and Sustainability: a Multidisciplinary Approach to the Theory and Practice of Sustainable Development</w:t>
      </w:r>
      <w:r w:rsidRPr="006013CA">
        <w:rPr>
          <w:rFonts w:ascii="Times New Roman" w:hAnsi="Times New Roman" w:cs="Times New Roman"/>
          <w:kern w:val="0"/>
          <w:lang w:val="en-US"/>
        </w:rPr>
        <w:t xml:space="preserve">. Repec.org. [Online] [Accessed on 21st November 2025] </w:t>
      </w:r>
      <w:hyperlink r:id="rId146" w:history="1">
        <w:r w:rsidRPr="006013CA">
          <w:rPr>
            <w:rFonts w:ascii="Times New Roman" w:hAnsi="Times New Roman" w:cs="Times New Roman"/>
            <w:kern w:val="0"/>
            <w:lang w:val="en-US"/>
          </w:rPr>
          <w:t>https://econpapers.repec.org/article/sprendesu/</w:t>
        </w:r>
      </w:hyperlink>
      <w:r w:rsidRPr="006013CA">
        <w:rPr>
          <w:rFonts w:ascii="Times New Roman" w:hAnsi="Times New Roman" w:cs="Times New Roman"/>
          <w:kern w:val="0"/>
          <w:lang w:val="en-US"/>
        </w:rPr>
        <w:t>.</w:t>
      </w:r>
    </w:p>
    <w:p w14:paraId="408415D2"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Efendioğku, İ. H. (2022) ‘The Impact of Conspicuous Consumption in Social Media on Purchasing Intentions.’ </w:t>
      </w:r>
      <w:r w:rsidRPr="006013CA">
        <w:rPr>
          <w:rFonts w:ascii="Times New Roman" w:hAnsi="Times New Roman" w:cs="Times New Roman"/>
          <w:i/>
          <w:iCs/>
          <w:kern w:val="0"/>
          <w:lang w:val="en-US"/>
        </w:rPr>
        <w:t>arXiv:2205.12026 [econ, q-fin]</w:t>
      </w:r>
      <w:r w:rsidRPr="006013CA">
        <w:rPr>
          <w:rFonts w:ascii="Times New Roman" w:hAnsi="Times New Roman" w:cs="Times New Roman"/>
          <w:kern w:val="0"/>
          <w:lang w:val="en-US"/>
        </w:rPr>
        <w:t>, 2205(12026).</w:t>
      </w:r>
    </w:p>
    <w:p w14:paraId="2645F753"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Evans, J. R. and Mathur, A. (2005) ‘The Value of Online Surveys.’ </w:t>
      </w:r>
      <w:r w:rsidRPr="006013CA">
        <w:rPr>
          <w:rFonts w:ascii="Times New Roman" w:hAnsi="Times New Roman" w:cs="Times New Roman"/>
          <w:i/>
          <w:iCs/>
          <w:kern w:val="0"/>
          <w:lang w:val="en-US"/>
        </w:rPr>
        <w:t>Internet Research</w:t>
      </w:r>
      <w:r w:rsidRPr="006013CA">
        <w:rPr>
          <w:rFonts w:ascii="Times New Roman" w:hAnsi="Times New Roman" w:cs="Times New Roman"/>
          <w:kern w:val="0"/>
          <w:lang w:val="en-US"/>
        </w:rPr>
        <w:t>, 15(2) pp. 195–219.</w:t>
      </w:r>
    </w:p>
    <w:p w14:paraId="652E036A"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Evans, J. R. and Mathur, A. (2018) ‘The Value of Online Surveys: a Look Back and a Look Ahead.’ </w:t>
      </w:r>
      <w:r w:rsidRPr="006013CA">
        <w:rPr>
          <w:rFonts w:ascii="Times New Roman" w:hAnsi="Times New Roman" w:cs="Times New Roman"/>
          <w:i/>
          <w:iCs/>
          <w:kern w:val="0"/>
          <w:lang w:val="en-US"/>
        </w:rPr>
        <w:t>Internet Research</w:t>
      </w:r>
      <w:r w:rsidRPr="006013CA">
        <w:rPr>
          <w:rFonts w:ascii="Times New Roman" w:hAnsi="Times New Roman" w:cs="Times New Roman"/>
          <w:kern w:val="0"/>
          <w:lang w:val="en-US"/>
        </w:rPr>
        <w:t>, 28(4) pp. 854–887.</w:t>
      </w:r>
    </w:p>
    <w:p w14:paraId="3145F8AA"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Fashion Revolution (2023) </w:t>
      </w:r>
      <w:r w:rsidRPr="006013CA">
        <w:rPr>
          <w:rFonts w:ascii="Times New Roman" w:hAnsi="Times New Roman" w:cs="Times New Roman"/>
          <w:i/>
          <w:iCs/>
          <w:kern w:val="0"/>
          <w:lang w:val="en-US"/>
        </w:rPr>
        <w:t>The Fashion Transparency Index 2023</w:t>
      </w:r>
      <w:r w:rsidRPr="006013CA">
        <w:rPr>
          <w:rFonts w:ascii="Times New Roman" w:hAnsi="Times New Roman" w:cs="Times New Roman"/>
          <w:kern w:val="0"/>
          <w:lang w:val="en-US"/>
        </w:rPr>
        <w:t xml:space="preserve">. Fashion Revolution. [Online] </w:t>
      </w:r>
      <w:hyperlink r:id="rId147" w:history="1">
        <w:r w:rsidRPr="006013CA">
          <w:rPr>
            <w:rFonts w:ascii="Times New Roman" w:hAnsi="Times New Roman" w:cs="Times New Roman"/>
            <w:kern w:val="0"/>
            <w:lang w:val="en-US"/>
          </w:rPr>
          <w:t>https://www.fashionrevolution.org/about/transparency/</w:t>
        </w:r>
      </w:hyperlink>
      <w:r w:rsidRPr="006013CA">
        <w:rPr>
          <w:rFonts w:ascii="Times New Roman" w:hAnsi="Times New Roman" w:cs="Times New Roman"/>
          <w:kern w:val="0"/>
          <w:lang w:val="en-US"/>
        </w:rPr>
        <w:t>.</w:t>
      </w:r>
    </w:p>
    <w:p w14:paraId="64614E99"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Fay, B. and Larkin, R. (2017) ‘Why Online Word-of-Mouth Measures Cannot Predict Brand Outcomes Offline.’ </w:t>
      </w:r>
      <w:r w:rsidRPr="006013CA">
        <w:rPr>
          <w:rFonts w:ascii="Times New Roman" w:hAnsi="Times New Roman" w:cs="Times New Roman"/>
          <w:i/>
          <w:iCs/>
          <w:kern w:val="0"/>
          <w:lang w:val="en-US"/>
        </w:rPr>
        <w:t>Journal of Advertising Research</w:t>
      </w:r>
      <w:r w:rsidRPr="006013CA">
        <w:rPr>
          <w:rFonts w:ascii="Times New Roman" w:hAnsi="Times New Roman" w:cs="Times New Roman"/>
          <w:kern w:val="0"/>
          <w:lang w:val="en-US"/>
        </w:rPr>
        <w:t>, 57(2) pp. 132–143.</w:t>
      </w:r>
    </w:p>
    <w:p w14:paraId="0411304F"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Ge, J. (2024) ‘Influencers Marketing and Its Impacts on Sustainable Fashion Consumption among Generation Z.’ </w:t>
      </w:r>
      <w:r w:rsidRPr="006013CA">
        <w:rPr>
          <w:rFonts w:ascii="Times New Roman" w:hAnsi="Times New Roman" w:cs="Times New Roman"/>
          <w:i/>
          <w:iCs/>
          <w:kern w:val="0"/>
          <w:lang w:val="en-US"/>
        </w:rPr>
        <w:t>Journal of Soft Computing and Decision Analytics</w:t>
      </w:r>
      <w:r w:rsidRPr="006013CA">
        <w:rPr>
          <w:rFonts w:ascii="Times New Roman" w:hAnsi="Times New Roman" w:cs="Times New Roman"/>
          <w:kern w:val="0"/>
          <w:lang w:val="en-US"/>
        </w:rPr>
        <w:t>, 2(1) pp. 118–143.</w:t>
      </w:r>
    </w:p>
    <w:p w14:paraId="2276E951"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Hair, J. F. J., Black, W. C., Babin, B. J., Anderson, R. E. and Tatham, R. L. (2010) </w:t>
      </w:r>
      <w:r w:rsidRPr="006013CA">
        <w:rPr>
          <w:rFonts w:ascii="Times New Roman" w:hAnsi="Times New Roman" w:cs="Times New Roman"/>
          <w:i/>
          <w:iCs/>
          <w:kern w:val="0"/>
          <w:lang w:val="en-US"/>
        </w:rPr>
        <w:t>SEM: an introduction. Multivariate Data analysis: a Global Perspective</w:t>
      </w:r>
      <w:r w:rsidRPr="006013CA">
        <w:rPr>
          <w:rFonts w:ascii="Times New Roman" w:hAnsi="Times New Roman" w:cs="Times New Roman"/>
          <w:kern w:val="0"/>
          <w:lang w:val="en-US"/>
        </w:rPr>
        <w:t xml:space="preserve">. Researchgate. [Online] </w:t>
      </w:r>
      <w:hyperlink r:id="rId148" w:history="1">
        <w:r w:rsidRPr="006013CA">
          <w:rPr>
            <w:rFonts w:ascii="Times New Roman" w:hAnsi="Times New Roman" w:cs="Times New Roman"/>
            <w:kern w:val="0"/>
            <w:lang w:val="en-US"/>
          </w:rPr>
          <w:t>https://www.researchgate.net/publication/303049557_SEM_An_introduction_Multivariate_data_analysis_A_global_perspective</w:t>
        </w:r>
      </w:hyperlink>
      <w:r w:rsidRPr="006013CA">
        <w:rPr>
          <w:rFonts w:ascii="Times New Roman" w:hAnsi="Times New Roman" w:cs="Times New Roman"/>
          <w:kern w:val="0"/>
          <w:lang w:val="en-US"/>
        </w:rPr>
        <w:t>.</w:t>
      </w:r>
    </w:p>
    <w:p w14:paraId="46E19F1E"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Hair, J., Black, W., Babin, B. and Anderson, R. (2019) </w:t>
      </w:r>
      <w:r w:rsidRPr="006013CA">
        <w:rPr>
          <w:rFonts w:ascii="Times New Roman" w:hAnsi="Times New Roman" w:cs="Times New Roman"/>
          <w:i/>
          <w:iCs/>
          <w:kern w:val="0"/>
          <w:lang w:val="en-US"/>
        </w:rPr>
        <w:t>MULTIVARIATE DATA ANALYSIS EIGHTH EDITION</w:t>
      </w:r>
      <w:r w:rsidRPr="006013CA">
        <w:rPr>
          <w:rFonts w:ascii="Times New Roman" w:hAnsi="Times New Roman" w:cs="Times New Roman"/>
          <w:kern w:val="0"/>
          <w:lang w:val="en-US"/>
        </w:rPr>
        <w:t>.</w:t>
      </w:r>
    </w:p>
    <w:p w14:paraId="58A221CE"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Igini, M. (2023) </w:t>
      </w:r>
      <w:r w:rsidRPr="006013CA">
        <w:rPr>
          <w:rFonts w:ascii="Times New Roman" w:hAnsi="Times New Roman" w:cs="Times New Roman"/>
          <w:i/>
          <w:iCs/>
          <w:kern w:val="0"/>
          <w:lang w:val="en-US"/>
        </w:rPr>
        <w:t>10 concerning Fast Fashion Waste Statistics</w:t>
      </w:r>
      <w:r w:rsidRPr="006013CA">
        <w:rPr>
          <w:rFonts w:ascii="Times New Roman" w:hAnsi="Times New Roman" w:cs="Times New Roman"/>
          <w:kern w:val="0"/>
          <w:lang w:val="en-US"/>
        </w:rPr>
        <w:t xml:space="preserve">. Earth.org. [Online] </w:t>
      </w:r>
      <w:hyperlink r:id="rId149" w:history="1">
        <w:r w:rsidRPr="006013CA">
          <w:rPr>
            <w:rFonts w:ascii="Times New Roman" w:hAnsi="Times New Roman" w:cs="Times New Roman"/>
            <w:kern w:val="0"/>
            <w:lang w:val="en-US"/>
          </w:rPr>
          <w:t>https://earth.org/statistics-about-fast-fashion-waste/</w:t>
        </w:r>
      </w:hyperlink>
      <w:r w:rsidRPr="006013CA">
        <w:rPr>
          <w:rFonts w:ascii="Times New Roman" w:hAnsi="Times New Roman" w:cs="Times New Roman"/>
          <w:kern w:val="0"/>
          <w:lang w:val="en-US"/>
        </w:rPr>
        <w:t>.</w:t>
      </w:r>
    </w:p>
    <w:p w14:paraId="5EF7C8DB"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Jain, M. (2024) ‘The Role of Digital Marketing in Shaping Gen Z Consumer Behaviour.’ </w:t>
      </w:r>
      <w:r w:rsidRPr="006013CA">
        <w:rPr>
          <w:rFonts w:ascii="Times New Roman" w:hAnsi="Times New Roman" w:cs="Times New Roman"/>
          <w:i/>
          <w:iCs/>
          <w:kern w:val="0"/>
          <w:lang w:val="en-US"/>
        </w:rPr>
        <w:t>Academy of Marketing Studies Journal</w:t>
      </w:r>
      <w:r w:rsidRPr="006013CA">
        <w:rPr>
          <w:rFonts w:ascii="Times New Roman" w:hAnsi="Times New Roman" w:cs="Times New Roman"/>
          <w:kern w:val="0"/>
          <w:lang w:val="en-US"/>
        </w:rPr>
        <w:t>. Allied Business Academies, 29(2) pp. 1–141.</w:t>
      </w:r>
    </w:p>
    <w:p w14:paraId="62E15E69"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Kabaivanova, S. (2024a) </w:t>
      </w:r>
      <w:r w:rsidRPr="006013CA">
        <w:rPr>
          <w:rFonts w:ascii="Times New Roman" w:hAnsi="Times New Roman" w:cs="Times New Roman"/>
          <w:i/>
          <w:iCs/>
          <w:kern w:val="0"/>
          <w:lang w:val="en-US"/>
        </w:rPr>
        <w:t>Study about the Priorities of Young Consumers regarding Sustainable Fashion</w:t>
      </w:r>
      <w:r w:rsidRPr="006013CA">
        <w:rPr>
          <w:rFonts w:ascii="Times New Roman" w:hAnsi="Times New Roman" w:cs="Times New Roman"/>
          <w:kern w:val="0"/>
          <w:lang w:val="en-US"/>
        </w:rPr>
        <w:t xml:space="preserve">. Bgfashion.net. [Online] [Accessed on 31st July 2025] </w:t>
      </w:r>
      <w:hyperlink r:id="rId150" w:history="1">
        <w:r w:rsidRPr="006013CA">
          <w:rPr>
            <w:rFonts w:ascii="Times New Roman" w:hAnsi="Times New Roman" w:cs="Times New Roman"/>
            <w:kern w:val="0"/>
            <w:lang w:val="en-US"/>
          </w:rPr>
          <w:t>https://www.bgfashion.net/article/19346/81/Study-about-the</w:t>
        </w:r>
      </w:hyperlink>
      <w:r w:rsidRPr="006013CA">
        <w:rPr>
          <w:rFonts w:ascii="Times New Roman" w:hAnsi="Times New Roman" w:cs="Times New Roman"/>
          <w:kern w:val="0"/>
          <w:lang w:val="en-US"/>
        </w:rPr>
        <w:t>.</w:t>
      </w:r>
    </w:p>
    <w:p w14:paraId="7AEFCEB6"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Kabaivanova, S. (2024b) </w:t>
      </w:r>
      <w:r w:rsidRPr="006013CA">
        <w:rPr>
          <w:rFonts w:ascii="Times New Roman" w:hAnsi="Times New Roman" w:cs="Times New Roman"/>
          <w:i/>
          <w:iCs/>
          <w:kern w:val="0"/>
          <w:lang w:val="en-US"/>
        </w:rPr>
        <w:t>Study about the Priorities of Young Consumers regarding Sustainable Fashion</w:t>
      </w:r>
      <w:r w:rsidRPr="006013CA">
        <w:rPr>
          <w:rFonts w:ascii="Times New Roman" w:hAnsi="Times New Roman" w:cs="Times New Roman"/>
          <w:kern w:val="0"/>
          <w:lang w:val="en-US"/>
        </w:rPr>
        <w:t xml:space="preserve">. Bgfashion.net. [Online] [Accessed on 31st July 2025] </w:t>
      </w:r>
      <w:hyperlink r:id="rId151" w:history="1">
        <w:r w:rsidRPr="006013CA">
          <w:rPr>
            <w:rFonts w:ascii="Times New Roman" w:hAnsi="Times New Roman" w:cs="Times New Roman"/>
            <w:kern w:val="0"/>
            <w:lang w:val="en-US"/>
          </w:rPr>
          <w:t>https://www.bgfashion.net/article/19346/81/Study-about-the</w:t>
        </w:r>
      </w:hyperlink>
      <w:r w:rsidRPr="006013CA">
        <w:rPr>
          <w:rFonts w:ascii="Times New Roman" w:hAnsi="Times New Roman" w:cs="Times New Roman"/>
          <w:kern w:val="0"/>
          <w:lang w:val="en-US"/>
        </w:rPr>
        <w:t>.</w:t>
      </w:r>
    </w:p>
    <w:p w14:paraId="5CDA23E3"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Kantar (2022) </w:t>
      </w:r>
      <w:r w:rsidRPr="006013CA">
        <w:rPr>
          <w:rFonts w:ascii="Times New Roman" w:hAnsi="Times New Roman" w:cs="Times New Roman"/>
          <w:i/>
          <w:iCs/>
          <w:kern w:val="0"/>
          <w:lang w:val="en-US"/>
        </w:rPr>
        <w:t>Consumers Are Prepared to Abandon eco-friendly Brands to save Money</w:t>
      </w:r>
      <w:r w:rsidRPr="006013CA">
        <w:rPr>
          <w:rFonts w:ascii="Times New Roman" w:hAnsi="Times New Roman" w:cs="Times New Roman"/>
          <w:kern w:val="0"/>
          <w:lang w:val="en-US"/>
        </w:rPr>
        <w:t xml:space="preserve">. www.kantar.com. [Online] </w:t>
      </w:r>
      <w:hyperlink r:id="rId152" w:history="1">
        <w:r w:rsidRPr="006013CA">
          <w:rPr>
            <w:rFonts w:ascii="Times New Roman" w:hAnsi="Times New Roman" w:cs="Times New Roman"/>
            <w:kern w:val="0"/>
            <w:lang w:val="en-US"/>
          </w:rPr>
          <w:t>https://www.kantar.com/inspiration/inflation/consumers-are-prepared-to-abandon-eco-friendly-brands-to-save-money-pf</w:t>
        </w:r>
      </w:hyperlink>
      <w:r w:rsidRPr="006013CA">
        <w:rPr>
          <w:rFonts w:ascii="Times New Roman" w:hAnsi="Times New Roman" w:cs="Times New Roman"/>
          <w:kern w:val="0"/>
          <w:lang w:val="en-US"/>
        </w:rPr>
        <w:t>.</w:t>
      </w:r>
    </w:p>
    <w:p w14:paraId="379F9A66"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Kumar, S. (2023) </w:t>
      </w:r>
      <w:r w:rsidRPr="006013CA">
        <w:rPr>
          <w:rFonts w:ascii="Times New Roman" w:hAnsi="Times New Roman" w:cs="Times New Roman"/>
          <w:i/>
          <w:iCs/>
          <w:kern w:val="0"/>
          <w:lang w:val="en-US"/>
        </w:rPr>
        <w:t>Gen Z - the Power of Enhanced Surveys</w:t>
      </w:r>
      <w:r w:rsidRPr="006013CA">
        <w:rPr>
          <w:rFonts w:ascii="Times New Roman" w:hAnsi="Times New Roman" w:cs="Times New Roman"/>
          <w:kern w:val="0"/>
          <w:lang w:val="en-US"/>
        </w:rPr>
        <w:t xml:space="preserve">. Phase-5.com. Phase 5. [Online] [Accessed on 11th August 2025] </w:t>
      </w:r>
      <w:hyperlink r:id="rId153" w:history="1">
        <w:r w:rsidRPr="006013CA">
          <w:rPr>
            <w:rFonts w:ascii="Times New Roman" w:hAnsi="Times New Roman" w:cs="Times New Roman"/>
            <w:kern w:val="0"/>
            <w:lang w:val="en-US"/>
          </w:rPr>
          <w:t>https://www.phase-5.com/news-insights/insights/gen-z-the-power-of-enhanced-surveys?</w:t>
        </w:r>
      </w:hyperlink>
      <w:r w:rsidRPr="006013CA">
        <w:rPr>
          <w:rFonts w:ascii="Times New Roman" w:hAnsi="Times New Roman" w:cs="Times New Roman"/>
          <w:kern w:val="0"/>
          <w:lang w:val="en-US"/>
        </w:rPr>
        <w:t>.</w:t>
      </w:r>
    </w:p>
    <w:p w14:paraId="00F31A38"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Lichtenstein, D. R., Ridgway, N. M. and Netemeyer, R. G. (1993) ‘Price Perceptions and Consumer Shopping Behavior: A Field Study.’ </w:t>
      </w:r>
      <w:r w:rsidRPr="006013CA">
        <w:rPr>
          <w:rFonts w:ascii="Times New Roman" w:hAnsi="Times New Roman" w:cs="Times New Roman"/>
          <w:i/>
          <w:iCs/>
          <w:kern w:val="0"/>
          <w:lang w:val="en-US"/>
        </w:rPr>
        <w:t>Journal of Marketing Research</w:t>
      </w:r>
      <w:r w:rsidRPr="006013CA">
        <w:rPr>
          <w:rFonts w:ascii="Times New Roman" w:hAnsi="Times New Roman" w:cs="Times New Roman"/>
          <w:kern w:val="0"/>
          <w:lang w:val="en-US"/>
        </w:rPr>
        <w:t>, 30(2) pp. 234–245.</w:t>
      </w:r>
    </w:p>
    <w:p w14:paraId="09417DAF"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Makkar, M. and Spry, A. (2024) </w:t>
      </w:r>
      <w:r w:rsidRPr="006013CA">
        <w:rPr>
          <w:rFonts w:ascii="Times New Roman" w:hAnsi="Times New Roman" w:cs="Times New Roman"/>
          <w:i/>
          <w:iCs/>
          <w:kern w:val="0"/>
          <w:lang w:val="en-US"/>
        </w:rPr>
        <w:t>The Great Self-Contradiction: Gen Z Supports Sustainability and Fuels Ultra-Fast Fashion</w:t>
      </w:r>
      <w:r w:rsidRPr="006013CA">
        <w:rPr>
          <w:rFonts w:ascii="Times New Roman" w:hAnsi="Times New Roman" w:cs="Times New Roman"/>
          <w:kern w:val="0"/>
          <w:lang w:val="en-US"/>
        </w:rPr>
        <w:t xml:space="preserve">. texfash.com. [Online] </w:t>
      </w:r>
      <w:hyperlink r:id="rId154" w:history="1">
        <w:r w:rsidRPr="006013CA">
          <w:rPr>
            <w:rFonts w:ascii="Times New Roman" w:hAnsi="Times New Roman" w:cs="Times New Roman"/>
            <w:kern w:val="0"/>
            <w:lang w:val="en-US"/>
          </w:rPr>
          <w:t>https://texfash.com/special/the-great-self-contradiction-gen-z-supports-sustainability-and-fuels-ultra-fast-fashion</w:t>
        </w:r>
      </w:hyperlink>
      <w:r w:rsidRPr="006013CA">
        <w:rPr>
          <w:rFonts w:ascii="Times New Roman" w:hAnsi="Times New Roman" w:cs="Times New Roman"/>
          <w:kern w:val="0"/>
          <w:lang w:val="en-US"/>
        </w:rPr>
        <w:t>.</w:t>
      </w:r>
    </w:p>
    <w:p w14:paraId="307F63EA"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Mangold, W. G. and Faulds, D. J. (2009) ‘Social media: the New Hybrid Element of the Promotion Mix.’ </w:t>
      </w:r>
      <w:r w:rsidRPr="006013CA">
        <w:rPr>
          <w:rFonts w:ascii="Times New Roman" w:hAnsi="Times New Roman" w:cs="Times New Roman"/>
          <w:i/>
          <w:iCs/>
          <w:kern w:val="0"/>
          <w:lang w:val="en-US"/>
        </w:rPr>
        <w:t>Business Horizons</w:t>
      </w:r>
      <w:r w:rsidRPr="006013CA">
        <w:rPr>
          <w:rFonts w:ascii="Times New Roman" w:hAnsi="Times New Roman" w:cs="Times New Roman"/>
          <w:kern w:val="0"/>
          <w:lang w:val="en-US"/>
        </w:rPr>
        <w:t>, 52(4) pp. 357–365.</w:t>
      </w:r>
    </w:p>
    <w:p w14:paraId="2228D5F9"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Market Research Society (2025) </w:t>
      </w:r>
      <w:r w:rsidRPr="006013CA">
        <w:rPr>
          <w:rFonts w:ascii="Times New Roman" w:hAnsi="Times New Roman" w:cs="Times New Roman"/>
          <w:i/>
          <w:iCs/>
          <w:kern w:val="0"/>
          <w:lang w:val="en-US"/>
        </w:rPr>
        <w:t>Market Research Society Code of Conduct 2023</w:t>
      </w:r>
      <w:r w:rsidRPr="006013CA">
        <w:rPr>
          <w:rFonts w:ascii="Times New Roman" w:hAnsi="Times New Roman" w:cs="Times New Roman"/>
          <w:kern w:val="0"/>
          <w:lang w:val="en-US"/>
        </w:rPr>
        <w:t xml:space="preserve">. Mrs.org.uk. [Online] [Accessed on 11th August 2025] </w:t>
      </w:r>
      <w:hyperlink r:id="rId155" w:history="1">
        <w:r w:rsidRPr="006013CA">
          <w:rPr>
            <w:rFonts w:ascii="Times New Roman" w:hAnsi="Times New Roman" w:cs="Times New Roman"/>
            <w:kern w:val="0"/>
            <w:lang w:val="en-US"/>
          </w:rPr>
          <w:t>https://www.mrs.org.uk/pdf/MRS-code-of-conduct-2023.pdf?</w:t>
        </w:r>
      </w:hyperlink>
      <w:r w:rsidRPr="006013CA">
        <w:rPr>
          <w:rFonts w:ascii="Times New Roman" w:hAnsi="Times New Roman" w:cs="Times New Roman"/>
          <w:kern w:val="0"/>
          <w:lang w:val="en-US"/>
        </w:rPr>
        <w:t>.</w:t>
      </w:r>
    </w:p>
    <w:p w14:paraId="13A57801"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Martina, A. (2024) ‘Sustainable Fashion: How Eco-friendly Practices Are Transforming the Clothing Industry.’ </w:t>
      </w:r>
      <w:r w:rsidRPr="006013CA">
        <w:rPr>
          <w:rFonts w:ascii="Times New Roman" w:hAnsi="Times New Roman" w:cs="Times New Roman"/>
          <w:i/>
          <w:iCs/>
          <w:kern w:val="0"/>
          <w:lang w:val="en-US"/>
        </w:rPr>
        <w:t>Journal of Textile Science &amp; Engineering, 14(03), p.596</w:t>
      </w:r>
      <w:r w:rsidRPr="006013CA">
        <w:rPr>
          <w:rFonts w:ascii="Times New Roman" w:hAnsi="Times New Roman" w:cs="Times New Roman"/>
          <w:kern w:val="0"/>
          <w:lang w:val="en-US"/>
        </w:rPr>
        <w:t>, 14(03), p.596(2165-8064).</w:t>
      </w:r>
    </w:p>
    <w:p w14:paraId="4DF98595"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Mintel (2024) </w:t>
      </w:r>
      <w:r w:rsidRPr="006013CA">
        <w:rPr>
          <w:rFonts w:ascii="Times New Roman" w:hAnsi="Times New Roman" w:cs="Times New Roman"/>
          <w:i/>
          <w:iCs/>
          <w:kern w:val="0"/>
          <w:lang w:val="en-US"/>
        </w:rPr>
        <w:t>Youth Fashion: Young Brits Cut Back on Fashion | Mintel</w:t>
      </w:r>
      <w:r w:rsidRPr="006013CA">
        <w:rPr>
          <w:rFonts w:ascii="Times New Roman" w:hAnsi="Times New Roman" w:cs="Times New Roman"/>
          <w:kern w:val="0"/>
          <w:lang w:val="en-US"/>
        </w:rPr>
        <w:t xml:space="preserve">. www.mintel.com. [Online] </w:t>
      </w:r>
      <w:hyperlink r:id="rId156" w:history="1">
        <w:r w:rsidRPr="006013CA">
          <w:rPr>
            <w:rFonts w:ascii="Times New Roman" w:hAnsi="Times New Roman" w:cs="Times New Roman"/>
            <w:kern w:val="0"/>
            <w:lang w:val="en-US"/>
          </w:rPr>
          <w:t>https://www.mintel.com/insights/retail/youth-fashion-young-brits-cut-back-on-fashion/</w:t>
        </w:r>
      </w:hyperlink>
      <w:r w:rsidRPr="006013CA">
        <w:rPr>
          <w:rFonts w:ascii="Times New Roman" w:hAnsi="Times New Roman" w:cs="Times New Roman"/>
          <w:kern w:val="0"/>
          <w:lang w:val="en-US"/>
        </w:rPr>
        <w:t>.</w:t>
      </w:r>
    </w:p>
    <w:p w14:paraId="788684B2"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News Fibre2Fashion (2024) </w:t>
      </w:r>
      <w:r w:rsidRPr="006013CA">
        <w:rPr>
          <w:rFonts w:ascii="Times New Roman" w:hAnsi="Times New Roman" w:cs="Times New Roman"/>
          <w:i/>
          <w:iCs/>
          <w:kern w:val="0"/>
          <w:lang w:val="en-US"/>
        </w:rPr>
        <w:t>Report</w:t>
      </w:r>
      <w:r w:rsidRPr="006013CA">
        <w:rPr>
          <w:rFonts w:ascii="Times New Roman" w:hAnsi="Times New Roman" w:cs="Times New Roman"/>
          <w:kern w:val="0"/>
          <w:lang w:val="en-US"/>
        </w:rPr>
        <w:t xml:space="preserve">. Fibre2fashion.com. Fibre2Fashion. [Online] </w:t>
      </w:r>
      <w:hyperlink r:id="rId157" w:history="1">
        <w:r w:rsidRPr="006013CA">
          <w:rPr>
            <w:rFonts w:ascii="Times New Roman" w:hAnsi="Times New Roman" w:cs="Times New Roman"/>
            <w:kern w:val="0"/>
            <w:lang w:val="en-US"/>
          </w:rPr>
          <w:t>https://www.fibre2fashion.coam/news/retail-industry/uk-ireland-s-gen-z-demands-purpose-driven-brands-report-295604-newsdetails.htm?</w:t>
        </w:r>
      </w:hyperlink>
      <w:r w:rsidRPr="006013CA">
        <w:rPr>
          <w:rFonts w:ascii="Times New Roman" w:hAnsi="Times New Roman" w:cs="Times New Roman"/>
          <w:kern w:val="0"/>
          <w:lang w:val="en-US"/>
        </w:rPr>
        <w:t>.</w:t>
      </w:r>
    </w:p>
    <w:p w14:paraId="5B9DA7D5"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Ngo, T. T. A., Vo, C. H., Tran, N. L., Nguyen, K. V., Tran, T. D. and Trinh, Y. N. (2024) ‘Factors Influencing Generation Z’s Intention to Purchase Sustainable Clothing Products in Vietnam.’ Wong, W. M. (ed.) </w:t>
      </w:r>
      <w:r w:rsidRPr="006013CA">
        <w:rPr>
          <w:rFonts w:ascii="Times New Roman" w:hAnsi="Times New Roman" w:cs="Times New Roman"/>
          <w:i/>
          <w:iCs/>
          <w:kern w:val="0"/>
          <w:lang w:val="en-US"/>
        </w:rPr>
        <w:t>PLOS ONE</w:t>
      </w:r>
      <w:r w:rsidRPr="006013CA">
        <w:rPr>
          <w:rFonts w:ascii="Times New Roman" w:hAnsi="Times New Roman" w:cs="Times New Roman"/>
          <w:kern w:val="0"/>
          <w:lang w:val="en-US"/>
        </w:rPr>
        <w:t>. Public Library of Science (PLoS), 19(12) p. e0315502.</w:t>
      </w:r>
    </w:p>
    <w:p w14:paraId="4A3C8A4B"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Niinimäki, K. and Hassi, L. (2011a) ‘Emerging Design Strategies in Sustainable Production and Consumption of Textiles and Clothing.’ </w:t>
      </w:r>
      <w:r w:rsidRPr="006013CA">
        <w:rPr>
          <w:rFonts w:ascii="Times New Roman" w:hAnsi="Times New Roman" w:cs="Times New Roman"/>
          <w:i/>
          <w:iCs/>
          <w:kern w:val="0"/>
          <w:lang w:val="en-US"/>
        </w:rPr>
        <w:t>Journal of Cleaner Production</w:t>
      </w:r>
      <w:r w:rsidRPr="006013CA">
        <w:rPr>
          <w:rFonts w:ascii="Times New Roman" w:hAnsi="Times New Roman" w:cs="Times New Roman"/>
          <w:kern w:val="0"/>
          <w:lang w:val="en-US"/>
        </w:rPr>
        <w:t>, 19(16) pp. 1876–1883.</w:t>
      </w:r>
    </w:p>
    <w:p w14:paraId="0F923903"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Niinimäki, K. and Hassi, L. (2011b) ‘Emerging Design Strategies in Sustainable Production and Consumption of Textiles and Clothing.’ </w:t>
      </w:r>
      <w:r w:rsidRPr="006013CA">
        <w:rPr>
          <w:rFonts w:ascii="Times New Roman" w:hAnsi="Times New Roman" w:cs="Times New Roman"/>
          <w:i/>
          <w:iCs/>
          <w:kern w:val="0"/>
          <w:lang w:val="en-US"/>
        </w:rPr>
        <w:t>Journal of Cleaner Production</w:t>
      </w:r>
      <w:r w:rsidRPr="006013CA">
        <w:rPr>
          <w:rFonts w:ascii="Times New Roman" w:hAnsi="Times New Roman" w:cs="Times New Roman"/>
          <w:kern w:val="0"/>
          <w:lang w:val="en-US"/>
        </w:rPr>
        <w:t>, 19(16) pp. 1876–1883.</w:t>
      </w:r>
    </w:p>
    <w:p w14:paraId="77A1F2CA"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Niinimäki, K., Peters, G., Dahlbo, H., Perry, P., Rissanen, T. and Gwilt, A. (2020) ‘The Environmental Price of Fast Fashion.’ </w:t>
      </w:r>
      <w:r w:rsidRPr="006013CA">
        <w:rPr>
          <w:rFonts w:ascii="Times New Roman" w:hAnsi="Times New Roman" w:cs="Times New Roman"/>
          <w:i/>
          <w:iCs/>
          <w:kern w:val="0"/>
          <w:lang w:val="en-US"/>
        </w:rPr>
        <w:t>Nature Reviews Earth &amp; Environment</w:t>
      </w:r>
      <w:r w:rsidRPr="006013CA">
        <w:rPr>
          <w:rFonts w:ascii="Times New Roman" w:hAnsi="Times New Roman" w:cs="Times New Roman"/>
          <w:kern w:val="0"/>
          <w:lang w:val="en-US"/>
        </w:rPr>
        <w:t>, 1(4) pp. 189–200.</w:t>
      </w:r>
    </w:p>
    <w:p w14:paraId="1AEC3342"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Pallant, J. (2020) </w:t>
      </w:r>
      <w:r w:rsidRPr="006013CA">
        <w:rPr>
          <w:rFonts w:ascii="Times New Roman" w:hAnsi="Times New Roman" w:cs="Times New Roman"/>
          <w:i/>
          <w:iCs/>
          <w:kern w:val="0"/>
          <w:lang w:val="en-US"/>
        </w:rPr>
        <w:t>SPSS Survival Manual: a Step by Step Guide to Data Analysis Using IBM SPSS</w:t>
      </w:r>
      <w:r w:rsidRPr="006013CA">
        <w:rPr>
          <w:rFonts w:ascii="Times New Roman" w:hAnsi="Times New Roman" w:cs="Times New Roman"/>
          <w:kern w:val="0"/>
          <w:lang w:val="en-US"/>
        </w:rPr>
        <w:t>. 7th ed., London: Routledge.</w:t>
      </w:r>
    </w:p>
    <w:p w14:paraId="727738D3"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Palomo-Domínguez, I., Elías-Zambrano, R. and Álvarez-Rodríguez, V. (2023) ‘Gen Z’s Motivations towards Sustainable Fashion and Eco-Friendly Brand Attributes: The Case of Vinted.’ </w:t>
      </w:r>
      <w:r w:rsidRPr="006013CA">
        <w:rPr>
          <w:rFonts w:ascii="Times New Roman" w:hAnsi="Times New Roman" w:cs="Times New Roman"/>
          <w:i/>
          <w:iCs/>
          <w:kern w:val="0"/>
          <w:lang w:val="en-US"/>
        </w:rPr>
        <w:t>Sustainability</w:t>
      </w:r>
      <w:r w:rsidRPr="006013CA">
        <w:rPr>
          <w:rFonts w:ascii="Times New Roman" w:hAnsi="Times New Roman" w:cs="Times New Roman"/>
          <w:kern w:val="0"/>
          <w:lang w:val="en-US"/>
        </w:rPr>
        <w:t>, 15(11) pp. 1–23.</w:t>
      </w:r>
    </w:p>
    <w:p w14:paraId="62CBEC4A"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Rindfleisch, A., Malter, A. J., Ganesan, S. and Moorman, C. (2008) ‘Cross-Sectional versus Longitudinal Survey Research: Concepts, Findings, and Guidelines.’ </w:t>
      </w:r>
      <w:r w:rsidRPr="006013CA">
        <w:rPr>
          <w:rFonts w:ascii="Times New Roman" w:hAnsi="Times New Roman" w:cs="Times New Roman"/>
          <w:i/>
          <w:iCs/>
          <w:kern w:val="0"/>
          <w:lang w:val="en-US"/>
        </w:rPr>
        <w:t>Journal of Marketing Research</w:t>
      </w:r>
      <w:r w:rsidRPr="006013CA">
        <w:rPr>
          <w:rFonts w:ascii="Times New Roman" w:hAnsi="Times New Roman" w:cs="Times New Roman"/>
          <w:kern w:val="0"/>
          <w:lang w:val="en-US"/>
        </w:rPr>
        <w:t>, 45(3) pp. 261–279.</w:t>
      </w:r>
    </w:p>
    <w:p w14:paraId="4434B39E"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Schwartz, S. H. (1977) ‘Normative Influences on Altruism.’ </w:t>
      </w:r>
      <w:r w:rsidRPr="006013CA">
        <w:rPr>
          <w:rFonts w:ascii="Times New Roman" w:hAnsi="Times New Roman" w:cs="Times New Roman"/>
          <w:i/>
          <w:iCs/>
          <w:kern w:val="0"/>
          <w:lang w:val="en-US"/>
        </w:rPr>
        <w:t>Advances in Experimental Social Psychology</w:t>
      </w:r>
      <w:r w:rsidRPr="006013CA">
        <w:rPr>
          <w:rFonts w:ascii="Times New Roman" w:hAnsi="Times New Roman" w:cs="Times New Roman"/>
          <w:kern w:val="0"/>
          <w:lang w:val="en-US"/>
        </w:rPr>
        <w:t>, 10 pp. 221–279.</w:t>
      </w:r>
    </w:p>
    <w:p w14:paraId="34DB7AFB"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Schwarz, N. (2001) ‘The Psychology of Survey Response, Roger Tourangeau, Lance J. Rips, and Kenneth Rasinski. New York: Cambridge University Press, 2000. 401pp, ISBN 0-521-57246-0 (cloth) and 0-521-57629-6 (paper).’ </w:t>
      </w:r>
      <w:r w:rsidRPr="006013CA">
        <w:rPr>
          <w:rFonts w:ascii="Times New Roman" w:hAnsi="Times New Roman" w:cs="Times New Roman"/>
          <w:i/>
          <w:iCs/>
          <w:kern w:val="0"/>
          <w:lang w:val="en-US"/>
        </w:rPr>
        <w:t>International Journal of Public Opinion Research</w:t>
      </w:r>
      <w:r w:rsidRPr="006013CA">
        <w:rPr>
          <w:rFonts w:ascii="Times New Roman" w:hAnsi="Times New Roman" w:cs="Times New Roman"/>
          <w:kern w:val="0"/>
          <w:lang w:val="en-US"/>
        </w:rPr>
        <w:t>, 13(1) pp. 80–82.</w:t>
      </w:r>
    </w:p>
    <w:p w14:paraId="6309CD11"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Sjahruddin, H. and Adif, R. M. (2024) ‘Gen Z Consumer Trends: Understanding The Next Wave Of Buying Behavior.’ </w:t>
      </w:r>
      <w:r w:rsidRPr="006013CA">
        <w:rPr>
          <w:rFonts w:ascii="Times New Roman" w:hAnsi="Times New Roman" w:cs="Times New Roman"/>
          <w:i/>
          <w:iCs/>
          <w:kern w:val="0"/>
          <w:lang w:val="en-US"/>
        </w:rPr>
        <w:t>Management Studies and Entrepreneurship Journal (MSEJ)</w:t>
      </w:r>
      <w:r w:rsidRPr="006013CA">
        <w:rPr>
          <w:rFonts w:ascii="Times New Roman" w:hAnsi="Times New Roman" w:cs="Times New Roman"/>
          <w:kern w:val="0"/>
          <w:lang w:val="en-US"/>
        </w:rPr>
        <w:t>, 5(1) pp. 480–485.</w:t>
      </w:r>
    </w:p>
    <w:p w14:paraId="0A0CF5DF"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Statista (2025) </w:t>
      </w:r>
      <w:r w:rsidRPr="006013CA">
        <w:rPr>
          <w:rFonts w:ascii="Times New Roman" w:hAnsi="Times New Roman" w:cs="Times New Roman"/>
          <w:i/>
          <w:iCs/>
          <w:kern w:val="0"/>
          <w:lang w:val="en-US"/>
        </w:rPr>
        <w:t>Shibboleth Authentication Request</w:t>
      </w:r>
      <w:r w:rsidRPr="006013CA">
        <w:rPr>
          <w:rFonts w:ascii="Times New Roman" w:hAnsi="Times New Roman" w:cs="Times New Roman"/>
          <w:kern w:val="0"/>
          <w:lang w:val="en-US"/>
        </w:rPr>
        <w:t xml:space="preserve">. Oclc.org. [Online] </w:t>
      </w:r>
      <w:hyperlink r:id="rId158" w:anchor="topicOverview" w:history="1">
        <w:r w:rsidRPr="006013CA">
          <w:rPr>
            <w:rFonts w:ascii="Times New Roman" w:hAnsi="Times New Roman" w:cs="Times New Roman"/>
            <w:kern w:val="0"/>
            <w:lang w:val="en-US"/>
          </w:rPr>
          <w:t>https://www-statista-com.mmu.idm.oclc.org/topics/11294/generation-z-fashion-market-in-the-united-kingdom/#topicOverview</w:t>
        </w:r>
      </w:hyperlink>
      <w:r w:rsidRPr="006013CA">
        <w:rPr>
          <w:rFonts w:ascii="Times New Roman" w:hAnsi="Times New Roman" w:cs="Times New Roman"/>
          <w:kern w:val="0"/>
          <w:lang w:val="en-US"/>
        </w:rPr>
        <w:t>.</w:t>
      </w:r>
    </w:p>
    <w:p w14:paraId="2E4126AF"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Tcholakova, E. (2025) </w:t>
      </w:r>
      <w:r w:rsidRPr="006013CA">
        <w:rPr>
          <w:rFonts w:ascii="Times New Roman" w:hAnsi="Times New Roman" w:cs="Times New Roman"/>
          <w:i/>
          <w:iCs/>
          <w:kern w:val="0"/>
          <w:lang w:val="en-US"/>
        </w:rPr>
        <w:t>Shibboleth Authentication Request</w:t>
      </w:r>
      <w:r w:rsidRPr="006013CA">
        <w:rPr>
          <w:rFonts w:ascii="Times New Roman" w:hAnsi="Times New Roman" w:cs="Times New Roman"/>
          <w:kern w:val="0"/>
          <w:lang w:val="en-US"/>
        </w:rPr>
        <w:t xml:space="preserve">. Oclc.org. [Online] </w:t>
      </w:r>
      <w:hyperlink r:id="rId159" w:anchor="topicOverview" w:history="1">
        <w:r w:rsidRPr="006013CA">
          <w:rPr>
            <w:rFonts w:ascii="Times New Roman" w:hAnsi="Times New Roman" w:cs="Times New Roman"/>
            <w:kern w:val="0"/>
            <w:lang w:val="en-US"/>
          </w:rPr>
          <w:t>https://www-statista-com.mmu.idm.oclc.org/topics/11294/generation-z-fashion-market-in-the-united-kingdom/#topicOverview</w:t>
        </w:r>
      </w:hyperlink>
      <w:r w:rsidRPr="006013CA">
        <w:rPr>
          <w:rFonts w:ascii="Times New Roman" w:hAnsi="Times New Roman" w:cs="Times New Roman"/>
          <w:kern w:val="0"/>
          <w:lang w:val="en-US"/>
        </w:rPr>
        <w:t>.</w:t>
      </w:r>
    </w:p>
    <w:p w14:paraId="1475C3AB"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Theocharis, D. (2025) ‘Peer Dynamics in Digital Marketing: How Product Type Shapes the Path to Purchase among Gen Z Consumers.’ </w:t>
      </w:r>
      <w:r w:rsidRPr="006013CA">
        <w:rPr>
          <w:rFonts w:ascii="Times New Roman" w:hAnsi="Times New Roman" w:cs="Times New Roman"/>
          <w:i/>
          <w:iCs/>
          <w:kern w:val="0"/>
          <w:lang w:val="en-US"/>
        </w:rPr>
        <w:t>Businesses</w:t>
      </w:r>
      <w:r w:rsidRPr="006013CA">
        <w:rPr>
          <w:rFonts w:ascii="Times New Roman" w:hAnsi="Times New Roman" w:cs="Times New Roman"/>
          <w:kern w:val="0"/>
          <w:lang w:val="en-US"/>
        </w:rPr>
        <w:t>. MDPI AG, 5(3) p. 43.</w:t>
      </w:r>
    </w:p>
    <w:p w14:paraId="04E04487"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UNEP (2025) </w:t>
      </w:r>
      <w:r w:rsidRPr="006013CA">
        <w:rPr>
          <w:rFonts w:ascii="Times New Roman" w:hAnsi="Times New Roman" w:cs="Times New Roman"/>
          <w:i/>
          <w:iCs/>
          <w:kern w:val="0"/>
          <w:lang w:val="en-US"/>
        </w:rPr>
        <w:t>Sustainable Fashion to Take Centre Stage on Zero Waste Day</w:t>
      </w:r>
      <w:r w:rsidRPr="006013CA">
        <w:rPr>
          <w:rFonts w:ascii="Times New Roman" w:hAnsi="Times New Roman" w:cs="Times New Roman"/>
          <w:kern w:val="0"/>
          <w:lang w:val="en-US"/>
        </w:rPr>
        <w:t xml:space="preserve">. UNEP - UN Environment Programme. [Online] </w:t>
      </w:r>
      <w:hyperlink r:id="rId160" w:history="1">
        <w:r w:rsidRPr="006013CA">
          <w:rPr>
            <w:rFonts w:ascii="Times New Roman" w:hAnsi="Times New Roman" w:cs="Times New Roman"/>
            <w:kern w:val="0"/>
            <w:lang w:val="en-US"/>
          </w:rPr>
          <w:t>https://www.unep.org/technical-highlight/sustainable-fashion-take-centre-stage-zero-waste-day/</w:t>
        </w:r>
      </w:hyperlink>
      <w:r w:rsidRPr="006013CA">
        <w:rPr>
          <w:rFonts w:ascii="Times New Roman" w:hAnsi="Times New Roman" w:cs="Times New Roman"/>
          <w:kern w:val="0"/>
          <w:lang w:val="en-US"/>
        </w:rPr>
        <w:t>.</w:t>
      </w:r>
    </w:p>
    <w:p w14:paraId="2AB19482"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Vitaly Milyutin, Nekrasova, N., Kozlov, P., Arseni Slobodyuk, Darya Markova, Sergey Shaidullin, Kirill Feoktistov, Tokar, E., Mikhail Tutov and Andrei Egorin (2023) ‘Removal of Cs-137 from Liquid Alkaline High-Level Radwaste Simulated Solution by Sorbents of Various Classes.’ </w:t>
      </w:r>
      <w:r w:rsidRPr="006013CA">
        <w:rPr>
          <w:rFonts w:ascii="Times New Roman" w:hAnsi="Times New Roman" w:cs="Times New Roman"/>
          <w:i/>
          <w:iCs/>
          <w:kern w:val="0"/>
          <w:lang w:val="en-US"/>
        </w:rPr>
        <w:t>Sustainability</w:t>
      </w:r>
      <w:r w:rsidRPr="006013CA">
        <w:rPr>
          <w:rFonts w:ascii="Times New Roman" w:hAnsi="Times New Roman" w:cs="Times New Roman"/>
          <w:kern w:val="0"/>
          <w:lang w:val="en-US"/>
        </w:rPr>
        <w:t>. Multidisciplinary Digital Publishing Institute, 15(11) pp. 8734–8734.</w:t>
      </w:r>
    </w:p>
    <w:p w14:paraId="799B122B" w14:textId="77777777" w:rsidR="00E026EB" w:rsidRPr="006013CA" w:rsidRDefault="00E026EB" w:rsidP="00E026EB">
      <w:pPr>
        <w:widowControl w:val="0"/>
        <w:autoSpaceDE w:val="0"/>
        <w:autoSpaceDN w:val="0"/>
        <w:adjustRightInd w:val="0"/>
        <w:spacing w:after="100" w:line="360" w:lineRule="auto"/>
        <w:rPr>
          <w:rFonts w:ascii="Times New Roman" w:hAnsi="Times New Roman" w:cs="Times New Roman"/>
          <w:kern w:val="0"/>
          <w:lang w:val="en-US"/>
        </w:rPr>
      </w:pPr>
      <w:r w:rsidRPr="006013CA">
        <w:rPr>
          <w:rFonts w:ascii="Times New Roman" w:hAnsi="Times New Roman" w:cs="Times New Roman"/>
          <w:kern w:val="0"/>
          <w:lang w:val="en-US"/>
        </w:rPr>
        <w:t xml:space="preserve">Zhang, B., Zhang, Y. and Zhou, P. (2021) ‘Consumer Attitude Towards Sustainability of Fast Fashion Products in the UK.’ </w:t>
      </w:r>
      <w:r w:rsidRPr="006013CA">
        <w:rPr>
          <w:rFonts w:ascii="Times New Roman" w:hAnsi="Times New Roman" w:cs="Times New Roman"/>
          <w:i/>
          <w:iCs/>
          <w:kern w:val="0"/>
          <w:lang w:val="en-US"/>
        </w:rPr>
        <w:t>Sustainability</w:t>
      </w:r>
      <w:r w:rsidRPr="006013CA">
        <w:rPr>
          <w:rFonts w:ascii="Times New Roman" w:hAnsi="Times New Roman" w:cs="Times New Roman"/>
          <w:kern w:val="0"/>
          <w:lang w:val="en-US"/>
        </w:rPr>
        <w:t>, 13(4) pp. 1–23.</w:t>
      </w:r>
    </w:p>
    <w:p w14:paraId="4C3B7F7C" w14:textId="33A001A5" w:rsidR="00E026EB" w:rsidRPr="006013CA" w:rsidRDefault="00E026EB" w:rsidP="007B6C4D">
      <w:pPr>
        <w:jc w:val="both"/>
      </w:pPr>
    </w:p>
    <w:p w14:paraId="38BC3065" w14:textId="77777777" w:rsidR="00E026EB" w:rsidRDefault="00E026EB" w:rsidP="007B6C4D">
      <w:pPr>
        <w:jc w:val="both"/>
      </w:pPr>
    </w:p>
    <w:p w14:paraId="04FB11F3" w14:textId="77777777" w:rsidR="00637634" w:rsidRDefault="00637634" w:rsidP="007B6C4D">
      <w:pPr>
        <w:jc w:val="both"/>
      </w:pPr>
    </w:p>
    <w:p w14:paraId="3BD40A94" w14:textId="77777777" w:rsidR="00637634" w:rsidRDefault="00637634" w:rsidP="007B6C4D">
      <w:pPr>
        <w:jc w:val="both"/>
      </w:pPr>
    </w:p>
    <w:p w14:paraId="2127DAA0" w14:textId="77777777" w:rsidR="00637634" w:rsidRDefault="00637634" w:rsidP="007B6C4D">
      <w:pPr>
        <w:jc w:val="both"/>
      </w:pPr>
    </w:p>
    <w:p w14:paraId="06B3C257" w14:textId="77777777" w:rsidR="00637634" w:rsidRDefault="00637634" w:rsidP="007B6C4D">
      <w:pPr>
        <w:jc w:val="both"/>
      </w:pPr>
    </w:p>
    <w:p w14:paraId="7DEEA5A0" w14:textId="77777777" w:rsidR="00637634" w:rsidRDefault="00637634" w:rsidP="007B6C4D">
      <w:pPr>
        <w:jc w:val="both"/>
      </w:pPr>
    </w:p>
    <w:p w14:paraId="1CBB6AF5" w14:textId="77777777" w:rsidR="00637634" w:rsidRDefault="00637634" w:rsidP="007B6C4D">
      <w:pPr>
        <w:jc w:val="both"/>
      </w:pPr>
    </w:p>
    <w:p w14:paraId="58EB662B" w14:textId="77777777" w:rsidR="00637634" w:rsidRDefault="00637634" w:rsidP="007B6C4D">
      <w:pPr>
        <w:jc w:val="both"/>
      </w:pPr>
    </w:p>
    <w:p w14:paraId="034436F7" w14:textId="77777777" w:rsidR="00637634" w:rsidRDefault="00637634" w:rsidP="007B6C4D">
      <w:pPr>
        <w:jc w:val="both"/>
      </w:pPr>
    </w:p>
    <w:p w14:paraId="14B4B8AE" w14:textId="77777777" w:rsidR="00637634" w:rsidRDefault="00637634" w:rsidP="007B6C4D">
      <w:pPr>
        <w:jc w:val="both"/>
      </w:pPr>
    </w:p>
    <w:p w14:paraId="30C20793" w14:textId="77777777" w:rsidR="00637634" w:rsidRDefault="00637634" w:rsidP="007B6C4D">
      <w:pPr>
        <w:jc w:val="both"/>
      </w:pPr>
    </w:p>
    <w:p w14:paraId="62C76DEC" w14:textId="77777777" w:rsidR="00637634" w:rsidRDefault="00637634" w:rsidP="007B6C4D">
      <w:pPr>
        <w:jc w:val="both"/>
      </w:pPr>
    </w:p>
    <w:p w14:paraId="411226BF" w14:textId="77777777" w:rsidR="00637634" w:rsidRDefault="00637634" w:rsidP="007B6C4D">
      <w:pPr>
        <w:jc w:val="both"/>
      </w:pPr>
    </w:p>
    <w:p w14:paraId="4B1A66AE" w14:textId="77777777" w:rsidR="00A662E0" w:rsidRDefault="00A662E0" w:rsidP="007B6C4D">
      <w:pPr>
        <w:jc w:val="both"/>
      </w:pPr>
    </w:p>
    <w:p w14:paraId="518DCF2F" w14:textId="464917A6" w:rsidR="00A662E0" w:rsidRPr="006013CA" w:rsidRDefault="00A662E0" w:rsidP="00A662E0">
      <w:pPr>
        <w:pStyle w:val="Heading1"/>
        <w:spacing w:before="280" w:after="120"/>
      </w:pPr>
      <w:bookmarkStart w:id="57" w:name="_Toc214980781"/>
      <w:r>
        <w:t>Appendi</w:t>
      </w:r>
      <w:bookmarkEnd w:id="57"/>
      <w:r w:rsidR="008D6637">
        <w:t>ces</w:t>
      </w:r>
    </w:p>
    <w:p w14:paraId="40D883B0" w14:textId="77777777" w:rsidR="00602574" w:rsidRPr="00602574" w:rsidRDefault="00602574" w:rsidP="00602574">
      <w:pPr>
        <w:spacing w:after="100"/>
        <w:jc w:val="both"/>
        <w:rPr>
          <w:b/>
          <w:bCs/>
        </w:rPr>
      </w:pPr>
      <w:r w:rsidRPr="00602574">
        <w:rPr>
          <w:b/>
          <w:bCs/>
        </w:rPr>
        <w:t>Appendix A: Participant Information Sheet and Ethical Approval</w:t>
      </w:r>
    </w:p>
    <w:p w14:paraId="4D40BF05" w14:textId="77777777" w:rsidR="00602574" w:rsidRPr="00602574" w:rsidRDefault="00602574" w:rsidP="00602574">
      <w:pPr>
        <w:spacing w:after="100"/>
        <w:jc w:val="both"/>
        <w:rPr>
          <w:b/>
          <w:bCs/>
        </w:rPr>
      </w:pPr>
      <w:r w:rsidRPr="00602574">
        <w:rPr>
          <w:b/>
          <w:bCs/>
        </w:rPr>
        <w:t>A1. Participant Information Sheet (PIS)</w:t>
      </w:r>
    </w:p>
    <w:p w14:paraId="47ECF29D" w14:textId="77777777" w:rsidR="00602574" w:rsidRPr="00602574" w:rsidRDefault="00602574" w:rsidP="00602574">
      <w:pPr>
        <w:spacing w:after="100"/>
        <w:jc w:val="both"/>
      </w:pPr>
      <w:r w:rsidRPr="00602574">
        <w:t>This study investigates the psychological and digital determinants of sustainable fashion purchasing behaviour among UK Generation Z consumers. You are invited to take part in an online survey exploring attitudes, social influences, perceived behavioural control, price sensitivity, authenticity perceptions, social-media influence, and recent purchasing behaviour. Participation is voluntary and open to individuals aged 18–27 currently residing in the UK.</w:t>
      </w:r>
    </w:p>
    <w:p w14:paraId="68245C08" w14:textId="77777777" w:rsidR="00602574" w:rsidRPr="00602574" w:rsidRDefault="00602574" w:rsidP="00470712">
      <w:pPr>
        <w:spacing w:after="100"/>
        <w:jc w:val="both"/>
      </w:pPr>
      <w:r w:rsidRPr="00602574">
        <w:t>Before completing the survey, participants were provided with the following information:</w:t>
      </w:r>
    </w:p>
    <w:p w14:paraId="55EB876E" w14:textId="77777777" w:rsidR="00602574" w:rsidRPr="00602574" w:rsidRDefault="00602574" w:rsidP="00470712">
      <w:pPr>
        <w:numPr>
          <w:ilvl w:val="0"/>
          <w:numId w:val="28"/>
        </w:numPr>
        <w:spacing w:after="100"/>
        <w:jc w:val="both"/>
      </w:pPr>
      <w:r w:rsidRPr="00602574">
        <w:t>Purpose of the study: To examine how digital marketing and behavioural constructs influence sustainable fashion purchasing behaviour.</w:t>
      </w:r>
    </w:p>
    <w:p w14:paraId="47B76FB6" w14:textId="77777777" w:rsidR="00602574" w:rsidRPr="00602574" w:rsidRDefault="00602574" w:rsidP="00470712">
      <w:pPr>
        <w:numPr>
          <w:ilvl w:val="0"/>
          <w:numId w:val="28"/>
        </w:numPr>
        <w:spacing w:after="100"/>
        <w:jc w:val="both"/>
      </w:pPr>
      <w:r w:rsidRPr="00602574">
        <w:t>What participation involves: Completing a short online questionnaire taking approximately 5 minutes.</w:t>
      </w:r>
    </w:p>
    <w:p w14:paraId="63457068" w14:textId="77777777" w:rsidR="00602574" w:rsidRPr="00602574" w:rsidRDefault="00602574" w:rsidP="00470712">
      <w:pPr>
        <w:numPr>
          <w:ilvl w:val="0"/>
          <w:numId w:val="28"/>
        </w:numPr>
        <w:spacing w:after="100"/>
        <w:jc w:val="both"/>
      </w:pPr>
      <w:r w:rsidRPr="00602574">
        <w:t>Voluntary participation: Participants could withdraw at any point before submitting responses.</w:t>
      </w:r>
    </w:p>
    <w:p w14:paraId="79F63712" w14:textId="77777777" w:rsidR="00602574" w:rsidRPr="00602574" w:rsidRDefault="00602574" w:rsidP="00470712">
      <w:pPr>
        <w:numPr>
          <w:ilvl w:val="0"/>
          <w:numId w:val="28"/>
        </w:numPr>
        <w:spacing w:after="100"/>
        <w:jc w:val="both"/>
      </w:pPr>
      <w:r w:rsidRPr="00602574">
        <w:t>Anonymity and confidentiality: No personal identifiable data was collected. Responses were stored securely and used solely for academic research.</w:t>
      </w:r>
    </w:p>
    <w:p w14:paraId="75AB9FF4" w14:textId="77777777" w:rsidR="00602574" w:rsidRPr="00602574" w:rsidRDefault="00602574" w:rsidP="00470712">
      <w:pPr>
        <w:numPr>
          <w:ilvl w:val="0"/>
          <w:numId w:val="28"/>
        </w:numPr>
        <w:spacing w:after="100"/>
        <w:jc w:val="both"/>
      </w:pPr>
      <w:r w:rsidRPr="00602574">
        <w:t>Data protection: All data handling complied with GDPR and the Data Protection Act (2018).</w:t>
      </w:r>
    </w:p>
    <w:p w14:paraId="54243B91" w14:textId="77777777" w:rsidR="00602574" w:rsidRPr="00602574" w:rsidRDefault="00602574" w:rsidP="00470712">
      <w:pPr>
        <w:numPr>
          <w:ilvl w:val="0"/>
          <w:numId w:val="28"/>
        </w:numPr>
        <w:spacing w:after="100"/>
        <w:jc w:val="both"/>
      </w:pPr>
      <w:r w:rsidRPr="00602574">
        <w:t>Risks and benefits: No foreseeable risks; findings may contribute to understanding sustainable fashion behaviour.</w:t>
      </w:r>
    </w:p>
    <w:p w14:paraId="0D0E011F" w14:textId="0DB8EBC7" w:rsidR="00602574" w:rsidRPr="00602574" w:rsidRDefault="00470712" w:rsidP="00602574">
      <w:pPr>
        <w:numPr>
          <w:ilvl w:val="0"/>
          <w:numId w:val="28"/>
        </w:numPr>
        <w:spacing w:after="100"/>
        <w:jc w:val="both"/>
      </w:pPr>
      <w:r w:rsidRPr="006013CA">
        <w:t>Researchers</w:t>
      </w:r>
      <w:r w:rsidR="00602574" w:rsidRPr="00602574">
        <w:t xml:space="preserve"> contact details: Provided for queries or concerns.</w:t>
      </w:r>
    </w:p>
    <w:p w14:paraId="367466C4" w14:textId="75F51D74" w:rsidR="00602574" w:rsidRPr="00602574" w:rsidRDefault="00602574" w:rsidP="00602574">
      <w:pPr>
        <w:spacing w:after="100"/>
        <w:jc w:val="both"/>
      </w:pPr>
      <w:r w:rsidRPr="00602574">
        <w:t xml:space="preserve">This information was included in the digital survey document contained in the </w:t>
      </w:r>
      <w:r w:rsidR="00470712" w:rsidRPr="006013CA">
        <w:t>attached in</w:t>
      </w:r>
      <w:r w:rsidRPr="00602574">
        <w:t xml:space="preserve"> </w:t>
      </w:r>
      <w:r w:rsidR="006721AD">
        <w:t>questionnaire</w:t>
      </w:r>
      <w:r w:rsidRPr="00602574">
        <w:t xml:space="preserve"> file.</w:t>
      </w:r>
      <w:r w:rsidRPr="006013CA">
        <w:t xml:space="preserve"> (</w:t>
      </w:r>
      <w:hyperlink r:id="rId161" w:history="1">
        <w:r w:rsidR="00470712" w:rsidRPr="006013CA">
          <w:rPr>
            <w:rStyle w:val="Hyperlink"/>
          </w:rPr>
          <w:t>Questio</w:t>
        </w:r>
        <w:r w:rsidR="00470712" w:rsidRPr="006013CA">
          <w:rPr>
            <w:rStyle w:val="Hyperlink"/>
          </w:rPr>
          <w:t>n</w:t>
        </w:r>
        <w:r w:rsidR="00470712" w:rsidRPr="006013CA">
          <w:rPr>
            <w:rStyle w:val="Hyperlink"/>
          </w:rPr>
          <w:t>naire</w:t>
        </w:r>
      </w:hyperlink>
      <w:r w:rsidRPr="006013CA">
        <w:t>)</w:t>
      </w:r>
    </w:p>
    <w:p w14:paraId="2A973D87" w14:textId="77777777" w:rsidR="00602574" w:rsidRPr="00602574" w:rsidRDefault="00602574" w:rsidP="00602574">
      <w:pPr>
        <w:spacing w:after="100"/>
        <w:jc w:val="both"/>
        <w:rPr>
          <w:b/>
          <w:bCs/>
        </w:rPr>
      </w:pPr>
      <w:r w:rsidRPr="00602574">
        <w:rPr>
          <w:b/>
          <w:bCs/>
        </w:rPr>
        <w:t>A2. Informed Consent Statement</w:t>
      </w:r>
    </w:p>
    <w:p w14:paraId="07203319" w14:textId="77777777" w:rsidR="00602574" w:rsidRPr="00602574" w:rsidRDefault="00602574" w:rsidP="00602574">
      <w:pPr>
        <w:spacing w:after="100"/>
        <w:jc w:val="both"/>
      </w:pPr>
      <w:r w:rsidRPr="00602574">
        <w:t>Prior to starting the questionnaire, all participants were required to confirm the following:</w:t>
      </w:r>
    </w:p>
    <w:p w14:paraId="7954EB65" w14:textId="77777777" w:rsidR="00602574" w:rsidRPr="00602574" w:rsidRDefault="00602574" w:rsidP="00470712">
      <w:pPr>
        <w:numPr>
          <w:ilvl w:val="0"/>
          <w:numId w:val="29"/>
        </w:numPr>
        <w:spacing w:after="100"/>
        <w:jc w:val="both"/>
      </w:pPr>
      <w:r w:rsidRPr="00602574">
        <w:t>I am aged 18 or above.</w:t>
      </w:r>
    </w:p>
    <w:p w14:paraId="49D76D10" w14:textId="77777777" w:rsidR="00602574" w:rsidRPr="00602574" w:rsidRDefault="00602574" w:rsidP="00470712">
      <w:pPr>
        <w:numPr>
          <w:ilvl w:val="0"/>
          <w:numId w:val="29"/>
        </w:numPr>
        <w:spacing w:after="100"/>
        <w:jc w:val="both"/>
      </w:pPr>
      <w:r w:rsidRPr="00602574">
        <w:t>I have read and understood the Participant Information Sheet.</w:t>
      </w:r>
    </w:p>
    <w:p w14:paraId="687FE3E3" w14:textId="77777777" w:rsidR="00602574" w:rsidRPr="00602574" w:rsidRDefault="00602574" w:rsidP="00470712">
      <w:pPr>
        <w:numPr>
          <w:ilvl w:val="0"/>
          <w:numId w:val="29"/>
        </w:numPr>
        <w:spacing w:after="100"/>
        <w:jc w:val="both"/>
      </w:pPr>
      <w:r w:rsidRPr="00602574">
        <w:t>I understand my participation is voluntary.</w:t>
      </w:r>
    </w:p>
    <w:p w14:paraId="0D567CF2" w14:textId="77777777" w:rsidR="00602574" w:rsidRPr="00602574" w:rsidRDefault="00602574" w:rsidP="00470712">
      <w:pPr>
        <w:numPr>
          <w:ilvl w:val="0"/>
          <w:numId w:val="29"/>
        </w:numPr>
        <w:spacing w:after="100"/>
        <w:jc w:val="both"/>
      </w:pPr>
      <w:r w:rsidRPr="00602574">
        <w:t>I understand that no personal data is being collected.</w:t>
      </w:r>
    </w:p>
    <w:p w14:paraId="4A03FE98" w14:textId="77777777" w:rsidR="00602574" w:rsidRPr="00602574" w:rsidRDefault="00602574" w:rsidP="00470712">
      <w:pPr>
        <w:numPr>
          <w:ilvl w:val="0"/>
          <w:numId w:val="29"/>
        </w:numPr>
        <w:spacing w:after="100"/>
        <w:jc w:val="both"/>
      </w:pPr>
      <w:r w:rsidRPr="00602574">
        <w:t>I consent to my anonymous responses being used for academic research.</w:t>
      </w:r>
    </w:p>
    <w:p w14:paraId="164AED48" w14:textId="77777777" w:rsidR="00602574" w:rsidRPr="00602574" w:rsidRDefault="00602574" w:rsidP="00470712">
      <w:pPr>
        <w:numPr>
          <w:ilvl w:val="0"/>
          <w:numId w:val="29"/>
        </w:numPr>
        <w:spacing w:after="100"/>
        <w:jc w:val="both"/>
      </w:pPr>
      <w:r w:rsidRPr="00602574">
        <w:t>I agree to take part in this study.</w:t>
      </w:r>
    </w:p>
    <w:p w14:paraId="133F5F94" w14:textId="7303CBBA" w:rsidR="00602574" w:rsidRPr="00602574" w:rsidRDefault="00602574" w:rsidP="00602574">
      <w:pPr>
        <w:spacing w:after="100"/>
        <w:jc w:val="both"/>
      </w:pPr>
      <w:r w:rsidRPr="00602574">
        <w:t>Participants could not proceed to the survey unless they selected “Yes, I consent.”</w:t>
      </w:r>
    </w:p>
    <w:p w14:paraId="78BACA1E" w14:textId="77777777" w:rsidR="00637634" w:rsidRDefault="00637634" w:rsidP="00602574">
      <w:pPr>
        <w:jc w:val="both"/>
        <w:rPr>
          <w:b/>
          <w:bCs/>
        </w:rPr>
      </w:pPr>
    </w:p>
    <w:p w14:paraId="70F97539" w14:textId="77777777" w:rsidR="00637634" w:rsidRDefault="00637634" w:rsidP="00602574">
      <w:pPr>
        <w:jc w:val="both"/>
        <w:rPr>
          <w:b/>
          <w:bCs/>
        </w:rPr>
      </w:pPr>
    </w:p>
    <w:p w14:paraId="014277BA" w14:textId="30E8E081" w:rsidR="00602574" w:rsidRPr="00602574" w:rsidRDefault="00602574" w:rsidP="00602574">
      <w:pPr>
        <w:spacing w:after="100"/>
        <w:jc w:val="both"/>
        <w:rPr>
          <w:b/>
          <w:bCs/>
        </w:rPr>
      </w:pPr>
      <w:r w:rsidRPr="00602574">
        <w:rPr>
          <w:b/>
          <w:bCs/>
        </w:rPr>
        <w:t>A3. Ethical Approval Statement</w:t>
      </w:r>
    </w:p>
    <w:p w14:paraId="56BC9320" w14:textId="3963E016" w:rsidR="00602574" w:rsidRPr="00602574" w:rsidRDefault="00602574" w:rsidP="00602574">
      <w:pPr>
        <w:spacing w:after="100"/>
        <w:jc w:val="both"/>
      </w:pPr>
      <w:r w:rsidRPr="00602574">
        <w:t>This project complied with Manchester Metropolitan University’s ethical standards and was reviewed according to the MMU Research Ethics Policy. Ethical approval was granted prior to data collection</w:t>
      </w:r>
      <w:r w:rsidR="00470712" w:rsidRPr="006013CA">
        <w:t>.</w:t>
      </w:r>
    </w:p>
    <w:p w14:paraId="1B652126" w14:textId="77777777" w:rsidR="00602574" w:rsidRPr="00602574" w:rsidRDefault="00602574" w:rsidP="00470712">
      <w:pPr>
        <w:spacing w:after="100"/>
        <w:jc w:val="both"/>
      </w:pPr>
      <w:r w:rsidRPr="00602574">
        <w:t>The project adhered to the following principles:</w:t>
      </w:r>
    </w:p>
    <w:p w14:paraId="11B55F36" w14:textId="77777777" w:rsidR="00602574" w:rsidRPr="00602574" w:rsidRDefault="00602574" w:rsidP="00470712">
      <w:pPr>
        <w:numPr>
          <w:ilvl w:val="0"/>
          <w:numId w:val="30"/>
        </w:numPr>
        <w:spacing w:after="100"/>
        <w:jc w:val="both"/>
      </w:pPr>
      <w:r w:rsidRPr="00602574">
        <w:t>Respect for autonomy</w:t>
      </w:r>
    </w:p>
    <w:p w14:paraId="76125B21" w14:textId="77777777" w:rsidR="00602574" w:rsidRPr="00602574" w:rsidRDefault="00602574" w:rsidP="00470712">
      <w:pPr>
        <w:numPr>
          <w:ilvl w:val="0"/>
          <w:numId w:val="30"/>
        </w:numPr>
        <w:spacing w:after="100"/>
        <w:jc w:val="both"/>
      </w:pPr>
      <w:r w:rsidRPr="00602574">
        <w:t>Confidentiality and data protection</w:t>
      </w:r>
    </w:p>
    <w:p w14:paraId="393EE9E3" w14:textId="77777777" w:rsidR="00602574" w:rsidRPr="00602574" w:rsidRDefault="00602574" w:rsidP="00470712">
      <w:pPr>
        <w:numPr>
          <w:ilvl w:val="0"/>
          <w:numId w:val="30"/>
        </w:numPr>
        <w:spacing w:after="100"/>
        <w:jc w:val="both"/>
      </w:pPr>
      <w:r w:rsidRPr="00602574">
        <w:t>Integrity, transparency and academic honesty</w:t>
      </w:r>
    </w:p>
    <w:p w14:paraId="3D9F8EB2" w14:textId="77777777" w:rsidR="00602574" w:rsidRPr="00602574" w:rsidRDefault="00602574" w:rsidP="00470712">
      <w:pPr>
        <w:numPr>
          <w:ilvl w:val="0"/>
          <w:numId w:val="30"/>
        </w:numPr>
        <w:spacing w:after="100"/>
        <w:jc w:val="both"/>
      </w:pPr>
      <w:r w:rsidRPr="00602574">
        <w:t>Minimising risk and ensuring participant welfare</w:t>
      </w:r>
    </w:p>
    <w:p w14:paraId="73041A7E" w14:textId="76DA8E84" w:rsidR="00602574" w:rsidRPr="00602574" w:rsidRDefault="00602574" w:rsidP="00602574">
      <w:pPr>
        <w:spacing w:after="100"/>
        <w:jc w:val="both"/>
      </w:pPr>
      <w:r w:rsidRPr="00602574">
        <w:t xml:space="preserve">No sensitive, personal, or identifiable data was collected. The study was judged to present </w:t>
      </w:r>
      <w:r w:rsidRPr="00602574">
        <w:rPr>
          <w:i/>
          <w:iCs/>
        </w:rPr>
        <w:t>minimal ethical risk</w:t>
      </w:r>
      <w:r w:rsidRPr="00602574">
        <w:t>.</w:t>
      </w:r>
    </w:p>
    <w:p w14:paraId="7F795AF1" w14:textId="77777777" w:rsidR="00602574" w:rsidRPr="00602574" w:rsidRDefault="00602574" w:rsidP="00602574">
      <w:pPr>
        <w:spacing w:after="100"/>
        <w:jc w:val="both"/>
        <w:rPr>
          <w:b/>
          <w:bCs/>
        </w:rPr>
      </w:pPr>
      <w:r w:rsidRPr="00602574">
        <w:rPr>
          <w:b/>
          <w:bCs/>
        </w:rPr>
        <w:t>A4. Summary of Data Collection Procedure</w:t>
      </w:r>
    </w:p>
    <w:p w14:paraId="6DA2C376" w14:textId="77777777" w:rsidR="00602574" w:rsidRPr="00602574" w:rsidRDefault="00602574" w:rsidP="00602574">
      <w:pPr>
        <w:spacing w:after="100"/>
        <w:jc w:val="both"/>
      </w:pPr>
      <w:r w:rsidRPr="00602574">
        <w:t>Data collection was conducted using an online survey hosted on Microsoft Forms. Participants were recruited through convenience sampling and voluntary responses. The dataset contains 132 valid entries, recorded and stored in the accompanying data file.</w:t>
      </w:r>
    </w:p>
    <w:p w14:paraId="18318612" w14:textId="77777777" w:rsidR="00602574" w:rsidRPr="00602574" w:rsidRDefault="00602574" w:rsidP="00470712">
      <w:pPr>
        <w:spacing w:after="100"/>
        <w:jc w:val="both"/>
      </w:pPr>
      <w:r w:rsidRPr="00602574">
        <w:t>The procedure followed:</w:t>
      </w:r>
    </w:p>
    <w:p w14:paraId="3EF13249" w14:textId="77777777" w:rsidR="00602574" w:rsidRPr="00602574" w:rsidRDefault="00602574" w:rsidP="00470712">
      <w:pPr>
        <w:numPr>
          <w:ilvl w:val="0"/>
          <w:numId w:val="31"/>
        </w:numPr>
        <w:spacing w:after="100"/>
        <w:jc w:val="both"/>
      </w:pPr>
      <w:r w:rsidRPr="00602574">
        <w:t>Distribution of survey link via social platforms and student networks</w:t>
      </w:r>
    </w:p>
    <w:p w14:paraId="4622FAE1" w14:textId="77777777" w:rsidR="00602574" w:rsidRPr="00602574" w:rsidRDefault="00602574" w:rsidP="00470712">
      <w:pPr>
        <w:numPr>
          <w:ilvl w:val="0"/>
          <w:numId w:val="31"/>
        </w:numPr>
        <w:spacing w:after="100"/>
        <w:jc w:val="both"/>
      </w:pPr>
      <w:r w:rsidRPr="00602574">
        <w:t>Participants reviewed the PIS and consent form</w:t>
      </w:r>
    </w:p>
    <w:p w14:paraId="46FF53D8" w14:textId="77777777" w:rsidR="00602574" w:rsidRPr="00602574" w:rsidRDefault="00602574" w:rsidP="00470712">
      <w:pPr>
        <w:numPr>
          <w:ilvl w:val="0"/>
          <w:numId w:val="31"/>
        </w:numPr>
        <w:spacing w:after="100"/>
        <w:jc w:val="both"/>
      </w:pPr>
      <w:r w:rsidRPr="00602574">
        <w:t>Submission of anonymised questionnaire responses</w:t>
      </w:r>
    </w:p>
    <w:p w14:paraId="4C405198" w14:textId="77777777" w:rsidR="00602574" w:rsidRPr="00602574" w:rsidRDefault="00602574" w:rsidP="00602574">
      <w:pPr>
        <w:numPr>
          <w:ilvl w:val="0"/>
          <w:numId w:val="31"/>
        </w:numPr>
        <w:spacing w:after="100"/>
        <w:jc w:val="both"/>
      </w:pPr>
      <w:r w:rsidRPr="00602574">
        <w:t>Export of responses into Excel and SPSS for analysis</w:t>
      </w:r>
    </w:p>
    <w:p w14:paraId="3BCC38E4" w14:textId="4EE7D987" w:rsidR="00A662E0" w:rsidRDefault="00602574" w:rsidP="00470712">
      <w:pPr>
        <w:spacing w:after="100"/>
        <w:jc w:val="both"/>
      </w:pPr>
      <w:r w:rsidRPr="00602574">
        <w:t>This process aligned fully with MMU ethics guidance for low-risk online data collection.</w:t>
      </w:r>
    </w:p>
    <w:p w14:paraId="49D6C14B" w14:textId="6F58C6B6" w:rsidR="00470712" w:rsidRPr="00A662E0" w:rsidRDefault="00470712" w:rsidP="00470712">
      <w:pPr>
        <w:spacing w:after="100"/>
        <w:jc w:val="both"/>
        <w:rPr>
          <w:b/>
          <w:bCs/>
        </w:rPr>
      </w:pPr>
      <w:r w:rsidRPr="00A662E0">
        <w:rPr>
          <w:b/>
          <w:bCs/>
        </w:rPr>
        <w:t>Appendix B: Survey Questionnaire and Coding Framework</w:t>
      </w:r>
    </w:p>
    <w:p w14:paraId="4EC24132" w14:textId="77777777" w:rsidR="00470712" w:rsidRPr="00470712" w:rsidRDefault="00470712" w:rsidP="00470712">
      <w:pPr>
        <w:spacing w:after="100"/>
        <w:jc w:val="both"/>
        <w:rPr>
          <w:b/>
          <w:bCs/>
        </w:rPr>
      </w:pPr>
      <w:r w:rsidRPr="00470712">
        <w:rPr>
          <w:b/>
          <w:bCs/>
        </w:rPr>
        <w:t>B1. Introduction to the Questionnaire</w:t>
      </w:r>
    </w:p>
    <w:p w14:paraId="0D4C0B09" w14:textId="77777777" w:rsidR="00470712" w:rsidRPr="00470712" w:rsidRDefault="00470712" w:rsidP="00470712">
      <w:pPr>
        <w:spacing w:after="100"/>
        <w:jc w:val="both"/>
      </w:pPr>
      <w:r w:rsidRPr="00470712">
        <w:t>The online questionnaire was designed to examine behavioural and digital factors influencing UK Generation Z consumers’ intention and behaviour toward sustainable fashion purchasing. The survey consisted of closed-ended items measured using a 5-point Likert scale (1 = Strongly Disagree, 5 = Strongly Agree). Items were adapted from validated behavioural scales and aligned with the constructs outlined in Chapter 3.</w:t>
      </w:r>
    </w:p>
    <w:p w14:paraId="39501304" w14:textId="77777777" w:rsidR="00470712" w:rsidRPr="00470712" w:rsidRDefault="00470712" w:rsidP="00470712">
      <w:pPr>
        <w:spacing w:after="100"/>
        <w:jc w:val="both"/>
      </w:pPr>
      <w:r w:rsidRPr="00470712">
        <w:t>The questionnaire included the following sections:</w:t>
      </w:r>
    </w:p>
    <w:p w14:paraId="4FF64383" w14:textId="77777777" w:rsidR="00470712" w:rsidRPr="00470712" w:rsidRDefault="00470712" w:rsidP="00470712">
      <w:pPr>
        <w:numPr>
          <w:ilvl w:val="0"/>
          <w:numId w:val="32"/>
        </w:numPr>
        <w:spacing w:after="100"/>
        <w:jc w:val="both"/>
      </w:pPr>
      <w:r w:rsidRPr="00470712">
        <w:t>Screening and eligibility</w:t>
      </w:r>
    </w:p>
    <w:p w14:paraId="3588E83C" w14:textId="77777777" w:rsidR="00470712" w:rsidRPr="00470712" w:rsidRDefault="00470712" w:rsidP="00470712">
      <w:pPr>
        <w:numPr>
          <w:ilvl w:val="0"/>
          <w:numId w:val="32"/>
        </w:numPr>
        <w:spacing w:after="100"/>
        <w:jc w:val="both"/>
      </w:pPr>
      <w:r w:rsidRPr="00470712">
        <w:t>Behavioural constructs based on the Theory of Planned Behaviour</w:t>
      </w:r>
    </w:p>
    <w:p w14:paraId="604211FF" w14:textId="77777777" w:rsidR="00470712" w:rsidRPr="00470712" w:rsidRDefault="00470712" w:rsidP="00470712">
      <w:pPr>
        <w:numPr>
          <w:ilvl w:val="0"/>
          <w:numId w:val="32"/>
        </w:numPr>
        <w:spacing w:after="100"/>
        <w:jc w:val="both"/>
      </w:pPr>
      <w:r w:rsidRPr="00470712">
        <w:t>Extended variables relevant to sustainable fashion</w:t>
      </w:r>
    </w:p>
    <w:p w14:paraId="61B9596C" w14:textId="77777777" w:rsidR="00470712" w:rsidRPr="00470712" w:rsidRDefault="00470712" w:rsidP="00470712">
      <w:pPr>
        <w:numPr>
          <w:ilvl w:val="0"/>
          <w:numId w:val="32"/>
        </w:numPr>
        <w:spacing w:after="100"/>
        <w:jc w:val="both"/>
      </w:pPr>
      <w:r w:rsidRPr="00470712">
        <w:t>Purchase intention</w:t>
      </w:r>
    </w:p>
    <w:p w14:paraId="1EA872C2" w14:textId="77777777" w:rsidR="00470712" w:rsidRPr="00470712" w:rsidRDefault="00470712" w:rsidP="00470712">
      <w:pPr>
        <w:numPr>
          <w:ilvl w:val="0"/>
          <w:numId w:val="32"/>
        </w:numPr>
        <w:spacing w:after="100"/>
        <w:jc w:val="both"/>
      </w:pPr>
      <w:r w:rsidRPr="00470712">
        <w:t>Recent purchasing behaviour</w:t>
      </w:r>
    </w:p>
    <w:p w14:paraId="3F472CE1" w14:textId="77777777" w:rsidR="00470712" w:rsidRPr="00470712" w:rsidRDefault="00470712" w:rsidP="00470712">
      <w:pPr>
        <w:numPr>
          <w:ilvl w:val="0"/>
          <w:numId w:val="32"/>
        </w:numPr>
        <w:spacing w:after="100"/>
        <w:jc w:val="both"/>
      </w:pPr>
      <w:r w:rsidRPr="00470712">
        <w:t>Demographic characteristics (age, gender, location)</w:t>
      </w:r>
    </w:p>
    <w:p w14:paraId="28919A9E" w14:textId="77777777" w:rsidR="00470712" w:rsidRPr="00470712" w:rsidRDefault="00470712" w:rsidP="00470712">
      <w:pPr>
        <w:spacing w:after="100"/>
        <w:jc w:val="both"/>
      </w:pPr>
      <w:r w:rsidRPr="00470712">
        <w:t>All items were anonymised and ethically compliant with the procedures outlined in Appendix A.</w:t>
      </w:r>
    </w:p>
    <w:p w14:paraId="4BCAE5BC" w14:textId="5CF1B60F" w:rsidR="00470712" w:rsidRPr="00470712" w:rsidRDefault="00470712" w:rsidP="00470712">
      <w:pPr>
        <w:spacing w:after="100"/>
        <w:jc w:val="both"/>
        <w:rPr>
          <w:b/>
          <w:bCs/>
        </w:rPr>
      </w:pPr>
      <w:r w:rsidRPr="00470712">
        <w:rPr>
          <w:b/>
          <w:bCs/>
        </w:rPr>
        <w:t>B</w:t>
      </w:r>
      <w:r w:rsidRPr="004611AA">
        <w:rPr>
          <w:b/>
          <w:bCs/>
        </w:rPr>
        <w:t>2</w:t>
      </w:r>
      <w:r w:rsidRPr="00470712">
        <w:rPr>
          <w:b/>
          <w:bCs/>
        </w:rPr>
        <w:t>. Coding Framework for SPSS</w:t>
      </w:r>
    </w:p>
    <w:p w14:paraId="41DC3005" w14:textId="22D32873" w:rsidR="00470712" w:rsidRPr="00470712" w:rsidRDefault="00470712" w:rsidP="00470712">
      <w:pPr>
        <w:spacing w:after="100"/>
        <w:jc w:val="both"/>
      </w:pPr>
      <w:r w:rsidRPr="00470712">
        <w:t xml:space="preserve">The SPSS syntax provided in </w:t>
      </w:r>
      <w:r w:rsidR="00637634">
        <w:t>the</w:t>
      </w:r>
      <w:r w:rsidRPr="00470712">
        <w:t xml:space="preserve"> uploaded file aligns with this coding table.</w:t>
      </w:r>
    </w:p>
    <w:tbl>
      <w:tblPr>
        <w:tblStyle w:val="Grid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6"/>
        <w:gridCol w:w="1169"/>
        <w:gridCol w:w="2001"/>
        <w:gridCol w:w="1108"/>
        <w:gridCol w:w="1872"/>
      </w:tblGrid>
      <w:tr w:rsidR="00470712" w:rsidRPr="00470712" w14:paraId="639C8BFD" w14:textId="77777777" w:rsidTr="006376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72AF7AC"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Construct</w:t>
            </w:r>
          </w:p>
        </w:tc>
        <w:tc>
          <w:tcPr>
            <w:tcW w:w="0" w:type="auto"/>
            <w:tcBorders>
              <w:top w:val="none" w:sz="0" w:space="0" w:color="auto"/>
              <w:left w:val="none" w:sz="0" w:space="0" w:color="auto"/>
              <w:bottom w:val="none" w:sz="0" w:space="0" w:color="auto"/>
              <w:right w:val="none" w:sz="0" w:space="0" w:color="auto"/>
            </w:tcBorders>
            <w:hideMark/>
          </w:tcPr>
          <w:p w14:paraId="066C62BF" w14:textId="77777777" w:rsidR="00470712" w:rsidRPr="00470712" w:rsidRDefault="00470712"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70712">
              <w:rPr>
                <w:rFonts w:ascii="Aptos" w:hAnsi="Aptos"/>
                <w:b w:val="0"/>
                <w:bCs w:val="0"/>
                <w:color w:val="181622"/>
                <w:sz w:val="18"/>
              </w:rPr>
              <w:t>Item Code</w:t>
            </w:r>
          </w:p>
        </w:tc>
        <w:tc>
          <w:tcPr>
            <w:tcW w:w="0" w:type="auto"/>
            <w:tcBorders>
              <w:top w:val="none" w:sz="0" w:space="0" w:color="auto"/>
              <w:left w:val="none" w:sz="0" w:space="0" w:color="auto"/>
              <w:bottom w:val="none" w:sz="0" w:space="0" w:color="auto"/>
              <w:right w:val="none" w:sz="0" w:space="0" w:color="auto"/>
            </w:tcBorders>
            <w:hideMark/>
          </w:tcPr>
          <w:p w14:paraId="0714E406" w14:textId="7B9780B6" w:rsidR="00470712" w:rsidRPr="00470712" w:rsidRDefault="00470712"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70712">
              <w:rPr>
                <w:rFonts w:ascii="Aptos" w:hAnsi="Aptos"/>
                <w:b w:val="0"/>
                <w:bCs w:val="0"/>
                <w:color w:val="181622"/>
                <w:sz w:val="18"/>
              </w:rPr>
              <w:t>SPSS</w:t>
            </w:r>
            <w:r w:rsidR="00637634">
              <w:rPr>
                <w:rFonts w:ascii="Aptos" w:hAnsi="Aptos"/>
                <w:b w:val="0"/>
                <w:bCs w:val="0"/>
                <w:color w:val="181622"/>
                <w:sz w:val="18"/>
              </w:rPr>
              <w:t xml:space="preserve"> </w:t>
            </w:r>
            <w:r w:rsidRPr="00470712">
              <w:rPr>
                <w:rFonts w:ascii="Aptos" w:hAnsi="Aptos"/>
                <w:b w:val="0"/>
                <w:bCs w:val="0"/>
                <w:color w:val="181622"/>
                <w:sz w:val="18"/>
              </w:rPr>
              <w:t>Variable Name</w:t>
            </w:r>
          </w:p>
        </w:tc>
        <w:tc>
          <w:tcPr>
            <w:tcW w:w="0" w:type="auto"/>
            <w:tcBorders>
              <w:top w:val="none" w:sz="0" w:space="0" w:color="auto"/>
              <w:left w:val="none" w:sz="0" w:space="0" w:color="auto"/>
              <w:bottom w:val="none" w:sz="0" w:space="0" w:color="auto"/>
              <w:right w:val="none" w:sz="0" w:space="0" w:color="auto"/>
            </w:tcBorders>
            <w:hideMark/>
          </w:tcPr>
          <w:p w14:paraId="477C7B38" w14:textId="77777777" w:rsidR="00470712" w:rsidRPr="00470712" w:rsidRDefault="00470712"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70712">
              <w:rPr>
                <w:rFonts w:ascii="Aptos" w:hAnsi="Aptos"/>
                <w:b w:val="0"/>
                <w:bCs w:val="0"/>
                <w:color w:val="181622"/>
                <w:sz w:val="18"/>
              </w:rPr>
              <w:t>Scale</w:t>
            </w:r>
          </w:p>
        </w:tc>
        <w:tc>
          <w:tcPr>
            <w:tcW w:w="0" w:type="auto"/>
            <w:tcBorders>
              <w:top w:val="none" w:sz="0" w:space="0" w:color="auto"/>
              <w:left w:val="none" w:sz="0" w:space="0" w:color="auto"/>
              <w:bottom w:val="none" w:sz="0" w:space="0" w:color="auto"/>
              <w:right w:val="none" w:sz="0" w:space="0" w:color="auto"/>
            </w:tcBorders>
            <w:hideMark/>
          </w:tcPr>
          <w:p w14:paraId="0D8FE04C" w14:textId="77777777" w:rsidR="00470712" w:rsidRPr="00470712" w:rsidRDefault="00470712"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70712">
              <w:rPr>
                <w:rFonts w:ascii="Aptos" w:hAnsi="Aptos"/>
                <w:b w:val="0"/>
                <w:bCs w:val="0"/>
                <w:color w:val="181622"/>
                <w:sz w:val="18"/>
              </w:rPr>
              <w:t>Notes</w:t>
            </w:r>
          </w:p>
        </w:tc>
      </w:tr>
      <w:tr w:rsidR="00470712" w:rsidRPr="00470712" w14:paraId="10E7F47E"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B35496"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Attitude</w:t>
            </w:r>
          </w:p>
        </w:tc>
        <w:tc>
          <w:tcPr>
            <w:tcW w:w="0" w:type="auto"/>
            <w:hideMark/>
          </w:tcPr>
          <w:p w14:paraId="05C0B2A5"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ATT1</w:t>
            </w:r>
          </w:p>
        </w:tc>
        <w:tc>
          <w:tcPr>
            <w:tcW w:w="0" w:type="auto"/>
            <w:hideMark/>
          </w:tcPr>
          <w:p w14:paraId="4C92279A"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att1</w:t>
            </w:r>
          </w:p>
        </w:tc>
        <w:tc>
          <w:tcPr>
            <w:tcW w:w="0" w:type="auto"/>
            <w:hideMark/>
          </w:tcPr>
          <w:p w14:paraId="1E06199C"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6B114744"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Positive framing</w:t>
            </w:r>
          </w:p>
        </w:tc>
      </w:tr>
      <w:tr w:rsidR="00470712" w:rsidRPr="00470712" w14:paraId="75A8D29C"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9B31C2"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Attitude</w:t>
            </w:r>
          </w:p>
        </w:tc>
        <w:tc>
          <w:tcPr>
            <w:tcW w:w="0" w:type="auto"/>
            <w:hideMark/>
          </w:tcPr>
          <w:p w14:paraId="35D0AADB"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ATT2</w:t>
            </w:r>
          </w:p>
        </w:tc>
        <w:tc>
          <w:tcPr>
            <w:tcW w:w="0" w:type="auto"/>
            <w:hideMark/>
          </w:tcPr>
          <w:p w14:paraId="2137630F"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att2</w:t>
            </w:r>
          </w:p>
        </w:tc>
        <w:tc>
          <w:tcPr>
            <w:tcW w:w="0" w:type="auto"/>
            <w:hideMark/>
          </w:tcPr>
          <w:p w14:paraId="64E00592"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0142AB0D"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73EB7C11"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A4900D"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Attitude</w:t>
            </w:r>
          </w:p>
        </w:tc>
        <w:tc>
          <w:tcPr>
            <w:tcW w:w="0" w:type="auto"/>
            <w:hideMark/>
          </w:tcPr>
          <w:p w14:paraId="0C371EF6"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ATT3</w:t>
            </w:r>
          </w:p>
        </w:tc>
        <w:tc>
          <w:tcPr>
            <w:tcW w:w="0" w:type="auto"/>
            <w:hideMark/>
          </w:tcPr>
          <w:p w14:paraId="39AB8DD9"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att3</w:t>
            </w:r>
          </w:p>
        </w:tc>
        <w:tc>
          <w:tcPr>
            <w:tcW w:w="0" w:type="auto"/>
            <w:hideMark/>
          </w:tcPr>
          <w:p w14:paraId="056D8671"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55CB50E6"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088780D6"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38353"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Subjective Norms</w:t>
            </w:r>
          </w:p>
        </w:tc>
        <w:tc>
          <w:tcPr>
            <w:tcW w:w="0" w:type="auto"/>
            <w:hideMark/>
          </w:tcPr>
          <w:p w14:paraId="1DD1D767"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SN1</w:t>
            </w:r>
          </w:p>
        </w:tc>
        <w:tc>
          <w:tcPr>
            <w:tcW w:w="0" w:type="auto"/>
            <w:hideMark/>
          </w:tcPr>
          <w:p w14:paraId="16415280"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sn1</w:t>
            </w:r>
          </w:p>
        </w:tc>
        <w:tc>
          <w:tcPr>
            <w:tcW w:w="0" w:type="auto"/>
            <w:hideMark/>
          </w:tcPr>
          <w:p w14:paraId="6306C84C"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163EF69C"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5F6D2C3A"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665421"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Subjective Norms</w:t>
            </w:r>
          </w:p>
        </w:tc>
        <w:tc>
          <w:tcPr>
            <w:tcW w:w="0" w:type="auto"/>
            <w:hideMark/>
          </w:tcPr>
          <w:p w14:paraId="5DB64D47"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SN2</w:t>
            </w:r>
          </w:p>
        </w:tc>
        <w:tc>
          <w:tcPr>
            <w:tcW w:w="0" w:type="auto"/>
            <w:hideMark/>
          </w:tcPr>
          <w:p w14:paraId="35BF8E16"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sn2</w:t>
            </w:r>
          </w:p>
        </w:tc>
        <w:tc>
          <w:tcPr>
            <w:tcW w:w="0" w:type="auto"/>
            <w:hideMark/>
          </w:tcPr>
          <w:p w14:paraId="10BAAE0C"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64B3C3D8"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1A8AC2C9"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46A973"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Subjective Norms</w:t>
            </w:r>
          </w:p>
        </w:tc>
        <w:tc>
          <w:tcPr>
            <w:tcW w:w="0" w:type="auto"/>
            <w:hideMark/>
          </w:tcPr>
          <w:p w14:paraId="03DF8EB3"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SN3</w:t>
            </w:r>
          </w:p>
        </w:tc>
        <w:tc>
          <w:tcPr>
            <w:tcW w:w="0" w:type="auto"/>
            <w:hideMark/>
          </w:tcPr>
          <w:p w14:paraId="32722E7D"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sn3</w:t>
            </w:r>
          </w:p>
        </w:tc>
        <w:tc>
          <w:tcPr>
            <w:tcW w:w="0" w:type="auto"/>
            <w:hideMark/>
          </w:tcPr>
          <w:p w14:paraId="616E337F"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5BBA70EB"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021D89D7"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F6392"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Perceived Behavioural Control</w:t>
            </w:r>
          </w:p>
        </w:tc>
        <w:tc>
          <w:tcPr>
            <w:tcW w:w="0" w:type="auto"/>
            <w:hideMark/>
          </w:tcPr>
          <w:p w14:paraId="5E7BCDFA"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PBC1</w:t>
            </w:r>
          </w:p>
        </w:tc>
        <w:tc>
          <w:tcPr>
            <w:tcW w:w="0" w:type="auto"/>
            <w:hideMark/>
          </w:tcPr>
          <w:p w14:paraId="4E99C5EA"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pbc1</w:t>
            </w:r>
          </w:p>
        </w:tc>
        <w:tc>
          <w:tcPr>
            <w:tcW w:w="0" w:type="auto"/>
            <w:hideMark/>
          </w:tcPr>
          <w:p w14:paraId="7C4A7088"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4ECBF908"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57A022D4"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3DC017"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Perceived Behavioural Control</w:t>
            </w:r>
          </w:p>
        </w:tc>
        <w:tc>
          <w:tcPr>
            <w:tcW w:w="0" w:type="auto"/>
            <w:hideMark/>
          </w:tcPr>
          <w:p w14:paraId="55FF1B08"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PBC2</w:t>
            </w:r>
          </w:p>
        </w:tc>
        <w:tc>
          <w:tcPr>
            <w:tcW w:w="0" w:type="auto"/>
            <w:hideMark/>
          </w:tcPr>
          <w:p w14:paraId="36BCE93C"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pbc2</w:t>
            </w:r>
          </w:p>
        </w:tc>
        <w:tc>
          <w:tcPr>
            <w:tcW w:w="0" w:type="auto"/>
            <w:hideMark/>
          </w:tcPr>
          <w:p w14:paraId="084C68C9"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765C8D28"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77163866"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64FD0D"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Perceived Behavioural Control</w:t>
            </w:r>
          </w:p>
        </w:tc>
        <w:tc>
          <w:tcPr>
            <w:tcW w:w="0" w:type="auto"/>
            <w:hideMark/>
          </w:tcPr>
          <w:p w14:paraId="7E4CB3FC"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PBC3</w:t>
            </w:r>
          </w:p>
        </w:tc>
        <w:tc>
          <w:tcPr>
            <w:tcW w:w="0" w:type="auto"/>
            <w:hideMark/>
          </w:tcPr>
          <w:p w14:paraId="5FA1C9B3"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pbc3</w:t>
            </w:r>
          </w:p>
        </w:tc>
        <w:tc>
          <w:tcPr>
            <w:tcW w:w="0" w:type="auto"/>
            <w:hideMark/>
          </w:tcPr>
          <w:p w14:paraId="5CC3BB4E"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5BF59306"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2659BA4F"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7E9E7C"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Brand Authenticity</w:t>
            </w:r>
          </w:p>
        </w:tc>
        <w:tc>
          <w:tcPr>
            <w:tcW w:w="0" w:type="auto"/>
            <w:hideMark/>
          </w:tcPr>
          <w:p w14:paraId="5692D795"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AUTH1</w:t>
            </w:r>
          </w:p>
        </w:tc>
        <w:tc>
          <w:tcPr>
            <w:tcW w:w="0" w:type="auto"/>
            <w:hideMark/>
          </w:tcPr>
          <w:p w14:paraId="5A65557B"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auth1</w:t>
            </w:r>
          </w:p>
        </w:tc>
        <w:tc>
          <w:tcPr>
            <w:tcW w:w="0" w:type="auto"/>
            <w:hideMark/>
          </w:tcPr>
          <w:p w14:paraId="7C8D2E2A"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4F310355"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6DF09929"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4D27CA"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Brand Authenticity</w:t>
            </w:r>
          </w:p>
        </w:tc>
        <w:tc>
          <w:tcPr>
            <w:tcW w:w="0" w:type="auto"/>
            <w:hideMark/>
          </w:tcPr>
          <w:p w14:paraId="39FC47FA"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AUTH2</w:t>
            </w:r>
          </w:p>
        </w:tc>
        <w:tc>
          <w:tcPr>
            <w:tcW w:w="0" w:type="auto"/>
            <w:hideMark/>
          </w:tcPr>
          <w:p w14:paraId="1E620243"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auth2</w:t>
            </w:r>
          </w:p>
        </w:tc>
        <w:tc>
          <w:tcPr>
            <w:tcW w:w="0" w:type="auto"/>
            <w:hideMark/>
          </w:tcPr>
          <w:p w14:paraId="30FD7FE9"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0820D0A2"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58656908"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30B095"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Price Sensitivity</w:t>
            </w:r>
          </w:p>
        </w:tc>
        <w:tc>
          <w:tcPr>
            <w:tcW w:w="0" w:type="auto"/>
            <w:hideMark/>
          </w:tcPr>
          <w:p w14:paraId="60F3132D"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PRICE1</w:t>
            </w:r>
          </w:p>
        </w:tc>
        <w:tc>
          <w:tcPr>
            <w:tcW w:w="0" w:type="auto"/>
            <w:hideMark/>
          </w:tcPr>
          <w:p w14:paraId="68339763"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ps1</w:t>
            </w:r>
          </w:p>
        </w:tc>
        <w:tc>
          <w:tcPr>
            <w:tcW w:w="0" w:type="auto"/>
            <w:hideMark/>
          </w:tcPr>
          <w:p w14:paraId="1E439C57"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22D1743F"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Negatively framed</w:t>
            </w:r>
          </w:p>
        </w:tc>
      </w:tr>
      <w:tr w:rsidR="00470712" w:rsidRPr="00470712" w14:paraId="6C2AECAB"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7B3112"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Price Sensitivity</w:t>
            </w:r>
          </w:p>
        </w:tc>
        <w:tc>
          <w:tcPr>
            <w:tcW w:w="0" w:type="auto"/>
            <w:hideMark/>
          </w:tcPr>
          <w:p w14:paraId="22165F3A"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PRICE2</w:t>
            </w:r>
          </w:p>
        </w:tc>
        <w:tc>
          <w:tcPr>
            <w:tcW w:w="0" w:type="auto"/>
            <w:hideMark/>
          </w:tcPr>
          <w:p w14:paraId="4F4FE5D2"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ps2</w:t>
            </w:r>
          </w:p>
        </w:tc>
        <w:tc>
          <w:tcPr>
            <w:tcW w:w="0" w:type="auto"/>
            <w:hideMark/>
          </w:tcPr>
          <w:p w14:paraId="47309A81"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2EA43250"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Negatively framed</w:t>
            </w:r>
          </w:p>
        </w:tc>
      </w:tr>
      <w:tr w:rsidR="00470712" w:rsidRPr="00470712" w14:paraId="68E22519"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C65282"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Social Media Influence</w:t>
            </w:r>
          </w:p>
        </w:tc>
        <w:tc>
          <w:tcPr>
            <w:tcW w:w="0" w:type="auto"/>
            <w:hideMark/>
          </w:tcPr>
          <w:p w14:paraId="64581EC4"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SMI1</w:t>
            </w:r>
          </w:p>
        </w:tc>
        <w:tc>
          <w:tcPr>
            <w:tcW w:w="0" w:type="auto"/>
            <w:hideMark/>
          </w:tcPr>
          <w:p w14:paraId="23A1215E"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smi1</w:t>
            </w:r>
          </w:p>
        </w:tc>
        <w:tc>
          <w:tcPr>
            <w:tcW w:w="0" w:type="auto"/>
            <w:hideMark/>
          </w:tcPr>
          <w:p w14:paraId="7789D6A8"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7DFCDE1E"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6EF60AB0"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B62831"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Social Media Influence</w:t>
            </w:r>
          </w:p>
        </w:tc>
        <w:tc>
          <w:tcPr>
            <w:tcW w:w="0" w:type="auto"/>
            <w:hideMark/>
          </w:tcPr>
          <w:p w14:paraId="5530C028"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SMI2</w:t>
            </w:r>
          </w:p>
        </w:tc>
        <w:tc>
          <w:tcPr>
            <w:tcW w:w="0" w:type="auto"/>
            <w:hideMark/>
          </w:tcPr>
          <w:p w14:paraId="4A48AF00"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smi2</w:t>
            </w:r>
          </w:p>
        </w:tc>
        <w:tc>
          <w:tcPr>
            <w:tcW w:w="0" w:type="auto"/>
            <w:hideMark/>
          </w:tcPr>
          <w:p w14:paraId="616E5F20"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62443D71"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5F968235"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04FEB1"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Research Comfort</w:t>
            </w:r>
          </w:p>
        </w:tc>
        <w:tc>
          <w:tcPr>
            <w:tcW w:w="0" w:type="auto"/>
            <w:hideMark/>
          </w:tcPr>
          <w:p w14:paraId="0AABB6C7"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RC1</w:t>
            </w:r>
          </w:p>
        </w:tc>
        <w:tc>
          <w:tcPr>
            <w:tcW w:w="0" w:type="auto"/>
            <w:hideMark/>
          </w:tcPr>
          <w:p w14:paraId="788FA81D"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rc1</w:t>
            </w:r>
          </w:p>
        </w:tc>
        <w:tc>
          <w:tcPr>
            <w:tcW w:w="0" w:type="auto"/>
            <w:hideMark/>
          </w:tcPr>
          <w:p w14:paraId="3A3146BD"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0F739136"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2F819772"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E10EF"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Research Comfort</w:t>
            </w:r>
          </w:p>
        </w:tc>
        <w:tc>
          <w:tcPr>
            <w:tcW w:w="0" w:type="auto"/>
            <w:hideMark/>
          </w:tcPr>
          <w:p w14:paraId="32AC66F5"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RC2</w:t>
            </w:r>
          </w:p>
        </w:tc>
        <w:tc>
          <w:tcPr>
            <w:tcW w:w="0" w:type="auto"/>
            <w:hideMark/>
          </w:tcPr>
          <w:p w14:paraId="1AF69F72"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rc2</w:t>
            </w:r>
          </w:p>
        </w:tc>
        <w:tc>
          <w:tcPr>
            <w:tcW w:w="0" w:type="auto"/>
            <w:hideMark/>
          </w:tcPr>
          <w:p w14:paraId="024F951C"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42180B98"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45A5A42C"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9BB700"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Purchase Intention</w:t>
            </w:r>
          </w:p>
        </w:tc>
        <w:tc>
          <w:tcPr>
            <w:tcW w:w="0" w:type="auto"/>
            <w:hideMark/>
          </w:tcPr>
          <w:p w14:paraId="05C83287"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INT1</w:t>
            </w:r>
          </w:p>
        </w:tc>
        <w:tc>
          <w:tcPr>
            <w:tcW w:w="0" w:type="auto"/>
            <w:hideMark/>
          </w:tcPr>
          <w:p w14:paraId="6C470902"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intent1</w:t>
            </w:r>
          </w:p>
        </w:tc>
        <w:tc>
          <w:tcPr>
            <w:tcW w:w="0" w:type="auto"/>
            <w:hideMark/>
          </w:tcPr>
          <w:p w14:paraId="7C3172C1"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100C5F03"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470712" w:rsidRPr="00470712" w14:paraId="1C91AC7D" w14:textId="77777777" w:rsidTr="006376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97FAA8"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Purchase Intention</w:t>
            </w:r>
          </w:p>
        </w:tc>
        <w:tc>
          <w:tcPr>
            <w:tcW w:w="0" w:type="auto"/>
            <w:hideMark/>
          </w:tcPr>
          <w:p w14:paraId="2777F498"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INT2</w:t>
            </w:r>
          </w:p>
        </w:tc>
        <w:tc>
          <w:tcPr>
            <w:tcW w:w="0" w:type="auto"/>
            <w:hideMark/>
          </w:tcPr>
          <w:p w14:paraId="3FEF44E9"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intent2</w:t>
            </w:r>
          </w:p>
        </w:tc>
        <w:tc>
          <w:tcPr>
            <w:tcW w:w="0" w:type="auto"/>
            <w:hideMark/>
          </w:tcPr>
          <w:p w14:paraId="59336261"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70712">
              <w:rPr>
                <w:rFonts w:ascii="Aptos" w:hAnsi="Aptos"/>
                <w:color w:val="181622"/>
                <w:sz w:val="18"/>
              </w:rPr>
              <w:t>1–5 Likert</w:t>
            </w:r>
          </w:p>
        </w:tc>
        <w:tc>
          <w:tcPr>
            <w:tcW w:w="0" w:type="auto"/>
            <w:hideMark/>
          </w:tcPr>
          <w:p w14:paraId="235204DF" w14:textId="77777777" w:rsidR="00470712" w:rsidRPr="00470712" w:rsidRDefault="00470712"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470712" w:rsidRPr="00470712" w14:paraId="3767C5F1" w14:textId="77777777" w:rsidTr="006376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930A35" w14:textId="77777777" w:rsidR="00470712" w:rsidRPr="00470712" w:rsidRDefault="00470712" w:rsidP="00637634">
            <w:pPr>
              <w:spacing w:after="160" w:line="278" w:lineRule="auto"/>
              <w:jc w:val="center"/>
              <w:rPr>
                <w:b w:val="0"/>
                <w:bCs w:val="0"/>
              </w:rPr>
            </w:pPr>
            <w:r w:rsidRPr="00470712">
              <w:rPr>
                <w:rFonts w:ascii="Aptos" w:hAnsi="Aptos"/>
                <w:b w:val="0"/>
                <w:bCs w:val="0"/>
                <w:color w:val="181622"/>
                <w:sz w:val="18"/>
              </w:rPr>
              <w:t>Recent Behaviour</w:t>
            </w:r>
          </w:p>
        </w:tc>
        <w:tc>
          <w:tcPr>
            <w:tcW w:w="0" w:type="auto"/>
            <w:hideMark/>
          </w:tcPr>
          <w:p w14:paraId="72FB6213"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BEH1</w:t>
            </w:r>
          </w:p>
        </w:tc>
        <w:tc>
          <w:tcPr>
            <w:tcW w:w="0" w:type="auto"/>
            <w:hideMark/>
          </w:tcPr>
          <w:p w14:paraId="30EE7667"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behaviour</w:t>
            </w:r>
          </w:p>
        </w:tc>
        <w:tc>
          <w:tcPr>
            <w:tcW w:w="0" w:type="auto"/>
            <w:hideMark/>
          </w:tcPr>
          <w:p w14:paraId="47411EDD"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1–5 Likert</w:t>
            </w:r>
          </w:p>
        </w:tc>
        <w:tc>
          <w:tcPr>
            <w:tcW w:w="0" w:type="auto"/>
            <w:hideMark/>
          </w:tcPr>
          <w:p w14:paraId="2849EF22" w14:textId="77777777" w:rsidR="00470712" w:rsidRPr="00470712" w:rsidRDefault="00470712"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70712">
              <w:rPr>
                <w:rFonts w:ascii="Aptos" w:hAnsi="Aptos"/>
                <w:color w:val="181622"/>
                <w:sz w:val="18"/>
              </w:rPr>
              <w:t>Single-item</w:t>
            </w:r>
          </w:p>
        </w:tc>
      </w:tr>
    </w:tbl>
    <w:p w14:paraId="5A872309" w14:textId="74E561EF" w:rsidR="00602574" w:rsidRPr="006013CA" w:rsidRDefault="00602574" w:rsidP="00602574">
      <w:pPr>
        <w:jc w:val="both"/>
      </w:pPr>
    </w:p>
    <w:p w14:paraId="1F37B7A8" w14:textId="1F729846" w:rsidR="00470712" w:rsidRPr="00470712" w:rsidRDefault="00470712" w:rsidP="00470712">
      <w:pPr>
        <w:spacing w:after="100"/>
        <w:jc w:val="both"/>
        <w:rPr>
          <w:b/>
          <w:bCs/>
        </w:rPr>
      </w:pPr>
      <w:r w:rsidRPr="00470712">
        <w:rPr>
          <w:b/>
          <w:bCs/>
        </w:rPr>
        <w:t>B</w:t>
      </w:r>
      <w:r w:rsidRPr="004611AA">
        <w:rPr>
          <w:b/>
          <w:bCs/>
        </w:rPr>
        <w:t>3</w:t>
      </w:r>
      <w:r w:rsidRPr="00470712">
        <w:rPr>
          <w:b/>
          <w:bCs/>
        </w:rPr>
        <w:t>. Survey Distribution Method</w:t>
      </w:r>
    </w:p>
    <w:p w14:paraId="699311DE" w14:textId="45E46DAD" w:rsidR="008B652F" w:rsidRPr="008B652F" w:rsidRDefault="008B652F" w:rsidP="008B652F">
      <w:pPr>
        <w:spacing w:after="100"/>
        <w:jc w:val="both"/>
      </w:pPr>
      <w:r w:rsidRPr="008B652F">
        <w:t xml:space="preserve">The survey was administered online using </w:t>
      </w:r>
      <w:r w:rsidRPr="006013CA">
        <w:t>Qualtrics</w:t>
      </w:r>
      <w:r w:rsidRPr="008B652F">
        <w:t>, enabling efficient and anonymous data collection.</w:t>
      </w:r>
      <w:r w:rsidRPr="006013CA">
        <w:t xml:space="preserve"> </w:t>
      </w:r>
      <w:r w:rsidRPr="008B652F">
        <w:t>The</w:t>
      </w:r>
      <w:r w:rsidRPr="006013CA">
        <w:t xml:space="preserve"> </w:t>
      </w:r>
      <w:r w:rsidRPr="008B652F">
        <w:t>survey link was distributed across multiple digital channels, including WhatsApp groups, Instagram stories, peer networks, and university student communities, ensuring wide reach within the UK Generation Z demographic.</w:t>
      </w:r>
    </w:p>
    <w:p w14:paraId="4A21675C" w14:textId="77777777" w:rsidR="008B652F" w:rsidRPr="008B652F" w:rsidRDefault="008B652F" w:rsidP="008B652F">
      <w:pPr>
        <w:spacing w:after="100"/>
        <w:jc w:val="both"/>
      </w:pPr>
      <w:r w:rsidRPr="008B652F">
        <w:t>Participants completed the questionnaire voluntarily and independently using their own digital devices. No incentives were offered. The average completion time was approximately five minutes, supporting accessibility and reducing respondent burden. A total of 132 valid responses were recorded and exported into Excel for initial screening and subsequently into SPSS v.31 for statistical analysis, as evidenced in the uploaded data collection file.</w:t>
      </w:r>
    </w:p>
    <w:p w14:paraId="75BF6696" w14:textId="7E31C7D1" w:rsidR="00A662E0" w:rsidRDefault="008B652F" w:rsidP="008B652F">
      <w:pPr>
        <w:spacing w:after="100"/>
        <w:jc w:val="both"/>
      </w:pPr>
      <w:r w:rsidRPr="008B652F">
        <w:t>This distribution approach aligned with the study’s digital orientation and allowed efficient recruitment of Gen Z participants who are highly engaged with online platforms.</w:t>
      </w:r>
    </w:p>
    <w:p w14:paraId="3589F2F8" w14:textId="12AB553B" w:rsidR="008B652F" w:rsidRPr="008B652F" w:rsidRDefault="008B652F" w:rsidP="008B652F">
      <w:pPr>
        <w:spacing w:after="100"/>
        <w:jc w:val="both"/>
        <w:rPr>
          <w:b/>
          <w:bCs/>
        </w:rPr>
      </w:pPr>
      <w:r w:rsidRPr="008B652F">
        <w:rPr>
          <w:b/>
          <w:bCs/>
        </w:rPr>
        <w:t>Appendix C: Data Collection Summary</w:t>
      </w:r>
    </w:p>
    <w:p w14:paraId="083ADBBB" w14:textId="77777777" w:rsidR="008B652F" w:rsidRPr="008B652F" w:rsidRDefault="008B652F" w:rsidP="008B652F">
      <w:pPr>
        <w:spacing w:after="100"/>
        <w:jc w:val="both"/>
        <w:rPr>
          <w:b/>
          <w:bCs/>
        </w:rPr>
      </w:pPr>
      <w:r w:rsidRPr="008B652F">
        <w:rPr>
          <w:b/>
          <w:bCs/>
        </w:rPr>
        <w:t>C1. Overview of Data Collection</w:t>
      </w:r>
    </w:p>
    <w:p w14:paraId="550C3AEC" w14:textId="721F04CD" w:rsidR="008B652F" w:rsidRPr="008B652F" w:rsidRDefault="008B652F" w:rsidP="008B652F">
      <w:pPr>
        <w:spacing w:after="100"/>
        <w:jc w:val="both"/>
      </w:pPr>
      <w:r w:rsidRPr="008B652F">
        <w:t xml:space="preserve">Data for this study was collected using an online questionnaire hosted on </w:t>
      </w:r>
      <w:r w:rsidRPr="006013CA">
        <w:t>Qualtrics</w:t>
      </w:r>
      <w:r w:rsidRPr="008B652F">
        <w:t>, chosen for its accessibility, mobile compatibility, and ability to gather anonymous responses efficiently. The survey was active for a two-week period and was specifically targeted toward UK-based Generation Z consumers aged 18–27. Participants provided informed consent prior to participation, as outlined in Appendix A.</w:t>
      </w:r>
    </w:p>
    <w:p w14:paraId="71E7C288" w14:textId="5DC6D2D1" w:rsidR="008B652F" w:rsidRPr="008B652F" w:rsidRDefault="008B652F" w:rsidP="008B652F">
      <w:pPr>
        <w:spacing w:after="100"/>
        <w:jc w:val="both"/>
      </w:pPr>
      <w:r w:rsidRPr="008B652F">
        <w:t>The data collection file confirms that a total of 132 valid responses were obtained, all meeting the eligibility criteria. The dataset was exported first into Microsoft Excel for initial screening, and subsequently into SPSS v.31 for statistical analysis.</w:t>
      </w:r>
    </w:p>
    <w:p w14:paraId="631EDE3B" w14:textId="254E9D3E" w:rsidR="008B652F" w:rsidRPr="008B652F" w:rsidRDefault="008B652F" w:rsidP="008B652F">
      <w:pPr>
        <w:spacing w:after="100"/>
        <w:jc w:val="both"/>
        <w:rPr>
          <w:b/>
          <w:bCs/>
        </w:rPr>
      </w:pPr>
      <w:r w:rsidRPr="008B652F">
        <w:rPr>
          <w:b/>
          <w:bCs/>
        </w:rPr>
        <w:t>C</w:t>
      </w:r>
      <w:r w:rsidRPr="004611AA">
        <w:rPr>
          <w:b/>
          <w:bCs/>
        </w:rPr>
        <w:t>2</w:t>
      </w:r>
      <w:r w:rsidRPr="008B652F">
        <w:rPr>
          <w:b/>
          <w:bCs/>
        </w:rPr>
        <w:t>. Response Screening and Inclusion Criteria</w:t>
      </w:r>
    </w:p>
    <w:p w14:paraId="32405CF8" w14:textId="77777777" w:rsidR="008B652F" w:rsidRPr="008B652F" w:rsidRDefault="008B652F" w:rsidP="008B652F">
      <w:pPr>
        <w:spacing w:after="100"/>
        <w:jc w:val="both"/>
      </w:pPr>
      <w:r w:rsidRPr="008B652F">
        <w:t>To maintain data integrity, the following screening criteria were applied:</w:t>
      </w:r>
    </w:p>
    <w:p w14:paraId="6A3B6045" w14:textId="77777777" w:rsidR="008B652F" w:rsidRPr="008B652F" w:rsidRDefault="008B652F" w:rsidP="008B652F">
      <w:pPr>
        <w:numPr>
          <w:ilvl w:val="0"/>
          <w:numId w:val="35"/>
        </w:numPr>
        <w:spacing w:after="100"/>
        <w:jc w:val="both"/>
      </w:pPr>
      <w:r w:rsidRPr="008B652F">
        <w:t>Age: 18–27 years</w:t>
      </w:r>
    </w:p>
    <w:p w14:paraId="02E93087" w14:textId="77777777" w:rsidR="008B652F" w:rsidRPr="008B652F" w:rsidRDefault="008B652F" w:rsidP="008B652F">
      <w:pPr>
        <w:numPr>
          <w:ilvl w:val="0"/>
          <w:numId w:val="35"/>
        </w:numPr>
        <w:spacing w:after="100"/>
        <w:jc w:val="both"/>
      </w:pPr>
      <w:r w:rsidRPr="008B652F">
        <w:t>Residence: Living in the United Kingdom</w:t>
      </w:r>
    </w:p>
    <w:p w14:paraId="46F76F61" w14:textId="77777777" w:rsidR="008B652F" w:rsidRPr="008B652F" w:rsidRDefault="008B652F" w:rsidP="008B652F">
      <w:pPr>
        <w:numPr>
          <w:ilvl w:val="0"/>
          <w:numId w:val="35"/>
        </w:numPr>
        <w:spacing w:after="100"/>
        <w:jc w:val="both"/>
      </w:pPr>
      <w:r w:rsidRPr="008B652F">
        <w:t>Completion: All required items answered</w:t>
      </w:r>
    </w:p>
    <w:p w14:paraId="1D78A8E5" w14:textId="77777777" w:rsidR="008B652F" w:rsidRPr="008B652F" w:rsidRDefault="008B652F" w:rsidP="008B652F">
      <w:pPr>
        <w:numPr>
          <w:ilvl w:val="0"/>
          <w:numId w:val="35"/>
        </w:numPr>
        <w:spacing w:after="100"/>
        <w:jc w:val="both"/>
      </w:pPr>
      <w:r w:rsidRPr="008B652F">
        <w:t>Duplicates: No repeated IP/device entries detected</w:t>
      </w:r>
    </w:p>
    <w:p w14:paraId="38F41CB4" w14:textId="77777777" w:rsidR="008B652F" w:rsidRPr="008B652F" w:rsidRDefault="008B652F" w:rsidP="008B652F">
      <w:pPr>
        <w:numPr>
          <w:ilvl w:val="0"/>
          <w:numId w:val="35"/>
        </w:numPr>
        <w:spacing w:after="100"/>
        <w:jc w:val="both"/>
      </w:pPr>
      <w:r w:rsidRPr="008B652F">
        <w:t>Time stamps: Responses completed unusually fast (&lt;1 minute) were examined but none required exclusion</w:t>
      </w:r>
    </w:p>
    <w:p w14:paraId="343E42BD" w14:textId="603B4A61" w:rsidR="008B652F" w:rsidRPr="008B652F" w:rsidRDefault="008B652F" w:rsidP="008B652F">
      <w:pPr>
        <w:spacing w:after="100"/>
        <w:jc w:val="both"/>
      </w:pPr>
      <w:r w:rsidRPr="008B652F">
        <w:t>Following this process, all 132 responses were deemed clean, valid, and suitable for analysis.</w:t>
      </w:r>
    </w:p>
    <w:p w14:paraId="53931E55" w14:textId="2EEA2AF5" w:rsidR="008B652F" w:rsidRPr="008B652F" w:rsidRDefault="008B652F" w:rsidP="008B652F">
      <w:pPr>
        <w:spacing w:after="100"/>
        <w:jc w:val="both"/>
        <w:rPr>
          <w:b/>
          <w:bCs/>
        </w:rPr>
      </w:pPr>
      <w:r w:rsidRPr="008B652F">
        <w:rPr>
          <w:b/>
          <w:bCs/>
        </w:rPr>
        <w:t>C</w:t>
      </w:r>
      <w:r w:rsidRPr="004611AA">
        <w:rPr>
          <w:b/>
          <w:bCs/>
        </w:rPr>
        <w:t>3</w:t>
      </w:r>
      <w:r w:rsidRPr="008B652F">
        <w:rPr>
          <w:b/>
          <w:bCs/>
        </w:rPr>
        <w:t>. Data Handling and Preparation</w:t>
      </w:r>
    </w:p>
    <w:p w14:paraId="4DFF7C45" w14:textId="3D859E43" w:rsidR="008B652F" w:rsidRPr="008B652F" w:rsidRDefault="008B652F" w:rsidP="008B652F">
      <w:pPr>
        <w:spacing w:after="100"/>
        <w:jc w:val="both"/>
      </w:pPr>
      <w:r w:rsidRPr="008B652F">
        <w:t xml:space="preserve">The raw dataset was exported from </w:t>
      </w:r>
      <w:r w:rsidRPr="006013CA">
        <w:t>Qualtrics</w:t>
      </w:r>
      <w:r w:rsidRPr="008B652F">
        <w:t xml:space="preserve"> into Excel. Initial preparation included:</w:t>
      </w:r>
    </w:p>
    <w:p w14:paraId="5D4F314A" w14:textId="77777777" w:rsidR="008B652F" w:rsidRPr="008B652F" w:rsidRDefault="008B652F" w:rsidP="008B652F">
      <w:pPr>
        <w:numPr>
          <w:ilvl w:val="0"/>
          <w:numId w:val="36"/>
        </w:numPr>
        <w:spacing w:after="100"/>
        <w:jc w:val="both"/>
      </w:pPr>
      <w:r w:rsidRPr="008B652F">
        <w:t>Checking column structures</w:t>
      </w:r>
    </w:p>
    <w:p w14:paraId="4222D600" w14:textId="77777777" w:rsidR="008B652F" w:rsidRPr="008B652F" w:rsidRDefault="008B652F" w:rsidP="008B652F">
      <w:pPr>
        <w:numPr>
          <w:ilvl w:val="0"/>
          <w:numId w:val="36"/>
        </w:numPr>
        <w:spacing w:after="100"/>
        <w:jc w:val="both"/>
      </w:pPr>
      <w:r w:rsidRPr="008B652F">
        <w:t>Ensuring variable consistency</w:t>
      </w:r>
    </w:p>
    <w:p w14:paraId="4D7889FA" w14:textId="77777777" w:rsidR="008B652F" w:rsidRPr="008B652F" w:rsidRDefault="008B652F" w:rsidP="008B652F">
      <w:pPr>
        <w:numPr>
          <w:ilvl w:val="0"/>
          <w:numId w:val="36"/>
        </w:numPr>
        <w:spacing w:after="100"/>
        <w:jc w:val="both"/>
      </w:pPr>
      <w:r w:rsidRPr="008B652F">
        <w:t>Converting Likert-scale responses into numerical codes</w:t>
      </w:r>
    </w:p>
    <w:p w14:paraId="24521CB4" w14:textId="77777777" w:rsidR="008B652F" w:rsidRPr="008B652F" w:rsidRDefault="008B652F" w:rsidP="008B652F">
      <w:pPr>
        <w:numPr>
          <w:ilvl w:val="0"/>
          <w:numId w:val="36"/>
        </w:numPr>
        <w:spacing w:after="100"/>
        <w:jc w:val="both"/>
      </w:pPr>
      <w:r w:rsidRPr="008B652F">
        <w:t>Organising the dataset according to SPSS variable labels used later in Appendix D</w:t>
      </w:r>
    </w:p>
    <w:p w14:paraId="7D23F9E8" w14:textId="77777777" w:rsidR="008B652F" w:rsidRPr="008B652F" w:rsidRDefault="008B652F" w:rsidP="008B652F">
      <w:pPr>
        <w:numPr>
          <w:ilvl w:val="0"/>
          <w:numId w:val="36"/>
        </w:numPr>
        <w:spacing w:after="100"/>
        <w:jc w:val="both"/>
      </w:pPr>
      <w:r w:rsidRPr="008B652F">
        <w:t>Verifying the integrity of demographic data</w:t>
      </w:r>
    </w:p>
    <w:p w14:paraId="2904230A" w14:textId="70DDDAAA" w:rsidR="008B652F" w:rsidRPr="008B652F" w:rsidRDefault="008B652F" w:rsidP="008B652F">
      <w:pPr>
        <w:spacing w:after="100"/>
        <w:jc w:val="both"/>
      </w:pPr>
      <w:r w:rsidRPr="008B652F">
        <w:t>The cleaned dataset was then imported into SPSS v.31 for reliability testing, descriptive statistics, correlation analysis and multiple regression.</w:t>
      </w:r>
    </w:p>
    <w:p w14:paraId="1EC0F13B" w14:textId="77777777" w:rsidR="008B652F" w:rsidRPr="008B652F" w:rsidRDefault="008B652F" w:rsidP="008B652F">
      <w:pPr>
        <w:spacing w:after="100"/>
        <w:jc w:val="both"/>
        <w:rPr>
          <w:b/>
          <w:bCs/>
        </w:rPr>
      </w:pPr>
      <w:r w:rsidRPr="008B652F">
        <w:rPr>
          <w:b/>
          <w:bCs/>
        </w:rPr>
        <w:t>C5. Alignment with Ethical Guidelines</w:t>
      </w:r>
    </w:p>
    <w:p w14:paraId="6AF3198E" w14:textId="77777777" w:rsidR="008B652F" w:rsidRPr="008B652F" w:rsidRDefault="008B652F" w:rsidP="008B652F">
      <w:pPr>
        <w:spacing w:after="100"/>
        <w:jc w:val="both"/>
      </w:pPr>
      <w:r w:rsidRPr="008B652F">
        <w:t>All data collection procedures adhered to MMU’s ethical standards (see Appendix A). No personal identifiers (names, emails, phone numbers, or IP addresses) were collected. All participation was anonymous, voluntary and compliant with GDPR and the Data Protection Act (2018).</w:t>
      </w:r>
    </w:p>
    <w:p w14:paraId="4EAB5B08" w14:textId="77777777" w:rsidR="00A662E0" w:rsidRDefault="00A662E0" w:rsidP="008B652F">
      <w:pPr>
        <w:jc w:val="both"/>
      </w:pPr>
    </w:p>
    <w:p w14:paraId="386E89AE" w14:textId="77777777" w:rsidR="004611AA" w:rsidRDefault="004611AA" w:rsidP="008B652F">
      <w:pPr>
        <w:jc w:val="both"/>
        <w:rPr>
          <w:b/>
          <w:bCs/>
        </w:rPr>
      </w:pPr>
    </w:p>
    <w:p w14:paraId="60AB6A41" w14:textId="77777777" w:rsidR="004611AA" w:rsidRDefault="004611AA" w:rsidP="008B652F">
      <w:pPr>
        <w:jc w:val="both"/>
        <w:rPr>
          <w:b/>
          <w:bCs/>
        </w:rPr>
      </w:pPr>
    </w:p>
    <w:p w14:paraId="0E34B40D" w14:textId="77777777" w:rsidR="004611AA" w:rsidRDefault="004611AA" w:rsidP="008B652F">
      <w:pPr>
        <w:jc w:val="both"/>
        <w:rPr>
          <w:b/>
          <w:bCs/>
        </w:rPr>
      </w:pPr>
    </w:p>
    <w:p w14:paraId="00AEB440" w14:textId="31A7D21F" w:rsidR="008B652F" w:rsidRPr="008B652F" w:rsidRDefault="008B652F" w:rsidP="008B652F">
      <w:pPr>
        <w:spacing w:after="100"/>
        <w:jc w:val="both"/>
        <w:rPr>
          <w:b/>
          <w:bCs/>
        </w:rPr>
      </w:pPr>
      <w:r w:rsidRPr="008B652F">
        <w:rPr>
          <w:b/>
          <w:bCs/>
        </w:rPr>
        <w:t>Appendix D: SPSS Coding, Variable Labels and Full Syntax</w:t>
      </w:r>
    </w:p>
    <w:p w14:paraId="4945A74F" w14:textId="77777777" w:rsidR="008B652F" w:rsidRPr="008B652F" w:rsidRDefault="008B652F" w:rsidP="008B652F">
      <w:pPr>
        <w:spacing w:after="100"/>
        <w:jc w:val="both"/>
        <w:rPr>
          <w:b/>
          <w:bCs/>
        </w:rPr>
      </w:pPr>
      <w:r w:rsidRPr="008B652F">
        <w:rPr>
          <w:b/>
          <w:bCs/>
        </w:rPr>
        <w:t>D1. Overview of SPSS Coding Structure</w:t>
      </w:r>
    </w:p>
    <w:p w14:paraId="1030540D" w14:textId="77777777" w:rsidR="008B652F" w:rsidRPr="008B652F" w:rsidRDefault="008B652F" w:rsidP="008B652F">
      <w:pPr>
        <w:spacing w:after="100"/>
        <w:jc w:val="both"/>
      </w:pPr>
      <w:r w:rsidRPr="008B652F">
        <w:t>All quantitative analyses in Chapter 4 were conducted using IBM SPSS Statistics v.31. The uploaded syntax file ensured replicability, transparency, and consistency in variable setup, coding rules, and statistical procedures. The syntax included:</w:t>
      </w:r>
    </w:p>
    <w:p w14:paraId="29152734" w14:textId="77777777" w:rsidR="008B652F" w:rsidRPr="008B652F" w:rsidRDefault="008B652F" w:rsidP="008B652F">
      <w:pPr>
        <w:numPr>
          <w:ilvl w:val="0"/>
          <w:numId w:val="37"/>
        </w:numPr>
        <w:spacing w:after="100"/>
        <w:jc w:val="both"/>
      </w:pPr>
      <w:r w:rsidRPr="008B652F">
        <w:t>Variable declaration</w:t>
      </w:r>
    </w:p>
    <w:p w14:paraId="2B8DBD60" w14:textId="77777777" w:rsidR="008B652F" w:rsidRPr="008B652F" w:rsidRDefault="008B652F" w:rsidP="008B652F">
      <w:pPr>
        <w:numPr>
          <w:ilvl w:val="0"/>
          <w:numId w:val="37"/>
        </w:numPr>
        <w:spacing w:after="100"/>
        <w:jc w:val="both"/>
      </w:pPr>
      <w:r w:rsidRPr="008B652F">
        <w:t>Value labels for Likert responses</w:t>
      </w:r>
    </w:p>
    <w:p w14:paraId="77A6CA4A" w14:textId="77777777" w:rsidR="008B652F" w:rsidRPr="008B652F" w:rsidRDefault="008B652F" w:rsidP="008B652F">
      <w:pPr>
        <w:numPr>
          <w:ilvl w:val="0"/>
          <w:numId w:val="37"/>
        </w:numPr>
        <w:spacing w:after="100"/>
        <w:jc w:val="both"/>
      </w:pPr>
      <w:r w:rsidRPr="008B652F">
        <w:t>Reverse-coding (if any)</w:t>
      </w:r>
    </w:p>
    <w:p w14:paraId="54AB5E7C" w14:textId="77777777" w:rsidR="008B652F" w:rsidRPr="008B652F" w:rsidRDefault="008B652F" w:rsidP="008B652F">
      <w:pPr>
        <w:numPr>
          <w:ilvl w:val="0"/>
          <w:numId w:val="37"/>
        </w:numPr>
        <w:spacing w:after="100"/>
        <w:jc w:val="both"/>
      </w:pPr>
      <w:r w:rsidRPr="008B652F">
        <w:t>Reliability (Cronbach’s alpha) commands</w:t>
      </w:r>
    </w:p>
    <w:p w14:paraId="4D54A093" w14:textId="77777777" w:rsidR="008B652F" w:rsidRPr="008B652F" w:rsidRDefault="008B652F" w:rsidP="008B652F">
      <w:pPr>
        <w:numPr>
          <w:ilvl w:val="0"/>
          <w:numId w:val="37"/>
        </w:numPr>
        <w:spacing w:after="100"/>
        <w:jc w:val="both"/>
      </w:pPr>
      <w:r w:rsidRPr="008B652F">
        <w:t>Descriptive statistics procedures</w:t>
      </w:r>
    </w:p>
    <w:p w14:paraId="42A105F6" w14:textId="77777777" w:rsidR="008B652F" w:rsidRPr="008B652F" w:rsidRDefault="008B652F" w:rsidP="008B652F">
      <w:pPr>
        <w:numPr>
          <w:ilvl w:val="0"/>
          <w:numId w:val="37"/>
        </w:numPr>
        <w:spacing w:after="100"/>
        <w:jc w:val="both"/>
      </w:pPr>
      <w:r w:rsidRPr="008B652F">
        <w:t>Correlation matrix generation</w:t>
      </w:r>
    </w:p>
    <w:p w14:paraId="366E910C" w14:textId="77777777" w:rsidR="008B652F" w:rsidRPr="008B652F" w:rsidRDefault="008B652F" w:rsidP="008B652F">
      <w:pPr>
        <w:numPr>
          <w:ilvl w:val="0"/>
          <w:numId w:val="37"/>
        </w:numPr>
        <w:spacing w:after="100"/>
        <w:jc w:val="both"/>
      </w:pPr>
      <w:r w:rsidRPr="008B652F">
        <w:t>Multiple regression models for each dependent variable</w:t>
      </w:r>
    </w:p>
    <w:p w14:paraId="2A2C6E96" w14:textId="4A510347" w:rsidR="008B652F" w:rsidRPr="008B652F" w:rsidRDefault="008B652F" w:rsidP="008B652F">
      <w:pPr>
        <w:spacing w:after="100"/>
        <w:jc w:val="both"/>
      </w:pPr>
      <w:r w:rsidRPr="008B652F">
        <w:t>This appendix presents the coding scheme and the full syntax exactly as used in the analysis.</w:t>
      </w:r>
    </w:p>
    <w:p w14:paraId="059B4491" w14:textId="77777777" w:rsidR="008B652F" w:rsidRPr="008B652F" w:rsidRDefault="008B652F" w:rsidP="008B652F">
      <w:pPr>
        <w:spacing w:after="100"/>
        <w:jc w:val="both"/>
        <w:rPr>
          <w:b/>
          <w:bCs/>
        </w:rPr>
      </w:pPr>
      <w:r w:rsidRPr="008B652F">
        <w:rPr>
          <w:b/>
          <w:bCs/>
        </w:rPr>
        <w:t>D2. Variable Names and Labels</w:t>
      </w:r>
    </w:p>
    <w:p w14:paraId="30A21A83" w14:textId="77777777" w:rsidR="008B652F" w:rsidRPr="008B652F" w:rsidRDefault="008B652F" w:rsidP="008B652F">
      <w:pPr>
        <w:spacing w:after="100"/>
        <w:jc w:val="both"/>
      </w:pPr>
      <w:r w:rsidRPr="008B652F">
        <w:t>The following variable names were assigned in SPSS to represent each construct from the questionnaire (see Appendix B):</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0"/>
        <w:gridCol w:w="1796"/>
        <w:gridCol w:w="4270"/>
      </w:tblGrid>
      <w:tr w:rsidR="008B652F" w:rsidRPr="008B652F" w14:paraId="6CBA11E6" w14:textId="77777777" w:rsidTr="00637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5DFD108"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Construct</w:t>
            </w:r>
          </w:p>
        </w:tc>
        <w:tc>
          <w:tcPr>
            <w:tcW w:w="0" w:type="auto"/>
            <w:tcBorders>
              <w:top w:val="none" w:sz="0" w:space="0" w:color="auto"/>
              <w:left w:val="none" w:sz="0" w:space="0" w:color="auto"/>
              <w:bottom w:val="none" w:sz="0" w:space="0" w:color="auto"/>
              <w:right w:val="none" w:sz="0" w:space="0" w:color="auto"/>
            </w:tcBorders>
            <w:hideMark/>
          </w:tcPr>
          <w:p w14:paraId="0662F7A7" w14:textId="77777777" w:rsidR="008B652F" w:rsidRPr="008B652F" w:rsidRDefault="008B652F"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8B652F">
              <w:rPr>
                <w:rFonts w:ascii="Aptos" w:hAnsi="Aptos"/>
                <w:b w:val="0"/>
                <w:bCs w:val="0"/>
                <w:color w:val="181622"/>
                <w:sz w:val="18"/>
              </w:rPr>
              <w:t>SPSS Variable</w:t>
            </w:r>
          </w:p>
        </w:tc>
        <w:tc>
          <w:tcPr>
            <w:tcW w:w="0" w:type="auto"/>
            <w:tcBorders>
              <w:top w:val="none" w:sz="0" w:space="0" w:color="auto"/>
              <w:left w:val="none" w:sz="0" w:space="0" w:color="auto"/>
              <w:bottom w:val="none" w:sz="0" w:space="0" w:color="auto"/>
              <w:right w:val="none" w:sz="0" w:space="0" w:color="auto"/>
            </w:tcBorders>
            <w:hideMark/>
          </w:tcPr>
          <w:p w14:paraId="1DC369AF" w14:textId="77777777" w:rsidR="008B652F" w:rsidRPr="008B652F" w:rsidRDefault="008B652F"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8B652F">
              <w:rPr>
                <w:rFonts w:ascii="Aptos" w:hAnsi="Aptos"/>
                <w:b w:val="0"/>
                <w:bCs w:val="0"/>
                <w:color w:val="181622"/>
                <w:sz w:val="18"/>
              </w:rPr>
              <w:t>Description</w:t>
            </w:r>
          </w:p>
        </w:tc>
      </w:tr>
      <w:tr w:rsidR="008B652F" w:rsidRPr="008B652F" w14:paraId="345E97B9"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D8EA7"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Attitude</w:t>
            </w:r>
          </w:p>
        </w:tc>
        <w:tc>
          <w:tcPr>
            <w:tcW w:w="0" w:type="auto"/>
            <w:hideMark/>
          </w:tcPr>
          <w:p w14:paraId="6F667E4C"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att1, att2, att3</w:t>
            </w:r>
          </w:p>
        </w:tc>
        <w:tc>
          <w:tcPr>
            <w:tcW w:w="0" w:type="auto"/>
            <w:hideMark/>
          </w:tcPr>
          <w:p w14:paraId="4A081D73"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Attitudinal beliefs toward sustainable fashion</w:t>
            </w:r>
          </w:p>
        </w:tc>
      </w:tr>
      <w:tr w:rsidR="008B652F" w:rsidRPr="008B652F" w14:paraId="0457F9BF" w14:textId="77777777" w:rsidTr="00637634">
        <w:tc>
          <w:tcPr>
            <w:cnfStyle w:val="001000000000" w:firstRow="0" w:lastRow="0" w:firstColumn="1" w:lastColumn="0" w:oddVBand="0" w:evenVBand="0" w:oddHBand="0" w:evenHBand="0" w:firstRowFirstColumn="0" w:firstRowLastColumn="0" w:lastRowFirstColumn="0" w:lastRowLastColumn="0"/>
            <w:tcW w:w="0" w:type="auto"/>
            <w:hideMark/>
          </w:tcPr>
          <w:p w14:paraId="2BEF70F8"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Subjective Norms</w:t>
            </w:r>
          </w:p>
        </w:tc>
        <w:tc>
          <w:tcPr>
            <w:tcW w:w="0" w:type="auto"/>
            <w:hideMark/>
          </w:tcPr>
          <w:p w14:paraId="1BCDAEFD"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sn1, sn2, sn3</w:t>
            </w:r>
          </w:p>
        </w:tc>
        <w:tc>
          <w:tcPr>
            <w:tcW w:w="0" w:type="auto"/>
            <w:hideMark/>
          </w:tcPr>
          <w:p w14:paraId="3CBEF208"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Perceived social pressure</w:t>
            </w:r>
          </w:p>
        </w:tc>
      </w:tr>
      <w:tr w:rsidR="008B652F" w:rsidRPr="008B652F" w14:paraId="38ED4064"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4C9E3"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Perceived Behavioural Control</w:t>
            </w:r>
          </w:p>
        </w:tc>
        <w:tc>
          <w:tcPr>
            <w:tcW w:w="0" w:type="auto"/>
            <w:hideMark/>
          </w:tcPr>
          <w:p w14:paraId="3E91D777"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pbc1, pbc2, pbc3</w:t>
            </w:r>
          </w:p>
        </w:tc>
        <w:tc>
          <w:tcPr>
            <w:tcW w:w="0" w:type="auto"/>
            <w:hideMark/>
          </w:tcPr>
          <w:p w14:paraId="7C03CD70"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Perception of ease and ability</w:t>
            </w:r>
          </w:p>
        </w:tc>
      </w:tr>
      <w:tr w:rsidR="008B652F" w:rsidRPr="008B652F" w14:paraId="1CC55E2A" w14:textId="77777777" w:rsidTr="00637634">
        <w:tc>
          <w:tcPr>
            <w:cnfStyle w:val="001000000000" w:firstRow="0" w:lastRow="0" w:firstColumn="1" w:lastColumn="0" w:oddVBand="0" w:evenVBand="0" w:oddHBand="0" w:evenHBand="0" w:firstRowFirstColumn="0" w:firstRowLastColumn="0" w:lastRowFirstColumn="0" w:lastRowLastColumn="0"/>
            <w:tcW w:w="0" w:type="auto"/>
            <w:hideMark/>
          </w:tcPr>
          <w:p w14:paraId="00CC1C2A"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Authenticity</w:t>
            </w:r>
          </w:p>
        </w:tc>
        <w:tc>
          <w:tcPr>
            <w:tcW w:w="0" w:type="auto"/>
            <w:hideMark/>
          </w:tcPr>
          <w:p w14:paraId="316136F3"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auth1, auth2</w:t>
            </w:r>
          </w:p>
        </w:tc>
        <w:tc>
          <w:tcPr>
            <w:tcW w:w="0" w:type="auto"/>
            <w:hideMark/>
          </w:tcPr>
          <w:p w14:paraId="7985CAE3"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Trust in brand sustainability claims</w:t>
            </w:r>
          </w:p>
        </w:tc>
      </w:tr>
      <w:tr w:rsidR="008B652F" w:rsidRPr="008B652F" w14:paraId="0E029907"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A3E82"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Price Sensitivity</w:t>
            </w:r>
          </w:p>
        </w:tc>
        <w:tc>
          <w:tcPr>
            <w:tcW w:w="0" w:type="auto"/>
            <w:hideMark/>
          </w:tcPr>
          <w:p w14:paraId="35FCE57B"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ps1, ps2</w:t>
            </w:r>
          </w:p>
        </w:tc>
        <w:tc>
          <w:tcPr>
            <w:tcW w:w="0" w:type="auto"/>
            <w:hideMark/>
          </w:tcPr>
          <w:p w14:paraId="41FC7ADF"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Perceived affordability barriers</w:t>
            </w:r>
          </w:p>
        </w:tc>
      </w:tr>
      <w:tr w:rsidR="008B652F" w:rsidRPr="008B652F" w14:paraId="139B9261" w14:textId="77777777" w:rsidTr="00637634">
        <w:tc>
          <w:tcPr>
            <w:cnfStyle w:val="001000000000" w:firstRow="0" w:lastRow="0" w:firstColumn="1" w:lastColumn="0" w:oddVBand="0" w:evenVBand="0" w:oddHBand="0" w:evenHBand="0" w:firstRowFirstColumn="0" w:firstRowLastColumn="0" w:lastRowFirstColumn="0" w:lastRowLastColumn="0"/>
            <w:tcW w:w="0" w:type="auto"/>
            <w:hideMark/>
          </w:tcPr>
          <w:p w14:paraId="14B5571F"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Social Media Influence</w:t>
            </w:r>
          </w:p>
        </w:tc>
        <w:tc>
          <w:tcPr>
            <w:tcW w:w="0" w:type="auto"/>
            <w:hideMark/>
          </w:tcPr>
          <w:p w14:paraId="0BDBEEDF"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smi1, smi2</w:t>
            </w:r>
          </w:p>
        </w:tc>
        <w:tc>
          <w:tcPr>
            <w:tcW w:w="0" w:type="auto"/>
            <w:hideMark/>
          </w:tcPr>
          <w:p w14:paraId="0F6793BE"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Influence of digital content creators</w:t>
            </w:r>
          </w:p>
        </w:tc>
      </w:tr>
      <w:tr w:rsidR="008B652F" w:rsidRPr="008B652F" w14:paraId="07439BAB"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B491C"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Research Comfort</w:t>
            </w:r>
          </w:p>
        </w:tc>
        <w:tc>
          <w:tcPr>
            <w:tcW w:w="0" w:type="auto"/>
            <w:hideMark/>
          </w:tcPr>
          <w:p w14:paraId="2D40A804"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rc1, rc2</w:t>
            </w:r>
          </w:p>
        </w:tc>
        <w:tc>
          <w:tcPr>
            <w:tcW w:w="0" w:type="auto"/>
            <w:hideMark/>
          </w:tcPr>
          <w:p w14:paraId="247A6A10"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Ease with digital questionnaires</w:t>
            </w:r>
          </w:p>
        </w:tc>
      </w:tr>
      <w:tr w:rsidR="008B652F" w:rsidRPr="008B652F" w14:paraId="616510F5" w14:textId="77777777" w:rsidTr="00637634">
        <w:tc>
          <w:tcPr>
            <w:cnfStyle w:val="001000000000" w:firstRow="0" w:lastRow="0" w:firstColumn="1" w:lastColumn="0" w:oddVBand="0" w:evenVBand="0" w:oddHBand="0" w:evenHBand="0" w:firstRowFirstColumn="0" w:firstRowLastColumn="0" w:lastRowFirstColumn="0" w:lastRowLastColumn="0"/>
            <w:tcW w:w="0" w:type="auto"/>
            <w:hideMark/>
          </w:tcPr>
          <w:p w14:paraId="47B796E8"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Intention</w:t>
            </w:r>
          </w:p>
        </w:tc>
        <w:tc>
          <w:tcPr>
            <w:tcW w:w="0" w:type="auto"/>
            <w:hideMark/>
          </w:tcPr>
          <w:p w14:paraId="69252D6D"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intent1, intent2</w:t>
            </w:r>
          </w:p>
        </w:tc>
        <w:tc>
          <w:tcPr>
            <w:tcW w:w="0" w:type="auto"/>
            <w:hideMark/>
          </w:tcPr>
          <w:p w14:paraId="524CA50F" w14:textId="77777777" w:rsidR="008B652F" w:rsidRPr="008B652F" w:rsidRDefault="008B652F"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B652F">
              <w:rPr>
                <w:rFonts w:ascii="Aptos" w:hAnsi="Aptos"/>
                <w:color w:val="181622"/>
                <w:sz w:val="18"/>
              </w:rPr>
              <w:t>Future purchase intention</w:t>
            </w:r>
          </w:p>
        </w:tc>
      </w:tr>
      <w:tr w:rsidR="008B652F" w:rsidRPr="008B652F" w14:paraId="77261AB1"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85F0B" w14:textId="77777777" w:rsidR="008B652F" w:rsidRPr="008B652F" w:rsidRDefault="008B652F" w:rsidP="00637634">
            <w:pPr>
              <w:spacing w:after="160" w:line="278" w:lineRule="auto"/>
              <w:jc w:val="center"/>
              <w:rPr>
                <w:b w:val="0"/>
                <w:bCs w:val="0"/>
              </w:rPr>
            </w:pPr>
            <w:r w:rsidRPr="008B652F">
              <w:rPr>
                <w:rFonts w:ascii="Aptos" w:hAnsi="Aptos"/>
                <w:b w:val="0"/>
                <w:bCs w:val="0"/>
                <w:color w:val="181622"/>
                <w:sz w:val="18"/>
              </w:rPr>
              <w:t>Behaviour</w:t>
            </w:r>
          </w:p>
        </w:tc>
        <w:tc>
          <w:tcPr>
            <w:tcW w:w="0" w:type="auto"/>
            <w:hideMark/>
          </w:tcPr>
          <w:p w14:paraId="5C73133E"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behaviour</w:t>
            </w:r>
          </w:p>
        </w:tc>
        <w:tc>
          <w:tcPr>
            <w:tcW w:w="0" w:type="auto"/>
            <w:hideMark/>
          </w:tcPr>
          <w:p w14:paraId="45B6213E" w14:textId="77777777" w:rsidR="008B652F" w:rsidRPr="008B652F" w:rsidRDefault="008B652F"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B652F">
              <w:rPr>
                <w:rFonts w:ascii="Aptos" w:hAnsi="Aptos"/>
                <w:color w:val="181622"/>
                <w:sz w:val="18"/>
              </w:rPr>
              <w:t>Recent sustainable fashion purchase</w:t>
            </w:r>
          </w:p>
        </w:tc>
      </w:tr>
    </w:tbl>
    <w:p w14:paraId="50861991" w14:textId="77777777" w:rsidR="008B652F" w:rsidRPr="006013CA" w:rsidRDefault="008B652F" w:rsidP="008B652F">
      <w:pPr>
        <w:jc w:val="both"/>
      </w:pPr>
    </w:p>
    <w:p w14:paraId="684E97B2" w14:textId="2EDC3265" w:rsidR="008B652F" w:rsidRPr="008B652F" w:rsidRDefault="008B652F" w:rsidP="008B652F">
      <w:pPr>
        <w:spacing w:after="100"/>
        <w:jc w:val="both"/>
      </w:pPr>
      <w:r w:rsidRPr="008B652F">
        <w:t>Each variable was coded on a 1–5 Likert scale (1 = Strongly Disagree, 5 = Strongly Agree) unless otherwise noted.</w:t>
      </w:r>
    </w:p>
    <w:p w14:paraId="2A1E883E" w14:textId="77777777" w:rsidR="008B652F" w:rsidRPr="008B652F" w:rsidRDefault="008B652F" w:rsidP="008B652F">
      <w:pPr>
        <w:spacing w:after="100"/>
        <w:jc w:val="both"/>
        <w:rPr>
          <w:b/>
          <w:bCs/>
        </w:rPr>
      </w:pPr>
      <w:r w:rsidRPr="008B652F">
        <w:rPr>
          <w:b/>
          <w:bCs/>
        </w:rPr>
        <w:t>D3. Value Labels Used in SPSS</w:t>
      </w:r>
    </w:p>
    <w:p w14:paraId="705D80AC" w14:textId="77777777" w:rsidR="008B652F" w:rsidRPr="008B652F" w:rsidRDefault="008B652F" w:rsidP="008B652F">
      <w:pPr>
        <w:spacing w:after="100"/>
        <w:jc w:val="both"/>
      </w:pPr>
      <w:r w:rsidRPr="008B652F">
        <w:t>The syntax defined the scale labels as:</w:t>
      </w:r>
    </w:p>
    <w:p w14:paraId="4E1E31A2" w14:textId="77777777" w:rsidR="008B652F" w:rsidRPr="008B652F" w:rsidRDefault="008B652F" w:rsidP="008B652F">
      <w:pPr>
        <w:numPr>
          <w:ilvl w:val="0"/>
          <w:numId w:val="38"/>
        </w:numPr>
        <w:spacing w:after="100"/>
        <w:jc w:val="both"/>
      </w:pPr>
      <w:r w:rsidRPr="008B652F">
        <w:t>1 = Strongly disagree</w:t>
      </w:r>
    </w:p>
    <w:p w14:paraId="7762E419" w14:textId="77777777" w:rsidR="008B652F" w:rsidRPr="008B652F" w:rsidRDefault="008B652F" w:rsidP="008B652F">
      <w:pPr>
        <w:numPr>
          <w:ilvl w:val="0"/>
          <w:numId w:val="38"/>
        </w:numPr>
        <w:spacing w:after="100"/>
        <w:jc w:val="both"/>
      </w:pPr>
      <w:r w:rsidRPr="008B652F">
        <w:t>2 = Disagree</w:t>
      </w:r>
    </w:p>
    <w:p w14:paraId="27D58187" w14:textId="77777777" w:rsidR="008B652F" w:rsidRPr="008B652F" w:rsidRDefault="008B652F" w:rsidP="008B652F">
      <w:pPr>
        <w:numPr>
          <w:ilvl w:val="0"/>
          <w:numId w:val="38"/>
        </w:numPr>
        <w:spacing w:after="100"/>
        <w:jc w:val="both"/>
      </w:pPr>
      <w:r w:rsidRPr="008B652F">
        <w:t>3 = Neutral</w:t>
      </w:r>
    </w:p>
    <w:p w14:paraId="44D6E7FE" w14:textId="77777777" w:rsidR="008B652F" w:rsidRPr="008B652F" w:rsidRDefault="008B652F" w:rsidP="008B652F">
      <w:pPr>
        <w:numPr>
          <w:ilvl w:val="0"/>
          <w:numId w:val="38"/>
        </w:numPr>
        <w:spacing w:after="100"/>
        <w:jc w:val="both"/>
      </w:pPr>
      <w:r w:rsidRPr="008B652F">
        <w:t>4 = Agree</w:t>
      </w:r>
    </w:p>
    <w:p w14:paraId="038ECDD9" w14:textId="77777777" w:rsidR="008B652F" w:rsidRPr="008B652F" w:rsidRDefault="008B652F" w:rsidP="008B652F">
      <w:pPr>
        <w:numPr>
          <w:ilvl w:val="0"/>
          <w:numId w:val="38"/>
        </w:numPr>
        <w:spacing w:after="100"/>
        <w:jc w:val="both"/>
      </w:pPr>
      <w:r w:rsidRPr="008B652F">
        <w:t>5 = Strongly agree</w:t>
      </w:r>
    </w:p>
    <w:p w14:paraId="76DA6902" w14:textId="5904F304" w:rsidR="004611AA" w:rsidRPr="00637634" w:rsidRDefault="008B652F" w:rsidP="00A662E0">
      <w:pPr>
        <w:spacing w:after="100"/>
        <w:jc w:val="both"/>
      </w:pPr>
      <w:r w:rsidRPr="008B652F">
        <w:t>These values were applied across all psychological constructs for consistency.</w:t>
      </w:r>
    </w:p>
    <w:p w14:paraId="2BDDE2BC" w14:textId="16EC0076" w:rsidR="00A662E0" w:rsidRPr="00A662E0" w:rsidRDefault="00A662E0" w:rsidP="00A662E0">
      <w:pPr>
        <w:spacing w:after="100"/>
        <w:jc w:val="both"/>
        <w:rPr>
          <w:b/>
          <w:bCs/>
        </w:rPr>
      </w:pPr>
      <w:r w:rsidRPr="00A662E0">
        <w:rPr>
          <w:b/>
          <w:bCs/>
        </w:rPr>
        <w:t>Appendix E: Reliability Analysis Output (Cronbach’s Alpha)</w:t>
      </w:r>
    </w:p>
    <w:p w14:paraId="09AC7083" w14:textId="77777777" w:rsidR="004611AA" w:rsidRPr="004611AA" w:rsidRDefault="004611AA" w:rsidP="004611AA">
      <w:pPr>
        <w:spacing w:after="100"/>
        <w:jc w:val="both"/>
        <w:rPr>
          <w:b/>
          <w:bCs/>
        </w:rPr>
      </w:pPr>
      <w:r w:rsidRPr="004611AA">
        <w:rPr>
          <w:b/>
          <w:bCs/>
        </w:rPr>
        <w:t>E1. Reliability Summary (Cronbach’s Alpha)</w:t>
      </w:r>
    </w:p>
    <w:p w14:paraId="376509F0" w14:textId="77777777" w:rsidR="004611AA" w:rsidRPr="004611AA" w:rsidRDefault="004611AA" w:rsidP="004611AA">
      <w:pPr>
        <w:spacing w:after="100"/>
        <w:jc w:val="both"/>
      </w:pPr>
      <w:r w:rsidRPr="004611AA">
        <w:t>This section presents the internal consistency results for all multi-item constructs using Cronbach’s Alpha, calculated in IBM SPSS v.31. The chart below illustrates the reliability levels across constructs.</w:t>
      </w:r>
    </w:p>
    <w:p w14:paraId="55154605" w14:textId="77777777" w:rsidR="004611AA" w:rsidRDefault="004611AA" w:rsidP="004611AA">
      <w:pPr>
        <w:spacing w:after="100"/>
        <w:jc w:val="both"/>
        <w:rPr>
          <w:b/>
          <w:bCs/>
        </w:rPr>
      </w:pPr>
      <w:r w:rsidRPr="004611AA">
        <w:rPr>
          <w:b/>
          <w:bCs/>
        </w:rPr>
        <w:t>Figure E1. Cronbach’s Alpha by Construct (SPSS-Style Bar Chart)</w:t>
      </w:r>
    </w:p>
    <w:p w14:paraId="3A3B0671" w14:textId="1E05FBDC" w:rsidR="004611AA" w:rsidRPr="004611AA" w:rsidRDefault="004611AA" w:rsidP="004611AA">
      <w:pPr>
        <w:jc w:val="both"/>
      </w:pPr>
      <w:r w:rsidRPr="004611AA">
        <w:drawing>
          <wp:inline distT="0" distB="0" distL="0" distR="0" wp14:anchorId="669BF632" wp14:editId="241EFA6A">
            <wp:extent cx="5429250" cy="2868149"/>
            <wp:effectExtent l="0" t="0" r="0" b="8890"/>
            <wp:docPr id="99888614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86147" name="Picture 1" descr="A graph with blue squares&#10;&#10;AI-generated content may be incorrect."/>
                    <pic:cNvPicPr/>
                  </pic:nvPicPr>
                  <pic:blipFill>
                    <a:blip r:embed="rId162"/>
                    <a:stretch>
                      <a:fillRect/>
                    </a:stretch>
                  </pic:blipFill>
                  <pic:spPr>
                    <a:xfrm>
                      <a:off x="0" y="0"/>
                      <a:ext cx="5448845" cy="2878501"/>
                    </a:xfrm>
                    <a:prstGeom prst="rect">
                      <a:avLst/>
                    </a:prstGeom>
                  </pic:spPr>
                </pic:pic>
              </a:graphicData>
            </a:graphic>
          </wp:inline>
        </w:drawing>
      </w:r>
      <w:r w:rsidRPr="004611AA">
        <w:br/>
      </w:r>
    </w:p>
    <w:p w14:paraId="62479EBF" w14:textId="73ED3C56" w:rsidR="004611AA" w:rsidRPr="004611AA" w:rsidRDefault="004611AA" w:rsidP="004611AA">
      <w:pPr>
        <w:spacing w:after="100"/>
        <w:jc w:val="both"/>
      </w:pPr>
      <w:r w:rsidRPr="004611AA">
        <w:rPr>
          <w:b/>
          <w:bCs/>
        </w:rPr>
        <w:t>E</w:t>
      </w:r>
      <w:r>
        <w:rPr>
          <w:b/>
          <w:bCs/>
        </w:rPr>
        <w:t>2</w:t>
      </w:r>
      <w:r w:rsidRPr="004611AA">
        <w:rPr>
          <w:b/>
          <w:bCs/>
        </w:rPr>
        <w:t>. Interpretation of Reliability Analysis</w:t>
      </w:r>
    </w:p>
    <w:p w14:paraId="70A1EEBC" w14:textId="77777777" w:rsidR="004611AA" w:rsidRPr="004611AA" w:rsidRDefault="004611AA" w:rsidP="004611AA">
      <w:pPr>
        <w:numPr>
          <w:ilvl w:val="0"/>
          <w:numId w:val="39"/>
        </w:numPr>
        <w:spacing w:after="100"/>
      </w:pPr>
      <w:r w:rsidRPr="004611AA">
        <w:rPr>
          <w:b/>
          <w:bCs/>
        </w:rPr>
        <w:t>High Reliability (&gt; 0.75):</w:t>
      </w:r>
      <w:r w:rsidRPr="004611AA">
        <w:br/>
        <w:t>Social Media Influence, Research Comfort, Intention</w:t>
      </w:r>
    </w:p>
    <w:p w14:paraId="0F508AFA" w14:textId="77777777" w:rsidR="004611AA" w:rsidRPr="004611AA" w:rsidRDefault="004611AA" w:rsidP="004611AA">
      <w:pPr>
        <w:numPr>
          <w:ilvl w:val="0"/>
          <w:numId w:val="39"/>
        </w:numPr>
        <w:spacing w:after="100"/>
      </w:pPr>
      <w:r w:rsidRPr="004611AA">
        <w:rPr>
          <w:b/>
          <w:bCs/>
        </w:rPr>
        <w:t>Acceptable Reliability (&gt; 0.70):</w:t>
      </w:r>
      <w:r w:rsidRPr="004611AA">
        <w:br/>
        <w:t>Attitude</w:t>
      </w:r>
    </w:p>
    <w:p w14:paraId="1FF042DB" w14:textId="77777777" w:rsidR="004611AA" w:rsidRPr="004611AA" w:rsidRDefault="004611AA" w:rsidP="004611AA">
      <w:pPr>
        <w:numPr>
          <w:ilvl w:val="0"/>
          <w:numId w:val="39"/>
        </w:numPr>
        <w:spacing w:after="100"/>
      </w:pPr>
      <w:r w:rsidRPr="004611AA">
        <w:rPr>
          <w:b/>
          <w:bCs/>
        </w:rPr>
        <w:t>Low or Weak Reliability (0.30–0.50):</w:t>
      </w:r>
      <w:r w:rsidRPr="004611AA">
        <w:br/>
        <w:t>Perceived Behavioural Control</w:t>
      </w:r>
    </w:p>
    <w:p w14:paraId="5F41A193" w14:textId="77777777" w:rsidR="004611AA" w:rsidRPr="004611AA" w:rsidRDefault="004611AA" w:rsidP="004611AA">
      <w:pPr>
        <w:numPr>
          <w:ilvl w:val="0"/>
          <w:numId w:val="39"/>
        </w:numPr>
        <w:spacing w:after="100"/>
      </w:pPr>
      <w:r w:rsidRPr="004611AA">
        <w:rPr>
          <w:b/>
          <w:bCs/>
        </w:rPr>
        <w:t>Poor Reliability (&lt; 0.20):</w:t>
      </w:r>
      <w:r w:rsidRPr="004611AA">
        <w:br/>
        <w:t>Authenticity, Price Sensitivity, Subjective Norms</w:t>
      </w:r>
    </w:p>
    <w:p w14:paraId="0D9B0A8B" w14:textId="1F018F6C" w:rsidR="00917C1F" w:rsidRPr="00637634" w:rsidRDefault="004611AA" w:rsidP="00637634">
      <w:pPr>
        <w:numPr>
          <w:ilvl w:val="0"/>
          <w:numId w:val="39"/>
        </w:numPr>
        <w:spacing w:after="100"/>
      </w:pPr>
      <w:r w:rsidRPr="004611AA">
        <w:rPr>
          <w:b/>
          <w:bCs/>
        </w:rPr>
        <w:t>Negative Alpha (Unacceptable):</w:t>
      </w:r>
      <w:r w:rsidRPr="004611AA">
        <w:br/>
        <w:t>PBC and some constructs where items did not covary positively</w:t>
      </w:r>
    </w:p>
    <w:p w14:paraId="708D4F94" w14:textId="14EAC52D" w:rsidR="004611AA" w:rsidRPr="004611AA" w:rsidRDefault="004611AA" w:rsidP="004611AA">
      <w:pPr>
        <w:spacing w:after="100"/>
        <w:jc w:val="both"/>
        <w:rPr>
          <w:b/>
          <w:bCs/>
        </w:rPr>
      </w:pPr>
      <w:r w:rsidRPr="004611AA">
        <w:rPr>
          <w:b/>
          <w:bCs/>
        </w:rPr>
        <w:t>Appendix F: Descriptive Statistics Output</w:t>
      </w:r>
    </w:p>
    <w:p w14:paraId="7832C5D7" w14:textId="77777777" w:rsidR="004611AA" w:rsidRPr="004611AA" w:rsidRDefault="004611AA" w:rsidP="004611AA">
      <w:pPr>
        <w:spacing w:after="100"/>
        <w:jc w:val="both"/>
        <w:rPr>
          <w:b/>
          <w:bCs/>
        </w:rPr>
      </w:pPr>
      <w:r w:rsidRPr="004611AA">
        <w:rPr>
          <w:b/>
          <w:bCs/>
        </w:rPr>
        <w:t>F1. Descriptive Statistics (Mean, Standard Deviation, Minimum, Maximum)</w:t>
      </w:r>
    </w:p>
    <w:p w14:paraId="07576B1F" w14:textId="7799D724" w:rsidR="004611AA" w:rsidRPr="004611AA" w:rsidRDefault="004611AA" w:rsidP="004611AA">
      <w:pPr>
        <w:spacing w:after="100"/>
        <w:jc w:val="both"/>
      </w:pPr>
      <w:r w:rsidRPr="004611AA">
        <w:t xml:space="preserve">This table summarises the central tendency and variation of all measured constructs. Values were generated from the cleaned dataset of </w:t>
      </w:r>
      <w:r w:rsidRPr="004611AA">
        <w:rPr>
          <w:b/>
          <w:bCs/>
        </w:rPr>
        <w:t>132 respondents</w:t>
      </w:r>
      <w:r w:rsidRPr="004611AA">
        <w:t>.</w:t>
      </w:r>
    </w:p>
    <w:tbl>
      <w:tblPr>
        <w:tblStyle w:val="GridTable4-Accent1"/>
        <w:tblW w:w="9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1317"/>
        <w:gridCol w:w="1329"/>
        <w:gridCol w:w="1190"/>
        <w:gridCol w:w="1192"/>
        <w:gridCol w:w="1231"/>
      </w:tblGrid>
      <w:tr w:rsidR="004611AA" w:rsidRPr="004611AA" w14:paraId="5FCEDC64" w14:textId="77777777" w:rsidTr="00CE75D3">
        <w:trPr>
          <w:cnfStyle w:val="100000000000" w:firstRow="1" w:lastRow="0" w:firstColumn="0" w:lastColumn="0" w:oddVBand="0" w:evenVBand="0" w:oddHBand="0"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FB540CE" w14:textId="77777777" w:rsidR="004611AA" w:rsidRPr="004611AA" w:rsidRDefault="004611AA" w:rsidP="00CE75D3">
            <w:pPr>
              <w:spacing w:after="160" w:line="278" w:lineRule="auto"/>
              <w:jc w:val="center"/>
            </w:pPr>
            <w:r w:rsidRPr="004611AA">
              <w:rPr>
                <w:rFonts w:ascii="Aptos" w:hAnsi="Aptos"/>
                <w:color w:val="181622"/>
                <w:sz w:val="18"/>
              </w:rPr>
              <w:t>Construct</w:t>
            </w:r>
          </w:p>
        </w:tc>
        <w:tc>
          <w:tcPr>
            <w:tcW w:w="1317" w:type="dxa"/>
            <w:tcBorders>
              <w:top w:val="none" w:sz="0" w:space="0" w:color="auto"/>
              <w:left w:val="none" w:sz="0" w:space="0" w:color="auto"/>
              <w:bottom w:val="none" w:sz="0" w:space="0" w:color="auto"/>
              <w:right w:val="none" w:sz="0" w:space="0" w:color="auto"/>
            </w:tcBorders>
            <w:hideMark/>
          </w:tcPr>
          <w:p w14:paraId="2783EFAF" w14:textId="77777777" w:rsidR="004611AA" w:rsidRPr="004611AA" w:rsidRDefault="004611AA" w:rsidP="00CE75D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611AA">
              <w:rPr>
                <w:rFonts w:ascii="Aptos" w:hAnsi="Aptos"/>
                <w:color w:val="181622"/>
                <w:sz w:val="18"/>
              </w:rPr>
              <w:t>Items</w:t>
            </w:r>
          </w:p>
        </w:tc>
        <w:tc>
          <w:tcPr>
            <w:tcW w:w="1329" w:type="dxa"/>
            <w:tcBorders>
              <w:top w:val="none" w:sz="0" w:space="0" w:color="auto"/>
              <w:left w:val="none" w:sz="0" w:space="0" w:color="auto"/>
              <w:bottom w:val="none" w:sz="0" w:space="0" w:color="auto"/>
              <w:right w:val="none" w:sz="0" w:space="0" w:color="auto"/>
            </w:tcBorders>
            <w:hideMark/>
          </w:tcPr>
          <w:p w14:paraId="0B8EE60B" w14:textId="77777777" w:rsidR="004611AA" w:rsidRPr="004611AA" w:rsidRDefault="004611AA" w:rsidP="00CE75D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611AA">
              <w:rPr>
                <w:rFonts w:ascii="Aptos" w:hAnsi="Aptos"/>
                <w:color w:val="181622"/>
                <w:sz w:val="18"/>
              </w:rPr>
              <w:t>Mean</w:t>
            </w:r>
          </w:p>
        </w:tc>
        <w:tc>
          <w:tcPr>
            <w:tcW w:w="1190" w:type="dxa"/>
            <w:tcBorders>
              <w:top w:val="none" w:sz="0" w:space="0" w:color="auto"/>
              <w:left w:val="none" w:sz="0" w:space="0" w:color="auto"/>
              <w:bottom w:val="none" w:sz="0" w:space="0" w:color="auto"/>
              <w:right w:val="none" w:sz="0" w:space="0" w:color="auto"/>
            </w:tcBorders>
            <w:hideMark/>
          </w:tcPr>
          <w:p w14:paraId="041BE2D5" w14:textId="77777777" w:rsidR="004611AA" w:rsidRPr="004611AA" w:rsidRDefault="004611AA" w:rsidP="00CE75D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611AA">
              <w:rPr>
                <w:rFonts w:ascii="Aptos" w:hAnsi="Aptos"/>
                <w:color w:val="181622"/>
                <w:sz w:val="18"/>
              </w:rPr>
              <w:t>Standard Deviation</w:t>
            </w:r>
          </w:p>
        </w:tc>
        <w:tc>
          <w:tcPr>
            <w:tcW w:w="0" w:type="auto"/>
            <w:tcBorders>
              <w:top w:val="none" w:sz="0" w:space="0" w:color="auto"/>
              <w:left w:val="none" w:sz="0" w:space="0" w:color="auto"/>
              <w:bottom w:val="none" w:sz="0" w:space="0" w:color="auto"/>
              <w:right w:val="none" w:sz="0" w:space="0" w:color="auto"/>
            </w:tcBorders>
            <w:hideMark/>
          </w:tcPr>
          <w:p w14:paraId="3CD9A6A6" w14:textId="77777777" w:rsidR="004611AA" w:rsidRPr="004611AA" w:rsidRDefault="004611AA"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611AA">
              <w:rPr>
                <w:rFonts w:ascii="Aptos" w:hAnsi="Aptos"/>
                <w:color w:val="181622"/>
                <w:sz w:val="18"/>
              </w:rPr>
              <w:t>Minimum</w:t>
            </w:r>
          </w:p>
        </w:tc>
        <w:tc>
          <w:tcPr>
            <w:tcW w:w="0" w:type="auto"/>
            <w:tcBorders>
              <w:top w:val="none" w:sz="0" w:space="0" w:color="auto"/>
              <w:left w:val="none" w:sz="0" w:space="0" w:color="auto"/>
              <w:bottom w:val="none" w:sz="0" w:space="0" w:color="auto"/>
              <w:right w:val="none" w:sz="0" w:space="0" w:color="auto"/>
            </w:tcBorders>
            <w:hideMark/>
          </w:tcPr>
          <w:p w14:paraId="04DAFAA9" w14:textId="77777777" w:rsidR="004611AA" w:rsidRPr="004611AA" w:rsidRDefault="004611AA" w:rsidP="0063763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611AA">
              <w:rPr>
                <w:rFonts w:ascii="Aptos" w:hAnsi="Aptos"/>
                <w:color w:val="181622"/>
                <w:sz w:val="18"/>
              </w:rPr>
              <w:t>Maximum</w:t>
            </w:r>
          </w:p>
        </w:tc>
      </w:tr>
      <w:tr w:rsidR="004611AA" w:rsidRPr="004611AA" w14:paraId="79358815" w14:textId="77777777" w:rsidTr="00CE75D3">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E9CE9C" w14:textId="77777777" w:rsidR="004611AA" w:rsidRPr="004611AA" w:rsidRDefault="004611AA" w:rsidP="00CE75D3">
            <w:pPr>
              <w:spacing w:after="160" w:line="278" w:lineRule="auto"/>
              <w:jc w:val="center"/>
            </w:pPr>
            <w:r w:rsidRPr="004611AA">
              <w:rPr>
                <w:rFonts w:ascii="Aptos" w:hAnsi="Aptos"/>
                <w:color w:val="181622"/>
                <w:sz w:val="18"/>
              </w:rPr>
              <w:t>Attitude (ATT)</w:t>
            </w:r>
          </w:p>
        </w:tc>
        <w:tc>
          <w:tcPr>
            <w:tcW w:w="1317" w:type="dxa"/>
            <w:hideMark/>
          </w:tcPr>
          <w:p w14:paraId="2DA7E7D4"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Q6–Q8</w:t>
            </w:r>
          </w:p>
        </w:tc>
        <w:tc>
          <w:tcPr>
            <w:tcW w:w="1329" w:type="dxa"/>
            <w:hideMark/>
          </w:tcPr>
          <w:p w14:paraId="1D75697D"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3.61</w:t>
            </w:r>
          </w:p>
        </w:tc>
        <w:tc>
          <w:tcPr>
            <w:tcW w:w="1190" w:type="dxa"/>
            <w:hideMark/>
          </w:tcPr>
          <w:p w14:paraId="3C5CA01A"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0.884</w:t>
            </w:r>
          </w:p>
        </w:tc>
        <w:tc>
          <w:tcPr>
            <w:tcW w:w="0" w:type="auto"/>
            <w:hideMark/>
          </w:tcPr>
          <w:p w14:paraId="4876C80E"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1.00</w:t>
            </w:r>
          </w:p>
        </w:tc>
        <w:tc>
          <w:tcPr>
            <w:tcW w:w="0" w:type="auto"/>
            <w:hideMark/>
          </w:tcPr>
          <w:p w14:paraId="0FE5AD49"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5.00</w:t>
            </w:r>
          </w:p>
        </w:tc>
      </w:tr>
      <w:tr w:rsidR="00CE75D3" w:rsidRPr="004611AA" w14:paraId="1FDB3E3D" w14:textId="77777777" w:rsidTr="00CE75D3">
        <w:trPr>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2812C" w14:textId="77777777" w:rsidR="004611AA" w:rsidRPr="004611AA" w:rsidRDefault="004611AA" w:rsidP="00CE75D3">
            <w:pPr>
              <w:spacing w:after="160" w:line="278" w:lineRule="auto"/>
              <w:jc w:val="center"/>
            </w:pPr>
            <w:r w:rsidRPr="004611AA">
              <w:rPr>
                <w:rFonts w:ascii="Aptos" w:hAnsi="Aptos"/>
                <w:color w:val="181622"/>
                <w:sz w:val="18"/>
              </w:rPr>
              <w:t>Subjective Norms (SN)</w:t>
            </w:r>
          </w:p>
        </w:tc>
        <w:tc>
          <w:tcPr>
            <w:tcW w:w="1317" w:type="dxa"/>
            <w:hideMark/>
          </w:tcPr>
          <w:p w14:paraId="7C122C0E"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Q9–Q11</w:t>
            </w:r>
          </w:p>
        </w:tc>
        <w:tc>
          <w:tcPr>
            <w:tcW w:w="1329" w:type="dxa"/>
            <w:hideMark/>
          </w:tcPr>
          <w:p w14:paraId="60310254"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3.48</w:t>
            </w:r>
          </w:p>
        </w:tc>
        <w:tc>
          <w:tcPr>
            <w:tcW w:w="1190" w:type="dxa"/>
            <w:hideMark/>
          </w:tcPr>
          <w:p w14:paraId="53334A6C"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0.928</w:t>
            </w:r>
          </w:p>
        </w:tc>
        <w:tc>
          <w:tcPr>
            <w:tcW w:w="0" w:type="auto"/>
            <w:hideMark/>
          </w:tcPr>
          <w:p w14:paraId="71BAFF60"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1.00</w:t>
            </w:r>
          </w:p>
        </w:tc>
        <w:tc>
          <w:tcPr>
            <w:tcW w:w="0" w:type="auto"/>
            <w:hideMark/>
          </w:tcPr>
          <w:p w14:paraId="2DE40687"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5.00</w:t>
            </w:r>
          </w:p>
        </w:tc>
      </w:tr>
      <w:tr w:rsidR="00CE75D3" w:rsidRPr="004611AA" w14:paraId="15C486B7" w14:textId="77777777" w:rsidTr="00CE75D3">
        <w:trPr>
          <w:cnfStyle w:val="000000100000" w:firstRow="0" w:lastRow="0" w:firstColumn="0" w:lastColumn="0" w:oddVBand="0" w:evenVBand="0" w:oddHBand="1" w:evenHBand="0" w:firstRowFirstColumn="0" w:firstRowLastColumn="0" w:lastRowFirstColumn="0" w:lastRowLastColumn="0"/>
          <w:trHeight w:val="96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F71CB" w14:textId="77777777" w:rsidR="004611AA" w:rsidRPr="004611AA" w:rsidRDefault="004611AA" w:rsidP="00CE75D3">
            <w:pPr>
              <w:spacing w:after="160" w:line="278" w:lineRule="auto"/>
              <w:jc w:val="center"/>
            </w:pPr>
            <w:r w:rsidRPr="004611AA">
              <w:rPr>
                <w:rFonts w:ascii="Aptos" w:hAnsi="Aptos"/>
                <w:color w:val="181622"/>
                <w:sz w:val="18"/>
              </w:rPr>
              <w:t>Perceived Behavioural Control (PBC)</w:t>
            </w:r>
          </w:p>
        </w:tc>
        <w:tc>
          <w:tcPr>
            <w:tcW w:w="1317" w:type="dxa"/>
            <w:hideMark/>
          </w:tcPr>
          <w:p w14:paraId="54ED4519"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Q12–Q14</w:t>
            </w:r>
          </w:p>
        </w:tc>
        <w:tc>
          <w:tcPr>
            <w:tcW w:w="1329" w:type="dxa"/>
            <w:hideMark/>
          </w:tcPr>
          <w:p w14:paraId="2D80AD72"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2.83</w:t>
            </w:r>
          </w:p>
        </w:tc>
        <w:tc>
          <w:tcPr>
            <w:tcW w:w="1190" w:type="dxa"/>
            <w:hideMark/>
          </w:tcPr>
          <w:p w14:paraId="3C8AAE54"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0.973</w:t>
            </w:r>
          </w:p>
        </w:tc>
        <w:tc>
          <w:tcPr>
            <w:tcW w:w="0" w:type="auto"/>
            <w:hideMark/>
          </w:tcPr>
          <w:p w14:paraId="2F4EA409"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1.00</w:t>
            </w:r>
          </w:p>
        </w:tc>
        <w:tc>
          <w:tcPr>
            <w:tcW w:w="0" w:type="auto"/>
            <w:hideMark/>
          </w:tcPr>
          <w:p w14:paraId="76F7A6BD"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5.00</w:t>
            </w:r>
          </w:p>
        </w:tc>
      </w:tr>
      <w:tr w:rsidR="00CE75D3" w:rsidRPr="004611AA" w14:paraId="460054AE" w14:textId="77777777" w:rsidTr="00CE75D3">
        <w:trPr>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0DD3E" w14:textId="77777777" w:rsidR="004611AA" w:rsidRPr="004611AA" w:rsidRDefault="004611AA" w:rsidP="00CE75D3">
            <w:pPr>
              <w:spacing w:after="160" w:line="278" w:lineRule="auto"/>
              <w:jc w:val="center"/>
            </w:pPr>
            <w:r w:rsidRPr="004611AA">
              <w:rPr>
                <w:rFonts w:ascii="Aptos" w:hAnsi="Aptos"/>
                <w:color w:val="181622"/>
                <w:sz w:val="18"/>
              </w:rPr>
              <w:t>Authenticity (AUTH)</w:t>
            </w:r>
          </w:p>
        </w:tc>
        <w:tc>
          <w:tcPr>
            <w:tcW w:w="1317" w:type="dxa"/>
            <w:hideMark/>
          </w:tcPr>
          <w:p w14:paraId="17E4674C"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Q15–Q16</w:t>
            </w:r>
          </w:p>
        </w:tc>
        <w:tc>
          <w:tcPr>
            <w:tcW w:w="1329" w:type="dxa"/>
            <w:hideMark/>
          </w:tcPr>
          <w:p w14:paraId="305B84EF"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3.05</w:t>
            </w:r>
          </w:p>
        </w:tc>
        <w:tc>
          <w:tcPr>
            <w:tcW w:w="1190" w:type="dxa"/>
            <w:hideMark/>
          </w:tcPr>
          <w:p w14:paraId="420792C0"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1.01</w:t>
            </w:r>
          </w:p>
        </w:tc>
        <w:tc>
          <w:tcPr>
            <w:tcW w:w="0" w:type="auto"/>
            <w:hideMark/>
          </w:tcPr>
          <w:p w14:paraId="3795A5FE"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1.00</w:t>
            </w:r>
          </w:p>
        </w:tc>
        <w:tc>
          <w:tcPr>
            <w:tcW w:w="0" w:type="auto"/>
            <w:hideMark/>
          </w:tcPr>
          <w:p w14:paraId="030DDDBD"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5.00</w:t>
            </w:r>
          </w:p>
        </w:tc>
      </w:tr>
      <w:tr w:rsidR="00CE75D3" w:rsidRPr="004611AA" w14:paraId="620CB103" w14:textId="77777777" w:rsidTr="00CE75D3">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D79D2" w14:textId="77777777" w:rsidR="004611AA" w:rsidRPr="004611AA" w:rsidRDefault="004611AA" w:rsidP="00CE75D3">
            <w:pPr>
              <w:spacing w:after="160" w:line="278" w:lineRule="auto"/>
              <w:jc w:val="center"/>
            </w:pPr>
            <w:r w:rsidRPr="004611AA">
              <w:rPr>
                <w:rFonts w:ascii="Aptos" w:hAnsi="Aptos"/>
                <w:color w:val="181622"/>
                <w:sz w:val="18"/>
              </w:rPr>
              <w:t>Price Sensitivity (PRICE)</w:t>
            </w:r>
          </w:p>
        </w:tc>
        <w:tc>
          <w:tcPr>
            <w:tcW w:w="1317" w:type="dxa"/>
            <w:hideMark/>
          </w:tcPr>
          <w:p w14:paraId="20F73945"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Q17–Q18</w:t>
            </w:r>
          </w:p>
        </w:tc>
        <w:tc>
          <w:tcPr>
            <w:tcW w:w="1329" w:type="dxa"/>
            <w:hideMark/>
          </w:tcPr>
          <w:p w14:paraId="475CC696"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3.75</w:t>
            </w:r>
          </w:p>
        </w:tc>
        <w:tc>
          <w:tcPr>
            <w:tcW w:w="1190" w:type="dxa"/>
            <w:hideMark/>
          </w:tcPr>
          <w:p w14:paraId="4D3B3D03"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1.02</w:t>
            </w:r>
          </w:p>
        </w:tc>
        <w:tc>
          <w:tcPr>
            <w:tcW w:w="0" w:type="auto"/>
            <w:hideMark/>
          </w:tcPr>
          <w:p w14:paraId="74A071BB"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1.00</w:t>
            </w:r>
          </w:p>
        </w:tc>
        <w:tc>
          <w:tcPr>
            <w:tcW w:w="0" w:type="auto"/>
            <w:hideMark/>
          </w:tcPr>
          <w:p w14:paraId="4A380460"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5.00</w:t>
            </w:r>
          </w:p>
        </w:tc>
      </w:tr>
      <w:tr w:rsidR="00CE75D3" w:rsidRPr="004611AA" w14:paraId="148B22E0" w14:textId="77777777" w:rsidTr="00CE75D3">
        <w:trPr>
          <w:trHeight w:val="9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EFADA3" w14:textId="77777777" w:rsidR="004611AA" w:rsidRPr="004611AA" w:rsidRDefault="004611AA" w:rsidP="00CE75D3">
            <w:pPr>
              <w:spacing w:after="160" w:line="278" w:lineRule="auto"/>
              <w:jc w:val="center"/>
            </w:pPr>
            <w:r w:rsidRPr="004611AA">
              <w:rPr>
                <w:rFonts w:ascii="Aptos" w:hAnsi="Aptos"/>
                <w:color w:val="181622"/>
                <w:sz w:val="18"/>
              </w:rPr>
              <w:t>Social Media Influence (SMI)</w:t>
            </w:r>
          </w:p>
        </w:tc>
        <w:tc>
          <w:tcPr>
            <w:tcW w:w="1317" w:type="dxa"/>
            <w:hideMark/>
          </w:tcPr>
          <w:p w14:paraId="54E50F1E"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Q22–Q23</w:t>
            </w:r>
          </w:p>
        </w:tc>
        <w:tc>
          <w:tcPr>
            <w:tcW w:w="1329" w:type="dxa"/>
            <w:hideMark/>
          </w:tcPr>
          <w:p w14:paraId="7281E7FC"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3.83</w:t>
            </w:r>
          </w:p>
        </w:tc>
        <w:tc>
          <w:tcPr>
            <w:tcW w:w="1190" w:type="dxa"/>
            <w:hideMark/>
          </w:tcPr>
          <w:p w14:paraId="7CAD9293"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0.927</w:t>
            </w:r>
          </w:p>
        </w:tc>
        <w:tc>
          <w:tcPr>
            <w:tcW w:w="0" w:type="auto"/>
            <w:hideMark/>
          </w:tcPr>
          <w:p w14:paraId="29DCFE20"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1.00</w:t>
            </w:r>
          </w:p>
        </w:tc>
        <w:tc>
          <w:tcPr>
            <w:tcW w:w="0" w:type="auto"/>
            <w:hideMark/>
          </w:tcPr>
          <w:p w14:paraId="1E0DDAAF"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5.00</w:t>
            </w:r>
          </w:p>
        </w:tc>
      </w:tr>
      <w:tr w:rsidR="00CE75D3" w:rsidRPr="004611AA" w14:paraId="078E2F8E" w14:textId="77777777" w:rsidTr="00CE75D3">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C5A0CD" w14:textId="77777777" w:rsidR="004611AA" w:rsidRPr="004611AA" w:rsidRDefault="004611AA" w:rsidP="00CE75D3">
            <w:pPr>
              <w:spacing w:after="160" w:line="278" w:lineRule="auto"/>
              <w:jc w:val="center"/>
            </w:pPr>
            <w:r w:rsidRPr="004611AA">
              <w:rPr>
                <w:rFonts w:ascii="Aptos" w:hAnsi="Aptos"/>
                <w:color w:val="181622"/>
                <w:sz w:val="18"/>
              </w:rPr>
              <w:t>Research Comfort (RC)</w:t>
            </w:r>
          </w:p>
        </w:tc>
        <w:tc>
          <w:tcPr>
            <w:tcW w:w="1317" w:type="dxa"/>
            <w:hideMark/>
          </w:tcPr>
          <w:p w14:paraId="10B69F82"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Q24–Q25</w:t>
            </w:r>
          </w:p>
        </w:tc>
        <w:tc>
          <w:tcPr>
            <w:tcW w:w="1329" w:type="dxa"/>
            <w:hideMark/>
          </w:tcPr>
          <w:p w14:paraId="4911F932"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3.80</w:t>
            </w:r>
          </w:p>
        </w:tc>
        <w:tc>
          <w:tcPr>
            <w:tcW w:w="1190" w:type="dxa"/>
            <w:hideMark/>
          </w:tcPr>
          <w:p w14:paraId="5191CB21"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0.941</w:t>
            </w:r>
          </w:p>
        </w:tc>
        <w:tc>
          <w:tcPr>
            <w:tcW w:w="0" w:type="auto"/>
            <w:hideMark/>
          </w:tcPr>
          <w:p w14:paraId="612A9444"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1.00</w:t>
            </w:r>
          </w:p>
        </w:tc>
        <w:tc>
          <w:tcPr>
            <w:tcW w:w="0" w:type="auto"/>
            <w:hideMark/>
          </w:tcPr>
          <w:p w14:paraId="3986E865"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5.00</w:t>
            </w:r>
          </w:p>
        </w:tc>
      </w:tr>
      <w:tr w:rsidR="00CE75D3" w:rsidRPr="004611AA" w14:paraId="5C89C9AA" w14:textId="77777777" w:rsidTr="00CE75D3">
        <w:trPr>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30B49" w14:textId="77777777" w:rsidR="004611AA" w:rsidRPr="004611AA" w:rsidRDefault="004611AA" w:rsidP="00CE75D3">
            <w:pPr>
              <w:spacing w:after="160" w:line="278" w:lineRule="auto"/>
              <w:jc w:val="center"/>
            </w:pPr>
            <w:r w:rsidRPr="004611AA">
              <w:rPr>
                <w:rFonts w:ascii="Aptos" w:hAnsi="Aptos"/>
                <w:color w:val="181622"/>
                <w:sz w:val="18"/>
              </w:rPr>
              <w:t>Purchase Intention (INT)</w:t>
            </w:r>
          </w:p>
        </w:tc>
        <w:tc>
          <w:tcPr>
            <w:tcW w:w="1317" w:type="dxa"/>
            <w:hideMark/>
          </w:tcPr>
          <w:p w14:paraId="7994F244"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Q19–Q20</w:t>
            </w:r>
          </w:p>
        </w:tc>
        <w:tc>
          <w:tcPr>
            <w:tcW w:w="1329" w:type="dxa"/>
            <w:hideMark/>
          </w:tcPr>
          <w:p w14:paraId="621F198E"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3.89</w:t>
            </w:r>
          </w:p>
        </w:tc>
        <w:tc>
          <w:tcPr>
            <w:tcW w:w="1190" w:type="dxa"/>
            <w:hideMark/>
          </w:tcPr>
          <w:p w14:paraId="5E244A5B" w14:textId="77777777" w:rsidR="004611AA" w:rsidRPr="004611AA" w:rsidRDefault="004611AA" w:rsidP="00CE75D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0.954</w:t>
            </w:r>
          </w:p>
        </w:tc>
        <w:tc>
          <w:tcPr>
            <w:tcW w:w="0" w:type="auto"/>
            <w:hideMark/>
          </w:tcPr>
          <w:p w14:paraId="314562DF"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1.00</w:t>
            </w:r>
          </w:p>
        </w:tc>
        <w:tc>
          <w:tcPr>
            <w:tcW w:w="0" w:type="auto"/>
            <w:hideMark/>
          </w:tcPr>
          <w:p w14:paraId="4DEEC85F" w14:textId="77777777" w:rsidR="004611AA" w:rsidRPr="004611AA" w:rsidRDefault="004611AA" w:rsidP="0063763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611AA">
              <w:rPr>
                <w:rFonts w:ascii="Aptos" w:hAnsi="Aptos"/>
                <w:color w:val="181622"/>
                <w:sz w:val="18"/>
              </w:rPr>
              <w:t>5.00</w:t>
            </w:r>
          </w:p>
        </w:tc>
      </w:tr>
      <w:tr w:rsidR="00CE75D3" w:rsidRPr="004611AA" w14:paraId="0EAA8C9D" w14:textId="77777777" w:rsidTr="00CE75D3">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0A60D7" w14:textId="77777777" w:rsidR="004611AA" w:rsidRPr="004611AA" w:rsidRDefault="004611AA" w:rsidP="00CE75D3">
            <w:pPr>
              <w:spacing w:after="160" w:line="278" w:lineRule="auto"/>
              <w:jc w:val="center"/>
            </w:pPr>
            <w:r w:rsidRPr="004611AA">
              <w:rPr>
                <w:rFonts w:ascii="Aptos" w:hAnsi="Aptos"/>
                <w:color w:val="181622"/>
                <w:sz w:val="18"/>
              </w:rPr>
              <w:t>Behaviour (BEH)</w:t>
            </w:r>
          </w:p>
        </w:tc>
        <w:tc>
          <w:tcPr>
            <w:tcW w:w="1317" w:type="dxa"/>
            <w:hideMark/>
          </w:tcPr>
          <w:p w14:paraId="0231E908"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Q21</w:t>
            </w:r>
          </w:p>
        </w:tc>
        <w:tc>
          <w:tcPr>
            <w:tcW w:w="1329" w:type="dxa"/>
            <w:hideMark/>
          </w:tcPr>
          <w:p w14:paraId="4FC591FA"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3.29</w:t>
            </w:r>
          </w:p>
        </w:tc>
        <w:tc>
          <w:tcPr>
            <w:tcW w:w="1190" w:type="dxa"/>
            <w:hideMark/>
          </w:tcPr>
          <w:p w14:paraId="697DF4E5" w14:textId="77777777" w:rsidR="004611AA" w:rsidRPr="004611AA" w:rsidRDefault="004611AA" w:rsidP="00CE75D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1.178</w:t>
            </w:r>
          </w:p>
        </w:tc>
        <w:tc>
          <w:tcPr>
            <w:tcW w:w="0" w:type="auto"/>
            <w:hideMark/>
          </w:tcPr>
          <w:p w14:paraId="2028D434"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1.00</w:t>
            </w:r>
          </w:p>
        </w:tc>
        <w:tc>
          <w:tcPr>
            <w:tcW w:w="0" w:type="auto"/>
            <w:hideMark/>
          </w:tcPr>
          <w:p w14:paraId="59618EA7" w14:textId="77777777" w:rsidR="004611AA" w:rsidRPr="004611AA" w:rsidRDefault="004611AA" w:rsidP="0063763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611AA">
              <w:rPr>
                <w:rFonts w:ascii="Aptos" w:hAnsi="Aptos"/>
                <w:color w:val="181622"/>
                <w:sz w:val="18"/>
              </w:rPr>
              <w:t>5.00</w:t>
            </w:r>
          </w:p>
        </w:tc>
      </w:tr>
    </w:tbl>
    <w:p w14:paraId="1D72797A" w14:textId="77777777" w:rsidR="00CE75D3" w:rsidRPr="004611AA" w:rsidRDefault="00CE75D3" w:rsidP="00CE75D3">
      <w:pPr>
        <w:spacing w:after="100"/>
        <w:jc w:val="center"/>
        <w:rPr>
          <w:i/>
          <w:iCs/>
        </w:rPr>
      </w:pPr>
      <w:r w:rsidRPr="004611AA">
        <w:rPr>
          <w:i/>
          <w:iCs/>
        </w:rPr>
        <w:t>Table F1. Descriptive Statistics for Survey Constructs</w:t>
      </w:r>
    </w:p>
    <w:p w14:paraId="3E72F25F" w14:textId="77777777" w:rsidR="00E026EB" w:rsidRPr="006013CA" w:rsidRDefault="00E026EB" w:rsidP="007B6C4D">
      <w:pPr>
        <w:jc w:val="both"/>
      </w:pPr>
    </w:p>
    <w:p w14:paraId="059E4496" w14:textId="77777777" w:rsidR="00CE75D3" w:rsidRDefault="00CE75D3" w:rsidP="00832123">
      <w:pPr>
        <w:jc w:val="both"/>
        <w:rPr>
          <w:b/>
          <w:bCs/>
        </w:rPr>
      </w:pPr>
    </w:p>
    <w:p w14:paraId="2DF36F32" w14:textId="77777777" w:rsidR="00CE75D3" w:rsidRDefault="00CE75D3" w:rsidP="00832123">
      <w:pPr>
        <w:jc w:val="both"/>
        <w:rPr>
          <w:b/>
          <w:bCs/>
        </w:rPr>
      </w:pPr>
    </w:p>
    <w:p w14:paraId="14CF9474" w14:textId="77777777" w:rsidR="00CE75D3" w:rsidRDefault="00CE75D3" w:rsidP="00832123">
      <w:pPr>
        <w:jc w:val="both"/>
        <w:rPr>
          <w:b/>
          <w:bCs/>
        </w:rPr>
      </w:pPr>
    </w:p>
    <w:p w14:paraId="6E895E6A" w14:textId="77777777" w:rsidR="00CE75D3" w:rsidRDefault="00CE75D3" w:rsidP="00832123">
      <w:pPr>
        <w:jc w:val="both"/>
        <w:rPr>
          <w:b/>
          <w:bCs/>
        </w:rPr>
      </w:pPr>
    </w:p>
    <w:p w14:paraId="4B071CB3" w14:textId="77777777" w:rsidR="00CE75D3" w:rsidRDefault="00CE75D3" w:rsidP="00832123">
      <w:pPr>
        <w:jc w:val="both"/>
        <w:rPr>
          <w:b/>
          <w:bCs/>
        </w:rPr>
      </w:pPr>
    </w:p>
    <w:p w14:paraId="67B23B25" w14:textId="503A2578" w:rsidR="00917C1F" w:rsidRDefault="00917C1F" w:rsidP="00832123">
      <w:pPr>
        <w:jc w:val="both"/>
      </w:pPr>
      <w:r w:rsidRPr="00917C1F">
        <w:drawing>
          <wp:inline distT="0" distB="0" distL="0" distR="0" wp14:anchorId="61BC3E57" wp14:editId="7CF725E8">
            <wp:extent cx="5562289" cy="2152357"/>
            <wp:effectExtent l="0" t="0" r="635" b="635"/>
            <wp:docPr id="1949437942" name="Picture 1" descr="A graph of different levels of a standard dev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7942" name="Picture 1" descr="A graph of different levels of a standard deviation&#10;&#10;AI-generated content may be incorrect."/>
                    <pic:cNvPicPr/>
                  </pic:nvPicPr>
                  <pic:blipFill>
                    <a:blip r:embed="rId163"/>
                    <a:stretch>
                      <a:fillRect/>
                    </a:stretch>
                  </pic:blipFill>
                  <pic:spPr>
                    <a:xfrm>
                      <a:off x="0" y="0"/>
                      <a:ext cx="5614427" cy="2172532"/>
                    </a:xfrm>
                    <a:prstGeom prst="rect">
                      <a:avLst/>
                    </a:prstGeom>
                  </pic:spPr>
                </pic:pic>
              </a:graphicData>
            </a:graphic>
          </wp:inline>
        </w:drawing>
      </w:r>
    </w:p>
    <w:p w14:paraId="5EFD899A" w14:textId="307628E6" w:rsidR="00CE75D3" w:rsidRPr="00832123" w:rsidRDefault="00CE75D3" w:rsidP="00CE75D3">
      <w:pPr>
        <w:spacing w:after="100"/>
        <w:jc w:val="center"/>
        <w:rPr>
          <w:i/>
          <w:iCs/>
        </w:rPr>
      </w:pPr>
      <w:r w:rsidRPr="00832123">
        <w:rPr>
          <w:i/>
          <w:iCs/>
        </w:rPr>
        <w:t xml:space="preserve">Figure F1. Mean </w:t>
      </w:r>
      <w:r w:rsidRPr="00CE75D3">
        <w:rPr>
          <w:i/>
          <w:iCs/>
        </w:rPr>
        <w:t xml:space="preserve">and Standard Deviation </w:t>
      </w:r>
      <w:r w:rsidRPr="00832123">
        <w:rPr>
          <w:i/>
          <w:iCs/>
        </w:rPr>
        <w:t>Scores by Construct</w:t>
      </w:r>
    </w:p>
    <w:p w14:paraId="5B933B8F" w14:textId="77777777" w:rsidR="00917C1F" w:rsidRPr="00917C1F" w:rsidRDefault="00917C1F" w:rsidP="00917C1F">
      <w:pPr>
        <w:spacing w:after="100"/>
        <w:jc w:val="both"/>
        <w:rPr>
          <w:b/>
          <w:bCs/>
        </w:rPr>
      </w:pPr>
      <w:r w:rsidRPr="00917C1F">
        <w:rPr>
          <w:b/>
          <w:bCs/>
        </w:rPr>
        <w:t>Appendix G: Correlation Matrix Output</w:t>
      </w:r>
    </w:p>
    <w:p w14:paraId="3A60B9C9" w14:textId="77777777" w:rsidR="00917C1F" w:rsidRPr="00917C1F" w:rsidRDefault="00917C1F" w:rsidP="00917C1F">
      <w:pPr>
        <w:spacing w:after="100"/>
        <w:jc w:val="both"/>
        <w:rPr>
          <w:b/>
          <w:bCs/>
        </w:rPr>
      </w:pPr>
      <w:r w:rsidRPr="00917C1F">
        <w:rPr>
          <w:b/>
          <w:bCs/>
        </w:rPr>
        <w:t>G1. Overview of Correlation Analysis</w:t>
      </w:r>
    </w:p>
    <w:p w14:paraId="2BC42FE2" w14:textId="77777777" w:rsidR="00917C1F" w:rsidRPr="00917C1F" w:rsidRDefault="00917C1F" w:rsidP="00917C1F">
      <w:pPr>
        <w:spacing w:after="100"/>
        <w:jc w:val="both"/>
      </w:pPr>
      <w:r w:rsidRPr="00917C1F">
        <w:t>Correlation analysis was conducted to examine the relationships between the core psychological and behavioural constructs included in the study. Pearson’s correlation coefficient (r) was calculated using composite mean scores for each construct based on participant responses (N = 132). This analysis helps identify the strength and direction of relationships within the theoretical model.</w:t>
      </w:r>
    </w:p>
    <w:p w14:paraId="206DBF1B" w14:textId="09018140" w:rsidR="00917C1F" w:rsidRDefault="00917C1F" w:rsidP="00917C1F">
      <w:pPr>
        <w:spacing w:after="100"/>
        <w:jc w:val="both"/>
      </w:pPr>
      <w:r w:rsidRPr="00917C1F">
        <w:t>A correlation matrix was produced to illustrate associations between Attitude, Social Norms, Perceived Behavioural Control, Authenticity, Price Sensitivity, Social Media Influence, Research Comfort, Intention, and Behaviour.</w:t>
      </w:r>
      <w:r w:rsidR="00A0381C">
        <w:t xml:space="preserve"> </w:t>
      </w:r>
    </w:p>
    <w:bookmarkStart w:id="58" w:name="_MON_1825595906"/>
    <w:bookmarkEnd w:id="58"/>
    <w:p w14:paraId="1180C6C8" w14:textId="0F072A64" w:rsidR="00F50B4A" w:rsidRDefault="00CE75D3" w:rsidP="007B6C4D">
      <w:pPr>
        <w:jc w:val="both"/>
      </w:pPr>
      <w:r>
        <w:object w:dxaOrig="8880" w:dyaOrig="5498" w14:anchorId="4A52C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style="width:427.55pt;height:264.2pt" o:ole="">
            <v:imagedata r:id="rId164" o:title=""/>
          </v:shape>
          <o:OLEObject Type="Embed" ProgID="Excel.Sheet.12" ShapeID="_x0000_i1140" DrawAspect="Content" ObjectID="_1825602040" r:id="rId165"/>
        </w:object>
      </w:r>
    </w:p>
    <w:p w14:paraId="03CA3179" w14:textId="77777777" w:rsidR="00CE75D3" w:rsidRDefault="00CE75D3" w:rsidP="00CE75D3">
      <w:pPr>
        <w:spacing w:after="100"/>
        <w:jc w:val="center"/>
        <w:rPr>
          <w:i/>
          <w:iCs/>
        </w:rPr>
      </w:pPr>
      <w:r w:rsidRPr="00CE75D3">
        <w:rPr>
          <w:i/>
          <w:iCs/>
        </w:rPr>
        <w:t>Table: G1</w:t>
      </w:r>
      <w:r w:rsidRPr="00CE75D3">
        <w:rPr>
          <w:i/>
          <w:iCs/>
        </w:rPr>
        <w:t xml:space="preserve"> Pearson Correlation Matrix</w:t>
      </w:r>
    </w:p>
    <w:p w14:paraId="64B6ABC0" w14:textId="09CFCBCD" w:rsidR="00A0381C" w:rsidRPr="00A0381C" w:rsidRDefault="00A0381C" w:rsidP="00CE75D3">
      <w:pPr>
        <w:spacing w:after="100"/>
        <w:rPr>
          <w:i/>
          <w:iCs/>
        </w:rPr>
      </w:pPr>
      <w:r w:rsidRPr="00A0381C">
        <w:rPr>
          <w:b/>
          <w:bCs/>
        </w:rPr>
        <w:t xml:space="preserve"> Interpretation Summary</w:t>
      </w:r>
    </w:p>
    <w:p w14:paraId="4EE7DEA5" w14:textId="77777777" w:rsidR="00A0381C" w:rsidRPr="00A0381C" w:rsidRDefault="00A0381C" w:rsidP="00A0381C">
      <w:pPr>
        <w:numPr>
          <w:ilvl w:val="0"/>
          <w:numId w:val="40"/>
        </w:numPr>
        <w:spacing w:after="100"/>
        <w:jc w:val="both"/>
      </w:pPr>
      <w:r w:rsidRPr="00A0381C">
        <w:rPr>
          <w:b/>
          <w:bCs/>
        </w:rPr>
        <w:t>Intention</w:t>
      </w:r>
      <w:r w:rsidRPr="00A0381C">
        <w:t xml:space="preserve"> is strongly correlated with </w:t>
      </w:r>
      <w:r w:rsidRPr="00A0381C">
        <w:rPr>
          <w:b/>
          <w:bCs/>
        </w:rPr>
        <w:t>PBC (r = 0.687)</w:t>
      </w:r>
      <w:r w:rsidRPr="00A0381C">
        <w:t xml:space="preserve"> and </w:t>
      </w:r>
      <w:r w:rsidRPr="00A0381C">
        <w:rPr>
          <w:b/>
          <w:bCs/>
        </w:rPr>
        <w:t>Attitude (r = 0.642)</w:t>
      </w:r>
      <w:r w:rsidRPr="00A0381C">
        <w:t>, supporting TPB.</w:t>
      </w:r>
    </w:p>
    <w:p w14:paraId="3055373C" w14:textId="77777777" w:rsidR="00A0381C" w:rsidRPr="00A0381C" w:rsidRDefault="00A0381C" w:rsidP="00A0381C">
      <w:pPr>
        <w:numPr>
          <w:ilvl w:val="0"/>
          <w:numId w:val="40"/>
        </w:numPr>
        <w:spacing w:after="100"/>
        <w:jc w:val="both"/>
      </w:pPr>
      <w:r w:rsidRPr="00A0381C">
        <w:rPr>
          <w:b/>
          <w:bCs/>
        </w:rPr>
        <w:t>Behaviour</w:t>
      </w:r>
      <w:r w:rsidRPr="00A0381C">
        <w:t xml:space="preserve"> shows the strongest relationship with </w:t>
      </w:r>
      <w:r w:rsidRPr="00A0381C">
        <w:rPr>
          <w:b/>
          <w:bCs/>
        </w:rPr>
        <w:t>Intention (r = 0.663)</w:t>
      </w:r>
      <w:r w:rsidRPr="00A0381C">
        <w:t>, consistent with behavioural theory.</w:t>
      </w:r>
    </w:p>
    <w:p w14:paraId="5034C3B9" w14:textId="77777777" w:rsidR="00A0381C" w:rsidRPr="00A0381C" w:rsidRDefault="00A0381C" w:rsidP="00A0381C">
      <w:pPr>
        <w:numPr>
          <w:ilvl w:val="0"/>
          <w:numId w:val="40"/>
        </w:numPr>
        <w:spacing w:after="100"/>
        <w:jc w:val="both"/>
      </w:pPr>
      <w:r w:rsidRPr="00A0381C">
        <w:rPr>
          <w:b/>
          <w:bCs/>
        </w:rPr>
        <w:t>SMI</w:t>
      </w:r>
      <w:r w:rsidRPr="00A0381C">
        <w:t xml:space="preserve"> moderately correlates with both </w:t>
      </w:r>
      <w:r w:rsidRPr="00A0381C">
        <w:rPr>
          <w:b/>
          <w:bCs/>
        </w:rPr>
        <w:t>Attitude (r = 0.580)</w:t>
      </w:r>
      <w:r w:rsidRPr="00A0381C">
        <w:t xml:space="preserve"> and </w:t>
      </w:r>
      <w:r w:rsidRPr="00A0381C">
        <w:rPr>
          <w:b/>
          <w:bCs/>
        </w:rPr>
        <w:t>Intention (0.632)</w:t>
      </w:r>
      <w:r w:rsidRPr="00A0381C">
        <w:t>, illustrating the role of digital influence.</w:t>
      </w:r>
    </w:p>
    <w:p w14:paraId="134582A0" w14:textId="77777777" w:rsidR="00A0381C" w:rsidRPr="00A0381C" w:rsidRDefault="00A0381C" w:rsidP="00A0381C">
      <w:pPr>
        <w:numPr>
          <w:ilvl w:val="0"/>
          <w:numId w:val="40"/>
        </w:numPr>
        <w:spacing w:after="100"/>
        <w:jc w:val="both"/>
      </w:pPr>
      <w:r w:rsidRPr="00A0381C">
        <w:rPr>
          <w:b/>
          <w:bCs/>
        </w:rPr>
        <w:t>Authenticity</w:t>
      </w:r>
      <w:r w:rsidRPr="00A0381C">
        <w:t xml:space="preserve"> has weaker correlations, reinforcing earlier reliability and regression findings.</w:t>
      </w:r>
    </w:p>
    <w:p w14:paraId="6CB0F59C" w14:textId="77777777" w:rsidR="00A0381C" w:rsidRPr="00A0381C" w:rsidRDefault="00A0381C" w:rsidP="00A0381C">
      <w:pPr>
        <w:numPr>
          <w:ilvl w:val="0"/>
          <w:numId w:val="40"/>
        </w:numPr>
        <w:spacing w:after="100"/>
        <w:jc w:val="both"/>
      </w:pPr>
      <w:r w:rsidRPr="00A0381C">
        <w:rPr>
          <w:b/>
          <w:bCs/>
        </w:rPr>
        <w:t>Research Comfort</w:t>
      </w:r>
      <w:r w:rsidRPr="00A0381C">
        <w:t xml:space="preserve"> shows minimal associations, confirming its non-predictive nature in your regression results.</w:t>
      </w:r>
    </w:p>
    <w:p w14:paraId="7B52E9F0" w14:textId="77777777" w:rsidR="00BA637F" w:rsidRPr="00BA637F" w:rsidRDefault="00BA637F" w:rsidP="00BA637F">
      <w:pPr>
        <w:spacing w:after="100"/>
        <w:jc w:val="both"/>
        <w:rPr>
          <w:b/>
          <w:bCs/>
        </w:rPr>
      </w:pPr>
      <w:r w:rsidRPr="00BA637F">
        <w:rPr>
          <w:b/>
          <w:bCs/>
        </w:rPr>
        <w:t>Appendix H: Regression Analysis Output (SPSS-Style)</w:t>
      </w:r>
    </w:p>
    <w:p w14:paraId="4705168C" w14:textId="77777777" w:rsidR="00BA637F" w:rsidRDefault="00BA637F" w:rsidP="00BA637F">
      <w:pPr>
        <w:spacing w:after="100"/>
        <w:jc w:val="both"/>
      </w:pPr>
      <w:r w:rsidRPr="00BA637F">
        <w:t xml:space="preserve">Regression analysis was conducted to examine </w:t>
      </w:r>
    </w:p>
    <w:p w14:paraId="52205D15" w14:textId="77777777" w:rsidR="00BA637F" w:rsidRDefault="00BA637F" w:rsidP="00BA637F">
      <w:pPr>
        <w:spacing w:after="100"/>
        <w:jc w:val="both"/>
      </w:pPr>
      <w:r w:rsidRPr="00BA637F">
        <w:t xml:space="preserve">(1) the predictors of </w:t>
      </w:r>
      <w:r w:rsidRPr="00BA637F">
        <w:rPr>
          <w:b/>
          <w:bCs/>
        </w:rPr>
        <w:t>Purchase Intention</w:t>
      </w:r>
      <w:r w:rsidRPr="00BA637F">
        <w:t xml:space="preserve">, </w:t>
      </w:r>
    </w:p>
    <w:p w14:paraId="16330EBB" w14:textId="77777777" w:rsidR="00BA637F" w:rsidRDefault="00BA637F" w:rsidP="00BA637F">
      <w:pPr>
        <w:spacing w:after="100"/>
        <w:jc w:val="both"/>
      </w:pPr>
      <w:r w:rsidRPr="00BA637F">
        <w:t xml:space="preserve">(2) the predictors of </w:t>
      </w:r>
      <w:r w:rsidRPr="00BA637F">
        <w:rPr>
          <w:b/>
          <w:bCs/>
        </w:rPr>
        <w:t>Recent Behaviour</w:t>
      </w:r>
      <w:r w:rsidRPr="00BA637F">
        <w:t xml:space="preserve">. </w:t>
      </w:r>
    </w:p>
    <w:p w14:paraId="2023ABDF" w14:textId="15A7425F" w:rsidR="00BA637F" w:rsidRPr="00BA637F" w:rsidRDefault="00BA637F" w:rsidP="00BA637F">
      <w:pPr>
        <w:spacing w:after="100"/>
        <w:jc w:val="both"/>
      </w:pPr>
      <w:r w:rsidRPr="00BA637F">
        <w:t>Both models were estimated using Ordinary Least Squares (OLS), mirroring the procedures used in SPSS. All constructs were entered simultaneously using the Enter method.</w:t>
      </w:r>
    </w:p>
    <w:p w14:paraId="1385401D" w14:textId="77777777" w:rsidR="00BA637F" w:rsidRPr="00BA637F" w:rsidRDefault="00BA637F" w:rsidP="00BA637F">
      <w:pPr>
        <w:spacing w:after="100"/>
        <w:jc w:val="both"/>
        <w:rPr>
          <w:b/>
          <w:bCs/>
        </w:rPr>
      </w:pPr>
      <w:r w:rsidRPr="00BA637F">
        <w:rPr>
          <w:b/>
          <w:bCs/>
        </w:rPr>
        <w:t>H1. Regression Model 1: Predicting Intention</w:t>
      </w:r>
    </w:p>
    <w:p w14:paraId="79F9518D" w14:textId="77777777" w:rsidR="00BA637F" w:rsidRPr="00BA637F" w:rsidRDefault="00BA637F" w:rsidP="00BA637F">
      <w:pPr>
        <w:spacing w:after="100"/>
        <w:jc w:val="both"/>
        <w:rPr>
          <w:b/>
          <w:bCs/>
        </w:rPr>
      </w:pPr>
      <w:r w:rsidRPr="00BA637F">
        <w:rPr>
          <w:b/>
          <w:bCs/>
        </w:rPr>
        <w:t>Dependent Variable:</w:t>
      </w:r>
    </w:p>
    <w:p w14:paraId="6CBA9730" w14:textId="77777777" w:rsidR="00BA637F" w:rsidRPr="00BA637F" w:rsidRDefault="00BA637F" w:rsidP="00BA637F">
      <w:pPr>
        <w:spacing w:after="100"/>
        <w:jc w:val="both"/>
      </w:pPr>
      <w:r w:rsidRPr="00BA637F">
        <w:rPr>
          <w:b/>
          <w:bCs/>
        </w:rPr>
        <w:t>Intention</w:t>
      </w:r>
      <w:r w:rsidRPr="00BA637F">
        <w:t xml:space="preserve"> (mean of Q19–Q20)</w:t>
      </w:r>
    </w:p>
    <w:p w14:paraId="4D470E23" w14:textId="77777777" w:rsidR="00BA637F" w:rsidRPr="00BA637F" w:rsidRDefault="00BA637F" w:rsidP="00BA637F">
      <w:pPr>
        <w:spacing w:after="100"/>
        <w:jc w:val="both"/>
        <w:rPr>
          <w:b/>
          <w:bCs/>
        </w:rPr>
      </w:pPr>
      <w:r w:rsidRPr="00BA637F">
        <w:rPr>
          <w:b/>
          <w:bCs/>
        </w:rPr>
        <w:t>Independent Variables:</w:t>
      </w:r>
    </w:p>
    <w:p w14:paraId="25D948C0" w14:textId="7032552F" w:rsidR="00BA637F" w:rsidRPr="00BA637F" w:rsidRDefault="00BA637F" w:rsidP="00BA637F">
      <w:pPr>
        <w:spacing w:after="100"/>
        <w:jc w:val="both"/>
      </w:pPr>
      <w:r w:rsidRPr="00BA637F">
        <w:t>Attitude, Subjective Norms, Perceived Behavioural Control, Authenticity, Price Sensitivity, Social Media Influence</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395"/>
      </w:tblGrid>
      <w:tr w:rsidR="00BA637F" w:rsidRPr="00BA637F" w14:paraId="1941CA42" w14:textId="77777777" w:rsidTr="00BA6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left w:val="none" w:sz="0" w:space="0" w:color="auto"/>
              <w:bottom w:val="none" w:sz="0" w:space="0" w:color="auto"/>
              <w:right w:val="none" w:sz="0" w:space="0" w:color="auto"/>
            </w:tcBorders>
            <w:hideMark/>
          </w:tcPr>
          <w:p w14:paraId="1BC8C02C" w14:textId="77777777" w:rsidR="00BA637F" w:rsidRPr="00BA637F" w:rsidRDefault="00BA637F" w:rsidP="00BA637F">
            <w:pPr>
              <w:spacing w:after="160" w:line="278" w:lineRule="auto"/>
              <w:jc w:val="both"/>
            </w:pPr>
            <w:r w:rsidRPr="00BA637F">
              <w:rPr>
                <w:rFonts w:ascii="Aptos" w:hAnsi="Aptos"/>
                <w:color w:val="181622"/>
                <w:sz w:val="18"/>
              </w:rPr>
              <w:t>Statistic</w:t>
            </w:r>
          </w:p>
        </w:tc>
        <w:tc>
          <w:tcPr>
            <w:tcW w:w="4395" w:type="dxa"/>
            <w:tcBorders>
              <w:top w:val="none" w:sz="0" w:space="0" w:color="auto"/>
              <w:left w:val="none" w:sz="0" w:space="0" w:color="auto"/>
              <w:bottom w:val="none" w:sz="0" w:space="0" w:color="auto"/>
              <w:right w:val="none" w:sz="0" w:space="0" w:color="auto"/>
            </w:tcBorders>
            <w:hideMark/>
          </w:tcPr>
          <w:p w14:paraId="7F812A54"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Value</w:t>
            </w:r>
          </w:p>
        </w:tc>
      </w:tr>
      <w:tr w:rsidR="00BA637F" w:rsidRPr="00BA637F" w14:paraId="657293D7"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0BF915A1" w14:textId="77777777" w:rsidR="00BA637F" w:rsidRPr="00BA637F" w:rsidRDefault="00BA637F" w:rsidP="00BA637F">
            <w:pPr>
              <w:spacing w:after="160" w:line="278" w:lineRule="auto"/>
              <w:jc w:val="both"/>
            </w:pPr>
            <w:r w:rsidRPr="00BA637F">
              <w:rPr>
                <w:rFonts w:ascii="Aptos" w:hAnsi="Aptos"/>
                <w:color w:val="181622"/>
                <w:sz w:val="18"/>
              </w:rPr>
              <w:t>R-squared</w:t>
            </w:r>
          </w:p>
        </w:tc>
        <w:tc>
          <w:tcPr>
            <w:tcW w:w="4395" w:type="dxa"/>
            <w:hideMark/>
          </w:tcPr>
          <w:p w14:paraId="6DBF782F"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0.643</w:t>
            </w:r>
          </w:p>
        </w:tc>
      </w:tr>
      <w:tr w:rsidR="00BA637F" w:rsidRPr="00BA637F" w14:paraId="0F5CC41C" w14:textId="77777777" w:rsidTr="00BA637F">
        <w:tc>
          <w:tcPr>
            <w:cnfStyle w:val="001000000000" w:firstRow="0" w:lastRow="0" w:firstColumn="1" w:lastColumn="0" w:oddVBand="0" w:evenVBand="0" w:oddHBand="0" w:evenHBand="0" w:firstRowFirstColumn="0" w:firstRowLastColumn="0" w:lastRowFirstColumn="0" w:lastRowLastColumn="0"/>
            <w:tcW w:w="4531" w:type="dxa"/>
            <w:hideMark/>
          </w:tcPr>
          <w:p w14:paraId="779E872E" w14:textId="77777777" w:rsidR="00BA637F" w:rsidRPr="00BA637F" w:rsidRDefault="00BA637F" w:rsidP="00BA637F">
            <w:pPr>
              <w:spacing w:after="160" w:line="278" w:lineRule="auto"/>
              <w:jc w:val="both"/>
            </w:pPr>
            <w:r w:rsidRPr="00BA637F">
              <w:rPr>
                <w:rFonts w:ascii="Aptos" w:hAnsi="Aptos"/>
                <w:color w:val="181622"/>
                <w:sz w:val="18"/>
              </w:rPr>
              <w:t>Adjusted R-squared</w:t>
            </w:r>
          </w:p>
        </w:tc>
        <w:tc>
          <w:tcPr>
            <w:tcW w:w="4395" w:type="dxa"/>
            <w:hideMark/>
          </w:tcPr>
          <w:p w14:paraId="17B4D504"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0.629</w:t>
            </w:r>
          </w:p>
        </w:tc>
      </w:tr>
      <w:tr w:rsidR="00BA637F" w:rsidRPr="00BA637F" w14:paraId="5E454D57"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74DC2ED9" w14:textId="77777777" w:rsidR="00BA637F" w:rsidRPr="00BA637F" w:rsidRDefault="00BA637F" w:rsidP="00BA637F">
            <w:pPr>
              <w:spacing w:after="160" w:line="278" w:lineRule="auto"/>
              <w:jc w:val="both"/>
            </w:pPr>
            <w:r w:rsidRPr="00BA637F">
              <w:rPr>
                <w:rFonts w:ascii="Aptos" w:hAnsi="Aptos"/>
                <w:color w:val="181622"/>
                <w:sz w:val="18"/>
              </w:rPr>
              <w:t>F-statistic</w:t>
            </w:r>
          </w:p>
        </w:tc>
        <w:tc>
          <w:tcPr>
            <w:tcW w:w="4395" w:type="dxa"/>
            <w:hideMark/>
          </w:tcPr>
          <w:p w14:paraId="3DFE4261"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46.20</w:t>
            </w:r>
          </w:p>
        </w:tc>
      </w:tr>
      <w:tr w:rsidR="00BA637F" w:rsidRPr="00BA637F" w14:paraId="5121E269" w14:textId="77777777" w:rsidTr="00BA637F">
        <w:tc>
          <w:tcPr>
            <w:cnfStyle w:val="001000000000" w:firstRow="0" w:lastRow="0" w:firstColumn="1" w:lastColumn="0" w:oddVBand="0" w:evenVBand="0" w:oddHBand="0" w:evenHBand="0" w:firstRowFirstColumn="0" w:firstRowLastColumn="0" w:lastRowFirstColumn="0" w:lastRowLastColumn="0"/>
            <w:tcW w:w="4531" w:type="dxa"/>
            <w:hideMark/>
          </w:tcPr>
          <w:p w14:paraId="23B4F519" w14:textId="77777777" w:rsidR="00BA637F" w:rsidRPr="00BA637F" w:rsidRDefault="00BA637F" w:rsidP="00BA637F">
            <w:pPr>
              <w:spacing w:after="160" w:line="278" w:lineRule="auto"/>
              <w:jc w:val="both"/>
            </w:pPr>
            <w:r w:rsidRPr="00BA637F">
              <w:rPr>
                <w:rFonts w:ascii="Aptos" w:hAnsi="Aptos"/>
                <w:color w:val="181622"/>
                <w:sz w:val="18"/>
              </w:rPr>
              <w:t>p-value</w:t>
            </w:r>
          </w:p>
        </w:tc>
        <w:tc>
          <w:tcPr>
            <w:tcW w:w="4395" w:type="dxa"/>
            <w:hideMark/>
          </w:tcPr>
          <w:p w14:paraId="702B8889"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&lt; .001</w:t>
            </w:r>
          </w:p>
        </w:tc>
      </w:tr>
      <w:tr w:rsidR="00BA637F" w:rsidRPr="00BA637F" w14:paraId="6D24928B"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1BF7ACB0" w14:textId="77777777" w:rsidR="00BA637F" w:rsidRPr="00BA637F" w:rsidRDefault="00BA637F" w:rsidP="00BA637F">
            <w:pPr>
              <w:spacing w:after="160" w:line="278" w:lineRule="auto"/>
              <w:jc w:val="both"/>
            </w:pPr>
            <w:r w:rsidRPr="00BA637F">
              <w:rPr>
                <w:rFonts w:ascii="Aptos" w:hAnsi="Aptos"/>
                <w:color w:val="181622"/>
                <w:sz w:val="18"/>
              </w:rPr>
              <w:t>Observations (N)</w:t>
            </w:r>
          </w:p>
        </w:tc>
        <w:tc>
          <w:tcPr>
            <w:tcW w:w="4395" w:type="dxa"/>
            <w:hideMark/>
          </w:tcPr>
          <w:p w14:paraId="07A8ADEA"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132</w:t>
            </w:r>
          </w:p>
        </w:tc>
      </w:tr>
    </w:tbl>
    <w:p w14:paraId="0BB13C9E" w14:textId="55FAE8D4" w:rsidR="00BA637F" w:rsidRDefault="00CE75D3" w:rsidP="00CE75D3">
      <w:pPr>
        <w:spacing w:after="100"/>
        <w:jc w:val="center"/>
        <w:rPr>
          <w:i/>
          <w:iCs/>
        </w:rPr>
      </w:pPr>
      <w:r w:rsidRPr="00BA637F">
        <w:rPr>
          <w:i/>
          <w:iCs/>
        </w:rPr>
        <w:t>H1.1 Model Summary</w:t>
      </w:r>
    </w:p>
    <w:p w14:paraId="739D5484" w14:textId="77777777" w:rsidR="00CE75D3" w:rsidRPr="00CE75D3" w:rsidRDefault="00CE75D3" w:rsidP="00CE75D3">
      <w:pPr>
        <w:jc w:val="center"/>
        <w:rPr>
          <w:i/>
          <w:iCs/>
        </w:rPr>
      </w:pPr>
    </w:p>
    <w:p w14:paraId="4E9B716B" w14:textId="4A6C6DC0" w:rsidR="00BA637F" w:rsidRPr="00BA637F" w:rsidRDefault="00BA637F" w:rsidP="00BA637F">
      <w:pPr>
        <w:spacing w:after="100"/>
        <w:jc w:val="both"/>
      </w:pPr>
      <w:r w:rsidRPr="00BA637F">
        <w:t xml:space="preserve">The model explains </w:t>
      </w:r>
      <w:r w:rsidRPr="00BA637F">
        <w:rPr>
          <w:b/>
          <w:bCs/>
        </w:rPr>
        <w:t>64.3%</w:t>
      </w:r>
      <w:r w:rsidRPr="00BA637F">
        <w:t xml:space="preserve"> of the variance in purchase intention, indicating a strong predictive ability.</w:t>
      </w:r>
    </w:p>
    <w:tbl>
      <w:tblPr>
        <w:tblStyle w:val="GridTable4-Accent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883"/>
        <w:gridCol w:w="1157"/>
        <w:gridCol w:w="762"/>
        <w:gridCol w:w="3209"/>
      </w:tblGrid>
      <w:tr w:rsidR="00BA637F" w:rsidRPr="00BA637F" w14:paraId="407A3CD0" w14:textId="77777777" w:rsidTr="00BA6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C5AF10F" w14:textId="77777777" w:rsidR="00BA637F" w:rsidRPr="00BA637F" w:rsidRDefault="00BA637F" w:rsidP="00BA637F">
            <w:pPr>
              <w:spacing w:after="160" w:line="278" w:lineRule="auto"/>
              <w:jc w:val="both"/>
            </w:pPr>
            <w:r w:rsidRPr="00BA637F">
              <w:rPr>
                <w:rFonts w:ascii="Aptos" w:hAnsi="Aptos"/>
                <w:color w:val="181622"/>
                <w:sz w:val="18"/>
              </w:rPr>
              <w:t>Predictor</w:t>
            </w:r>
          </w:p>
        </w:tc>
        <w:tc>
          <w:tcPr>
            <w:tcW w:w="0" w:type="auto"/>
            <w:tcBorders>
              <w:top w:val="none" w:sz="0" w:space="0" w:color="auto"/>
              <w:left w:val="none" w:sz="0" w:space="0" w:color="auto"/>
              <w:bottom w:val="none" w:sz="0" w:space="0" w:color="auto"/>
              <w:right w:val="none" w:sz="0" w:space="0" w:color="auto"/>
            </w:tcBorders>
            <w:hideMark/>
          </w:tcPr>
          <w:p w14:paraId="07DEA877"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B</w:t>
            </w:r>
          </w:p>
        </w:tc>
        <w:tc>
          <w:tcPr>
            <w:tcW w:w="0" w:type="auto"/>
            <w:tcBorders>
              <w:top w:val="none" w:sz="0" w:space="0" w:color="auto"/>
              <w:left w:val="none" w:sz="0" w:space="0" w:color="auto"/>
              <w:bottom w:val="none" w:sz="0" w:space="0" w:color="auto"/>
              <w:right w:val="none" w:sz="0" w:space="0" w:color="auto"/>
            </w:tcBorders>
            <w:hideMark/>
          </w:tcPr>
          <w:p w14:paraId="03F192CF"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Std. Error</w:t>
            </w:r>
          </w:p>
        </w:tc>
        <w:tc>
          <w:tcPr>
            <w:tcW w:w="0" w:type="auto"/>
            <w:tcBorders>
              <w:top w:val="none" w:sz="0" w:space="0" w:color="auto"/>
              <w:left w:val="none" w:sz="0" w:space="0" w:color="auto"/>
              <w:bottom w:val="none" w:sz="0" w:space="0" w:color="auto"/>
              <w:right w:val="none" w:sz="0" w:space="0" w:color="auto"/>
            </w:tcBorders>
            <w:hideMark/>
          </w:tcPr>
          <w:p w14:paraId="6599BDCD"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t</w:t>
            </w:r>
          </w:p>
        </w:tc>
        <w:tc>
          <w:tcPr>
            <w:tcW w:w="3209" w:type="dxa"/>
            <w:tcBorders>
              <w:top w:val="none" w:sz="0" w:space="0" w:color="auto"/>
              <w:left w:val="none" w:sz="0" w:space="0" w:color="auto"/>
              <w:bottom w:val="none" w:sz="0" w:space="0" w:color="auto"/>
              <w:right w:val="none" w:sz="0" w:space="0" w:color="auto"/>
            </w:tcBorders>
            <w:hideMark/>
          </w:tcPr>
          <w:p w14:paraId="561360ED"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p-value</w:t>
            </w:r>
          </w:p>
        </w:tc>
      </w:tr>
      <w:tr w:rsidR="00BA637F" w:rsidRPr="00BA637F" w14:paraId="018ED25F"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D3CD" w14:textId="77777777" w:rsidR="00BA637F" w:rsidRPr="00BA637F" w:rsidRDefault="00BA637F" w:rsidP="00BA637F">
            <w:pPr>
              <w:spacing w:after="160" w:line="278" w:lineRule="auto"/>
              <w:jc w:val="both"/>
            </w:pPr>
            <w:r w:rsidRPr="00BA637F">
              <w:rPr>
                <w:rFonts w:ascii="Aptos" w:hAnsi="Aptos"/>
                <w:color w:val="181622"/>
                <w:sz w:val="18"/>
              </w:rPr>
              <w:t>Constant</w:t>
            </w:r>
          </w:p>
        </w:tc>
        <w:tc>
          <w:tcPr>
            <w:tcW w:w="0" w:type="auto"/>
            <w:hideMark/>
          </w:tcPr>
          <w:p w14:paraId="257929F4"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0.308</w:t>
            </w:r>
          </w:p>
        </w:tc>
        <w:tc>
          <w:tcPr>
            <w:tcW w:w="0" w:type="auto"/>
            <w:hideMark/>
          </w:tcPr>
          <w:p w14:paraId="344B3E3F"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0.170</w:t>
            </w:r>
          </w:p>
        </w:tc>
        <w:tc>
          <w:tcPr>
            <w:tcW w:w="0" w:type="auto"/>
            <w:hideMark/>
          </w:tcPr>
          <w:p w14:paraId="459FD11A"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1.81</w:t>
            </w:r>
          </w:p>
        </w:tc>
        <w:tc>
          <w:tcPr>
            <w:tcW w:w="3209" w:type="dxa"/>
            <w:hideMark/>
          </w:tcPr>
          <w:p w14:paraId="1F25A099"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.073</w:t>
            </w:r>
          </w:p>
        </w:tc>
      </w:tr>
      <w:tr w:rsidR="00BA637F" w:rsidRPr="00BA637F" w14:paraId="18C0656A" w14:textId="77777777" w:rsidTr="00BA637F">
        <w:tc>
          <w:tcPr>
            <w:cnfStyle w:val="001000000000" w:firstRow="0" w:lastRow="0" w:firstColumn="1" w:lastColumn="0" w:oddVBand="0" w:evenVBand="0" w:oddHBand="0" w:evenHBand="0" w:firstRowFirstColumn="0" w:firstRowLastColumn="0" w:lastRowFirstColumn="0" w:lastRowLastColumn="0"/>
            <w:tcW w:w="0" w:type="auto"/>
            <w:hideMark/>
          </w:tcPr>
          <w:p w14:paraId="5F29303F" w14:textId="77777777" w:rsidR="00BA637F" w:rsidRPr="00BA637F" w:rsidRDefault="00BA637F" w:rsidP="00BA637F">
            <w:pPr>
              <w:spacing w:after="160" w:line="278" w:lineRule="auto"/>
              <w:jc w:val="both"/>
            </w:pPr>
            <w:r w:rsidRPr="00BA637F">
              <w:rPr>
                <w:rFonts w:ascii="Aptos" w:hAnsi="Aptos"/>
                <w:color w:val="181622"/>
                <w:sz w:val="18"/>
              </w:rPr>
              <w:t>Attitude</w:t>
            </w:r>
          </w:p>
        </w:tc>
        <w:tc>
          <w:tcPr>
            <w:tcW w:w="0" w:type="auto"/>
            <w:hideMark/>
          </w:tcPr>
          <w:p w14:paraId="4A2CC165"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0.279</w:t>
            </w:r>
          </w:p>
        </w:tc>
        <w:tc>
          <w:tcPr>
            <w:tcW w:w="0" w:type="auto"/>
            <w:hideMark/>
          </w:tcPr>
          <w:p w14:paraId="32042333"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0.050</w:t>
            </w:r>
          </w:p>
        </w:tc>
        <w:tc>
          <w:tcPr>
            <w:tcW w:w="0" w:type="auto"/>
            <w:hideMark/>
          </w:tcPr>
          <w:p w14:paraId="63C71765"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5.57</w:t>
            </w:r>
          </w:p>
        </w:tc>
        <w:tc>
          <w:tcPr>
            <w:tcW w:w="3209" w:type="dxa"/>
            <w:hideMark/>
          </w:tcPr>
          <w:p w14:paraId="67D95C8C"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&lt;.001</w:t>
            </w:r>
          </w:p>
        </w:tc>
      </w:tr>
      <w:tr w:rsidR="00BA637F" w:rsidRPr="00BA637F" w14:paraId="21E1956A"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F6555" w14:textId="77777777" w:rsidR="00BA637F" w:rsidRPr="00BA637F" w:rsidRDefault="00BA637F" w:rsidP="00BA637F">
            <w:pPr>
              <w:spacing w:after="160" w:line="278" w:lineRule="auto"/>
              <w:jc w:val="both"/>
            </w:pPr>
            <w:r w:rsidRPr="00BA637F">
              <w:rPr>
                <w:rFonts w:ascii="Aptos" w:hAnsi="Aptos"/>
                <w:color w:val="181622"/>
                <w:sz w:val="18"/>
              </w:rPr>
              <w:t>Subjective Norms</w:t>
            </w:r>
          </w:p>
        </w:tc>
        <w:tc>
          <w:tcPr>
            <w:tcW w:w="0" w:type="auto"/>
            <w:hideMark/>
          </w:tcPr>
          <w:p w14:paraId="0BDF2ED8"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0.016</w:t>
            </w:r>
          </w:p>
        </w:tc>
        <w:tc>
          <w:tcPr>
            <w:tcW w:w="0" w:type="auto"/>
            <w:hideMark/>
          </w:tcPr>
          <w:p w14:paraId="0C14DA75"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0.050</w:t>
            </w:r>
          </w:p>
        </w:tc>
        <w:tc>
          <w:tcPr>
            <w:tcW w:w="0" w:type="auto"/>
            <w:hideMark/>
          </w:tcPr>
          <w:p w14:paraId="170D60A5"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0.33</w:t>
            </w:r>
          </w:p>
        </w:tc>
        <w:tc>
          <w:tcPr>
            <w:tcW w:w="3209" w:type="dxa"/>
            <w:hideMark/>
          </w:tcPr>
          <w:p w14:paraId="77415EDF"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.741</w:t>
            </w:r>
          </w:p>
        </w:tc>
      </w:tr>
      <w:tr w:rsidR="00BA637F" w:rsidRPr="00BA637F" w14:paraId="3ECCAA9F" w14:textId="77777777" w:rsidTr="00BA637F">
        <w:tc>
          <w:tcPr>
            <w:cnfStyle w:val="001000000000" w:firstRow="0" w:lastRow="0" w:firstColumn="1" w:lastColumn="0" w:oddVBand="0" w:evenVBand="0" w:oddHBand="0" w:evenHBand="0" w:firstRowFirstColumn="0" w:firstRowLastColumn="0" w:lastRowFirstColumn="0" w:lastRowLastColumn="0"/>
            <w:tcW w:w="0" w:type="auto"/>
            <w:hideMark/>
          </w:tcPr>
          <w:p w14:paraId="662DB57C" w14:textId="77777777" w:rsidR="00BA637F" w:rsidRPr="00BA637F" w:rsidRDefault="00BA637F" w:rsidP="00BA637F">
            <w:pPr>
              <w:spacing w:after="160" w:line="278" w:lineRule="auto"/>
              <w:jc w:val="both"/>
            </w:pPr>
            <w:r w:rsidRPr="00BA637F">
              <w:rPr>
                <w:rFonts w:ascii="Aptos" w:hAnsi="Aptos"/>
                <w:color w:val="181622"/>
                <w:sz w:val="18"/>
              </w:rPr>
              <w:t>PBC</w:t>
            </w:r>
          </w:p>
        </w:tc>
        <w:tc>
          <w:tcPr>
            <w:tcW w:w="0" w:type="auto"/>
            <w:hideMark/>
          </w:tcPr>
          <w:p w14:paraId="029835CF"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0.310</w:t>
            </w:r>
          </w:p>
        </w:tc>
        <w:tc>
          <w:tcPr>
            <w:tcW w:w="0" w:type="auto"/>
            <w:hideMark/>
          </w:tcPr>
          <w:p w14:paraId="2454FEEC"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0.059</w:t>
            </w:r>
          </w:p>
        </w:tc>
        <w:tc>
          <w:tcPr>
            <w:tcW w:w="0" w:type="auto"/>
            <w:hideMark/>
          </w:tcPr>
          <w:p w14:paraId="6BC46A77"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5.25</w:t>
            </w:r>
          </w:p>
        </w:tc>
        <w:tc>
          <w:tcPr>
            <w:tcW w:w="3209" w:type="dxa"/>
            <w:hideMark/>
          </w:tcPr>
          <w:p w14:paraId="69355A0E"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&lt;.001</w:t>
            </w:r>
          </w:p>
        </w:tc>
      </w:tr>
      <w:tr w:rsidR="00BA637F" w:rsidRPr="00BA637F" w14:paraId="291C9F13"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A5FF1" w14:textId="77777777" w:rsidR="00BA637F" w:rsidRPr="00BA637F" w:rsidRDefault="00BA637F" w:rsidP="00BA637F">
            <w:pPr>
              <w:spacing w:after="160" w:line="278" w:lineRule="auto"/>
              <w:jc w:val="both"/>
            </w:pPr>
            <w:r w:rsidRPr="00BA637F">
              <w:rPr>
                <w:rFonts w:ascii="Aptos" w:hAnsi="Aptos"/>
                <w:color w:val="181622"/>
                <w:sz w:val="18"/>
              </w:rPr>
              <w:t>Authenticity</w:t>
            </w:r>
          </w:p>
        </w:tc>
        <w:tc>
          <w:tcPr>
            <w:tcW w:w="0" w:type="auto"/>
            <w:hideMark/>
          </w:tcPr>
          <w:p w14:paraId="24FF73A6"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−0.029</w:t>
            </w:r>
          </w:p>
        </w:tc>
        <w:tc>
          <w:tcPr>
            <w:tcW w:w="0" w:type="auto"/>
            <w:hideMark/>
          </w:tcPr>
          <w:p w14:paraId="77046BA3"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0.041</w:t>
            </w:r>
          </w:p>
        </w:tc>
        <w:tc>
          <w:tcPr>
            <w:tcW w:w="0" w:type="auto"/>
            <w:hideMark/>
          </w:tcPr>
          <w:p w14:paraId="7FA23F3A"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−0.71</w:t>
            </w:r>
          </w:p>
        </w:tc>
        <w:tc>
          <w:tcPr>
            <w:tcW w:w="3209" w:type="dxa"/>
            <w:hideMark/>
          </w:tcPr>
          <w:p w14:paraId="0E608D62"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.480</w:t>
            </w:r>
          </w:p>
        </w:tc>
      </w:tr>
      <w:tr w:rsidR="00BA637F" w:rsidRPr="00BA637F" w14:paraId="30108C61" w14:textId="77777777" w:rsidTr="00BA637F">
        <w:tc>
          <w:tcPr>
            <w:cnfStyle w:val="001000000000" w:firstRow="0" w:lastRow="0" w:firstColumn="1" w:lastColumn="0" w:oddVBand="0" w:evenVBand="0" w:oddHBand="0" w:evenHBand="0" w:firstRowFirstColumn="0" w:firstRowLastColumn="0" w:lastRowFirstColumn="0" w:lastRowLastColumn="0"/>
            <w:tcW w:w="0" w:type="auto"/>
            <w:hideMark/>
          </w:tcPr>
          <w:p w14:paraId="4A0F77C4" w14:textId="77777777" w:rsidR="00BA637F" w:rsidRPr="00BA637F" w:rsidRDefault="00BA637F" w:rsidP="00BA637F">
            <w:pPr>
              <w:spacing w:after="160" w:line="278" w:lineRule="auto"/>
              <w:jc w:val="both"/>
            </w:pPr>
            <w:r w:rsidRPr="00BA637F">
              <w:rPr>
                <w:rFonts w:ascii="Aptos" w:hAnsi="Aptos"/>
                <w:color w:val="181622"/>
                <w:sz w:val="18"/>
              </w:rPr>
              <w:t>Price Sensitivity</w:t>
            </w:r>
          </w:p>
        </w:tc>
        <w:tc>
          <w:tcPr>
            <w:tcW w:w="0" w:type="auto"/>
            <w:hideMark/>
          </w:tcPr>
          <w:p w14:paraId="4E726834"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0.011</w:t>
            </w:r>
          </w:p>
        </w:tc>
        <w:tc>
          <w:tcPr>
            <w:tcW w:w="0" w:type="auto"/>
            <w:hideMark/>
          </w:tcPr>
          <w:p w14:paraId="1614701B"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0.042</w:t>
            </w:r>
          </w:p>
        </w:tc>
        <w:tc>
          <w:tcPr>
            <w:tcW w:w="0" w:type="auto"/>
            <w:hideMark/>
          </w:tcPr>
          <w:p w14:paraId="291D6DCA"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0.27</w:t>
            </w:r>
          </w:p>
        </w:tc>
        <w:tc>
          <w:tcPr>
            <w:tcW w:w="3209" w:type="dxa"/>
            <w:hideMark/>
          </w:tcPr>
          <w:p w14:paraId="690997C7"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.790</w:t>
            </w:r>
          </w:p>
        </w:tc>
      </w:tr>
      <w:tr w:rsidR="00BA637F" w:rsidRPr="00BA637F" w14:paraId="3F926561"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62BF9" w14:textId="77777777" w:rsidR="00BA637F" w:rsidRPr="00BA637F" w:rsidRDefault="00BA637F" w:rsidP="00BA637F">
            <w:pPr>
              <w:spacing w:after="160" w:line="278" w:lineRule="auto"/>
              <w:jc w:val="both"/>
            </w:pPr>
            <w:r w:rsidRPr="00BA637F">
              <w:rPr>
                <w:rFonts w:ascii="Aptos" w:hAnsi="Aptos"/>
                <w:color w:val="181622"/>
                <w:sz w:val="18"/>
              </w:rPr>
              <w:t>SMI (Social Media Influence)</w:t>
            </w:r>
          </w:p>
        </w:tc>
        <w:tc>
          <w:tcPr>
            <w:tcW w:w="0" w:type="auto"/>
            <w:hideMark/>
          </w:tcPr>
          <w:p w14:paraId="6A31B4EA"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0.221</w:t>
            </w:r>
          </w:p>
        </w:tc>
        <w:tc>
          <w:tcPr>
            <w:tcW w:w="0" w:type="auto"/>
            <w:hideMark/>
          </w:tcPr>
          <w:p w14:paraId="0FF65D76"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0.049</w:t>
            </w:r>
          </w:p>
        </w:tc>
        <w:tc>
          <w:tcPr>
            <w:tcW w:w="0" w:type="auto"/>
            <w:hideMark/>
          </w:tcPr>
          <w:p w14:paraId="796C3348"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4.49</w:t>
            </w:r>
          </w:p>
        </w:tc>
        <w:tc>
          <w:tcPr>
            <w:tcW w:w="3209" w:type="dxa"/>
            <w:hideMark/>
          </w:tcPr>
          <w:p w14:paraId="46F852EF"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&lt;.001</w:t>
            </w:r>
          </w:p>
        </w:tc>
      </w:tr>
    </w:tbl>
    <w:p w14:paraId="48C8BFE3" w14:textId="587638C3" w:rsidR="00CE75D3" w:rsidRPr="00CE75D3" w:rsidRDefault="00CE75D3" w:rsidP="00CE75D3">
      <w:pPr>
        <w:spacing w:after="100"/>
        <w:jc w:val="center"/>
        <w:rPr>
          <w:i/>
          <w:iCs/>
        </w:rPr>
      </w:pPr>
      <w:r w:rsidRPr="00BA637F">
        <w:rPr>
          <w:i/>
          <w:iCs/>
        </w:rPr>
        <w:t>H1.2 Coefficients Table</w:t>
      </w:r>
    </w:p>
    <w:p w14:paraId="6E4809CF" w14:textId="5F25D0D1" w:rsidR="00BA637F" w:rsidRPr="00BA637F" w:rsidRDefault="00BA637F" w:rsidP="00BA637F">
      <w:pPr>
        <w:spacing w:after="100"/>
        <w:jc w:val="both"/>
        <w:rPr>
          <w:b/>
          <w:bCs/>
        </w:rPr>
      </w:pPr>
      <w:r w:rsidRPr="00BA637F">
        <w:rPr>
          <w:b/>
          <w:bCs/>
        </w:rPr>
        <w:t>Interpretation</w:t>
      </w:r>
    </w:p>
    <w:p w14:paraId="5CAD46A7" w14:textId="77777777" w:rsidR="00BA637F" w:rsidRPr="00BA637F" w:rsidRDefault="00BA637F" w:rsidP="00BA637F">
      <w:pPr>
        <w:numPr>
          <w:ilvl w:val="0"/>
          <w:numId w:val="41"/>
        </w:numPr>
        <w:spacing w:after="100"/>
        <w:jc w:val="both"/>
      </w:pPr>
      <w:r w:rsidRPr="00BA637F">
        <w:rPr>
          <w:b/>
          <w:bCs/>
        </w:rPr>
        <w:t>Attitude</w:t>
      </w:r>
      <w:r w:rsidRPr="00BA637F">
        <w:t xml:space="preserve">, </w:t>
      </w:r>
      <w:r w:rsidRPr="00BA637F">
        <w:rPr>
          <w:b/>
          <w:bCs/>
        </w:rPr>
        <w:t>PBC</w:t>
      </w:r>
      <w:r w:rsidRPr="00BA637F">
        <w:t xml:space="preserve">, and </w:t>
      </w:r>
      <w:r w:rsidRPr="00BA637F">
        <w:rPr>
          <w:b/>
          <w:bCs/>
        </w:rPr>
        <w:t>SMI</w:t>
      </w:r>
      <w:r w:rsidRPr="00BA637F">
        <w:t xml:space="preserve"> emerged as </w:t>
      </w:r>
      <w:r w:rsidRPr="00BA637F">
        <w:rPr>
          <w:i/>
          <w:iCs/>
        </w:rPr>
        <w:t>significant positive predictors</w:t>
      </w:r>
      <w:r w:rsidRPr="00BA637F">
        <w:t xml:space="preserve"> of intention.</w:t>
      </w:r>
    </w:p>
    <w:p w14:paraId="7E7C69A1" w14:textId="77777777" w:rsidR="00BA637F" w:rsidRPr="00BA637F" w:rsidRDefault="00BA637F" w:rsidP="00BA637F">
      <w:pPr>
        <w:numPr>
          <w:ilvl w:val="0"/>
          <w:numId w:val="41"/>
        </w:numPr>
        <w:spacing w:after="100"/>
        <w:jc w:val="both"/>
      </w:pPr>
      <w:r w:rsidRPr="00BA637F">
        <w:t>Authenticity and Price Sensitivity were not significant predictors.</w:t>
      </w:r>
    </w:p>
    <w:p w14:paraId="77F3E75C" w14:textId="51FEE667" w:rsidR="00BA637F" w:rsidRPr="00BA637F" w:rsidRDefault="00BA637F" w:rsidP="00BA637F">
      <w:pPr>
        <w:numPr>
          <w:ilvl w:val="0"/>
          <w:numId w:val="41"/>
        </w:numPr>
        <w:spacing w:after="100"/>
        <w:jc w:val="both"/>
      </w:pPr>
      <w:r w:rsidRPr="00BA637F">
        <w:t>These findings support the TPB assumptions and align with the conclusions in Chapter 4.</w:t>
      </w:r>
    </w:p>
    <w:p w14:paraId="62FFBD8A" w14:textId="77777777" w:rsidR="00BA637F" w:rsidRPr="00BA637F" w:rsidRDefault="00BA637F" w:rsidP="00BA637F">
      <w:pPr>
        <w:spacing w:after="100"/>
        <w:jc w:val="both"/>
        <w:rPr>
          <w:b/>
          <w:bCs/>
        </w:rPr>
      </w:pPr>
      <w:r w:rsidRPr="00BA637F">
        <w:rPr>
          <w:b/>
          <w:bCs/>
        </w:rPr>
        <w:t>H2. Regression Model 2: Predicting Behaviour</w:t>
      </w:r>
    </w:p>
    <w:p w14:paraId="08174090" w14:textId="77777777" w:rsidR="00BA637F" w:rsidRPr="00BA637F" w:rsidRDefault="00BA637F" w:rsidP="00BA637F">
      <w:pPr>
        <w:spacing w:after="100"/>
        <w:jc w:val="both"/>
        <w:rPr>
          <w:b/>
          <w:bCs/>
        </w:rPr>
      </w:pPr>
      <w:r w:rsidRPr="00BA637F">
        <w:rPr>
          <w:b/>
          <w:bCs/>
        </w:rPr>
        <w:t>Dependent Variable:</w:t>
      </w:r>
    </w:p>
    <w:p w14:paraId="7F14773A" w14:textId="77777777" w:rsidR="00BA637F" w:rsidRPr="00BA637F" w:rsidRDefault="00BA637F" w:rsidP="00BA637F">
      <w:pPr>
        <w:spacing w:after="100"/>
        <w:jc w:val="both"/>
      </w:pPr>
      <w:r w:rsidRPr="00BA637F">
        <w:rPr>
          <w:b/>
          <w:bCs/>
        </w:rPr>
        <w:t>Behaviour</w:t>
      </w:r>
      <w:r w:rsidRPr="00BA637F">
        <w:t xml:space="preserve"> (Q21)</w:t>
      </w:r>
    </w:p>
    <w:p w14:paraId="4F2EDEA3" w14:textId="77777777" w:rsidR="00BA637F" w:rsidRPr="00BA637F" w:rsidRDefault="00BA637F" w:rsidP="00BA637F">
      <w:pPr>
        <w:spacing w:after="100"/>
        <w:jc w:val="both"/>
        <w:rPr>
          <w:b/>
          <w:bCs/>
        </w:rPr>
      </w:pPr>
      <w:r w:rsidRPr="00BA637F">
        <w:rPr>
          <w:b/>
          <w:bCs/>
        </w:rPr>
        <w:t>Independent Variables:</w:t>
      </w:r>
    </w:p>
    <w:p w14:paraId="2665EDF5" w14:textId="0E45E6F6" w:rsidR="00BA637F" w:rsidRPr="00BA637F" w:rsidRDefault="00BA637F" w:rsidP="00BA637F">
      <w:pPr>
        <w:spacing w:after="100"/>
        <w:jc w:val="both"/>
      </w:pPr>
      <w:r w:rsidRPr="00BA637F">
        <w:t>Intention, Price Sensitivity</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3969"/>
      </w:tblGrid>
      <w:tr w:rsidR="00BA637F" w:rsidRPr="00BA637F" w14:paraId="5764A1E0" w14:textId="77777777" w:rsidTr="00BA6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left w:val="none" w:sz="0" w:space="0" w:color="auto"/>
              <w:bottom w:val="none" w:sz="0" w:space="0" w:color="auto"/>
              <w:right w:val="none" w:sz="0" w:space="0" w:color="auto"/>
            </w:tcBorders>
            <w:hideMark/>
          </w:tcPr>
          <w:p w14:paraId="2F6690E5" w14:textId="77777777" w:rsidR="00BA637F" w:rsidRPr="00BA637F" w:rsidRDefault="00BA637F" w:rsidP="00BA637F">
            <w:pPr>
              <w:spacing w:after="160" w:line="278" w:lineRule="auto"/>
              <w:jc w:val="both"/>
            </w:pPr>
            <w:r w:rsidRPr="00BA637F">
              <w:rPr>
                <w:rFonts w:ascii="Aptos" w:hAnsi="Aptos"/>
                <w:color w:val="181622"/>
                <w:sz w:val="18"/>
              </w:rPr>
              <w:t>Statistic</w:t>
            </w:r>
          </w:p>
        </w:tc>
        <w:tc>
          <w:tcPr>
            <w:tcW w:w="3969" w:type="dxa"/>
            <w:tcBorders>
              <w:top w:val="none" w:sz="0" w:space="0" w:color="auto"/>
              <w:left w:val="none" w:sz="0" w:space="0" w:color="auto"/>
              <w:bottom w:val="none" w:sz="0" w:space="0" w:color="auto"/>
              <w:right w:val="none" w:sz="0" w:space="0" w:color="auto"/>
            </w:tcBorders>
            <w:hideMark/>
          </w:tcPr>
          <w:p w14:paraId="0CD16036"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Value</w:t>
            </w:r>
          </w:p>
        </w:tc>
      </w:tr>
      <w:tr w:rsidR="00BA637F" w:rsidRPr="00BA637F" w14:paraId="3FECCA21"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hideMark/>
          </w:tcPr>
          <w:p w14:paraId="4AA2F94C" w14:textId="77777777" w:rsidR="00BA637F" w:rsidRPr="00BA637F" w:rsidRDefault="00BA637F" w:rsidP="00BA637F">
            <w:pPr>
              <w:spacing w:after="160" w:line="278" w:lineRule="auto"/>
              <w:jc w:val="both"/>
            </w:pPr>
            <w:r w:rsidRPr="00BA637F">
              <w:rPr>
                <w:rFonts w:ascii="Aptos" w:hAnsi="Aptos"/>
                <w:color w:val="181622"/>
                <w:sz w:val="18"/>
              </w:rPr>
              <w:t>R-squared</w:t>
            </w:r>
          </w:p>
        </w:tc>
        <w:tc>
          <w:tcPr>
            <w:tcW w:w="3969" w:type="dxa"/>
            <w:hideMark/>
          </w:tcPr>
          <w:p w14:paraId="6942BA2A"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0.526</w:t>
            </w:r>
          </w:p>
        </w:tc>
      </w:tr>
      <w:tr w:rsidR="00BA637F" w:rsidRPr="00BA637F" w14:paraId="602AEAAA" w14:textId="77777777" w:rsidTr="00BA637F">
        <w:tc>
          <w:tcPr>
            <w:cnfStyle w:val="001000000000" w:firstRow="0" w:lastRow="0" w:firstColumn="1" w:lastColumn="0" w:oddVBand="0" w:evenVBand="0" w:oddHBand="0" w:evenHBand="0" w:firstRowFirstColumn="0" w:firstRowLastColumn="0" w:lastRowFirstColumn="0" w:lastRowLastColumn="0"/>
            <w:tcW w:w="4815" w:type="dxa"/>
            <w:hideMark/>
          </w:tcPr>
          <w:p w14:paraId="7A132AE7" w14:textId="77777777" w:rsidR="00BA637F" w:rsidRPr="00BA637F" w:rsidRDefault="00BA637F" w:rsidP="00BA637F">
            <w:pPr>
              <w:spacing w:after="160" w:line="278" w:lineRule="auto"/>
              <w:jc w:val="both"/>
            </w:pPr>
            <w:r w:rsidRPr="00BA637F">
              <w:rPr>
                <w:rFonts w:ascii="Aptos" w:hAnsi="Aptos"/>
                <w:color w:val="181622"/>
                <w:sz w:val="18"/>
              </w:rPr>
              <w:t>Adjusted R-squared</w:t>
            </w:r>
          </w:p>
        </w:tc>
        <w:tc>
          <w:tcPr>
            <w:tcW w:w="3969" w:type="dxa"/>
            <w:hideMark/>
          </w:tcPr>
          <w:p w14:paraId="4C61D4BB"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0.519</w:t>
            </w:r>
          </w:p>
        </w:tc>
      </w:tr>
      <w:tr w:rsidR="00BA637F" w:rsidRPr="00BA637F" w14:paraId="6C95311F"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hideMark/>
          </w:tcPr>
          <w:p w14:paraId="697968B4" w14:textId="77777777" w:rsidR="00BA637F" w:rsidRPr="00BA637F" w:rsidRDefault="00BA637F" w:rsidP="00BA637F">
            <w:pPr>
              <w:spacing w:after="160" w:line="278" w:lineRule="auto"/>
              <w:jc w:val="both"/>
            </w:pPr>
            <w:r w:rsidRPr="00BA637F">
              <w:rPr>
                <w:rFonts w:ascii="Aptos" w:hAnsi="Aptos"/>
                <w:color w:val="181622"/>
                <w:sz w:val="18"/>
              </w:rPr>
              <w:t>F-statistic</w:t>
            </w:r>
          </w:p>
        </w:tc>
        <w:tc>
          <w:tcPr>
            <w:tcW w:w="3969" w:type="dxa"/>
            <w:hideMark/>
          </w:tcPr>
          <w:p w14:paraId="71B29F46"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72.33</w:t>
            </w:r>
          </w:p>
        </w:tc>
      </w:tr>
      <w:tr w:rsidR="00BA637F" w:rsidRPr="00BA637F" w14:paraId="426A14AA" w14:textId="77777777" w:rsidTr="00BA637F">
        <w:tc>
          <w:tcPr>
            <w:cnfStyle w:val="001000000000" w:firstRow="0" w:lastRow="0" w:firstColumn="1" w:lastColumn="0" w:oddVBand="0" w:evenVBand="0" w:oddHBand="0" w:evenHBand="0" w:firstRowFirstColumn="0" w:firstRowLastColumn="0" w:lastRowFirstColumn="0" w:lastRowLastColumn="0"/>
            <w:tcW w:w="4815" w:type="dxa"/>
            <w:hideMark/>
          </w:tcPr>
          <w:p w14:paraId="328A534C" w14:textId="77777777" w:rsidR="00BA637F" w:rsidRPr="00BA637F" w:rsidRDefault="00BA637F" w:rsidP="00BA637F">
            <w:pPr>
              <w:spacing w:after="160" w:line="278" w:lineRule="auto"/>
              <w:jc w:val="both"/>
            </w:pPr>
            <w:r w:rsidRPr="00BA637F">
              <w:rPr>
                <w:rFonts w:ascii="Aptos" w:hAnsi="Aptos"/>
                <w:color w:val="181622"/>
                <w:sz w:val="18"/>
              </w:rPr>
              <w:t>p-value</w:t>
            </w:r>
          </w:p>
        </w:tc>
        <w:tc>
          <w:tcPr>
            <w:tcW w:w="3969" w:type="dxa"/>
            <w:hideMark/>
          </w:tcPr>
          <w:p w14:paraId="7FAA46C6"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&lt; .001</w:t>
            </w:r>
          </w:p>
        </w:tc>
      </w:tr>
      <w:tr w:rsidR="00BA637F" w:rsidRPr="00BA637F" w14:paraId="147A4365" w14:textId="77777777" w:rsidTr="00BA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hideMark/>
          </w:tcPr>
          <w:p w14:paraId="7AA7859C" w14:textId="77777777" w:rsidR="00BA637F" w:rsidRPr="00BA637F" w:rsidRDefault="00BA637F" w:rsidP="00BA637F">
            <w:pPr>
              <w:spacing w:after="160" w:line="278" w:lineRule="auto"/>
              <w:jc w:val="both"/>
            </w:pPr>
            <w:r w:rsidRPr="00BA637F">
              <w:rPr>
                <w:rFonts w:ascii="Aptos" w:hAnsi="Aptos"/>
                <w:color w:val="181622"/>
                <w:sz w:val="18"/>
              </w:rPr>
              <w:t>Observations (N)</w:t>
            </w:r>
          </w:p>
        </w:tc>
        <w:tc>
          <w:tcPr>
            <w:tcW w:w="3969" w:type="dxa"/>
            <w:hideMark/>
          </w:tcPr>
          <w:p w14:paraId="07BDB94C"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b/>
                <w:bCs/>
                <w:color w:val="181622"/>
                <w:sz w:val="18"/>
              </w:rPr>
              <w:t>132</w:t>
            </w:r>
          </w:p>
        </w:tc>
      </w:tr>
    </w:tbl>
    <w:p w14:paraId="00D829E0" w14:textId="7FCB38C2" w:rsidR="00CE75D3" w:rsidRPr="00CE75D3" w:rsidRDefault="00CE75D3" w:rsidP="00CE75D3">
      <w:pPr>
        <w:spacing w:after="100"/>
        <w:jc w:val="center"/>
        <w:rPr>
          <w:i/>
          <w:iCs/>
        </w:rPr>
      </w:pPr>
      <w:r w:rsidRPr="00BA637F">
        <w:rPr>
          <w:i/>
          <w:iCs/>
        </w:rPr>
        <w:t>H2.1 Model Summary</w:t>
      </w:r>
    </w:p>
    <w:p w14:paraId="078F9083" w14:textId="720C5DA2" w:rsidR="00BA637F" w:rsidRPr="00BA637F" w:rsidRDefault="00BA637F" w:rsidP="00BA637F">
      <w:pPr>
        <w:spacing w:after="100"/>
        <w:jc w:val="both"/>
      </w:pPr>
      <w:r w:rsidRPr="00BA637F">
        <w:t xml:space="preserve">The model explains </w:t>
      </w:r>
      <w:r w:rsidRPr="00BA637F">
        <w:rPr>
          <w:b/>
          <w:bCs/>
        </w:rPr>
        <w:t>52.6%</w:t>
      </w:r>
      <w:r w:rsidRPr="00BA637F">
        <w:t xml:space="preserve"> of the variance in recent sustainable purchasing behaviour.</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276"/>
        <w:gridCol w:w="1559"/>
        <w:gridCol w:w="1418"/>
        <w:gridCol w:w="2268"/>
      </w:tblGrid>
      <w:tr w:rsidR="00BA637F" w:rsidRPr="00BA637F" w14:paraId="46DBE445" w14:textId="77777777" w:rsidTr="00637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left w:val="none" w:sz="0" w:space="0" w:color="auto"/>
              <w:bottom w:val="none" w:sz="0" w:space="0" w:color="auto"/>
              <w:right w:val="none" w:sz="0" w:space="0" w:color="auto"/>
            </w:tcBorders>
            <w:hideMark/>
          </w:tcPr>
          <w:p w14:paraId="29A7AFDB" w14:textId="77777777" w:rsidR="00BA637F" w:rsidRPr="00BA637F" w:rsidRDefault="00BA637F" w:rsidP="00BA637F">
            <w:pPr>
              <w:spacing w:after="160" w:line="278" w:lineRule="auto"/>
              <w:jc w:val="both"/>
            </w:pPr>
            <w:r w:rsidRPr="00BA637F">
              <w:rPr>
                <w:rFonts w:ascii="Aptos" w:hAnsi="Aptos"/>
                <w:color w:val="181622"/>
                <w:sz w:val="18"/>
              </w:rPr>
              <w:t>Predictor</w:t>
            </w:r>
          </w:p>
        </w:tc>
        <w:tc>
          <w:tcPr>
            <w:tcW w:w="1276" w:type="dxa"/>
            <w:tcBorders>
              <w:top w:val="none" w:sz="0" w:space="0" w:color="auto"/>
              <w:left w:val="none" w:sz="0" w:space="0" w:color="auto"/>
              <w:bottom w:val="none" w:sz="0" w:space="0" w:color="auto"/>
              <w:right w:val="none" w:sz="0" w:space="0" w:color="auto"/>
            </w:tcBorders>
            <w:hideMark/>
          </w:tcPr>
          <w:p w14:paraId="21123C3A"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B</w:t>
            </w:r>
          </w:p>
        </w:tc>
        <w:tc>
          <w:tcPr>
            <w:tcW w:w="1559" w:type="dxa"/>
            <w:tcBorders>
              <w:top w:val="none" w:sz="0" w:space="0" w:color="auto"/>
              <w:left w:val="none" w:sz="0" w:space="0" w:color="auto"/>
              <w:bottom w:val="none" w:sz="0" w:space="0" w:color="auto"/>
              <w:right w:val="none" w:sz="0" w:space="0" w:color="auto"/>
            </w:tcBorders>
            <w:hideMark/>
          </w:tcPr>
          <w:p w14:paraId="539D447A"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Std. Error</w:t>
            </w:r>
          </w:p>
        </w:tc>
        <w:tc>
          <w:tcPr>
            <w:tcW w:w="1418" w:type="dxa"/>
            <w:tcBorders>
              <w:top w:val="none" w:sz="0" w:space="0" w:color="auto"/>
              <w:left w:val="none" w:sz="0" w:space="0" w:color="auto"/>
              <w:bottom w:val="none" w:sz="0" w:space="0" w:color="auto"/>
              <w:right w:val="none" w:sz="0" w:space="0" w:color="auto"/>
            </w:tcBorders>
            <w:hideMark/>
          </w:tcPr>
          <w:p w14:paraId="5358DA21"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t</w:t>
            </w:r>
          </w:p>
        </w:tc>
        <w:tc>
          <w:tcPr>
            <w:tcW w:w="2268" w:type="dxa"/>
            <w:tcBorders>
              <w:top w:val="none" w:sz="0" w:space="0" w:color="auto"/>
              <w:left w:val="none" w:sz="0" w:space="0" w:color="auto"/>
              <w:bottom w:val="none" w:sz="0" w:space="0" w:color="auto"/>
              <w:right w:val="none" w:sz="0" w:space="0" w:color="auto"/>
            </w:tcBorders>
            <w:hideMark/>
          </w:tcPr>
          <w:p w14:paraId="12B50DB7" w14:textId="77777777" w:rsidR="00BA637F" w:rsidRPr="00BA637F" w:rsidRDefault="00BA637F" w:rsidP="00BA637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A637F">
              <w:rPr>
                <w:rFonts w:ascii="Aptos" w:hAnsi="Aptos"/>
                <w:color w:val="181622"/>
                <w:sz w:val="18"/>
              </w:rPr>
              <w:t>p-value</w:t>
            </w:r>
          </w:p>
        </w:tc>
      </w:tr>
      <w:tr w:rsidR="00BA637F" w:rsidRPr="00BA637F" w14:paraId="325F0963"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CD10D25" w14:textId="77777777" w:rsidR="00BA637F" w:rsidRPr="00BA637F" w:rsidRDefault="00BA637F" w:rsidP="00BA637F">
            <w:pPr>
              <w:spacing w:after="160" w:line="278" w:lineRule="auto"/>
              <w:jc w:val="both"/>
            </w:pPr>
            <w:r w:rsidRPr="00BA637F">
              <w:rPr>
                <w:rFonts w:ascii="Aptos" w:hAnsi="Aptos"/>
                <w:color w:val="181622"/>
                <w:sz w:val="18"/>
              </w:rPr>
              <w:t>Constant</w:t>
            </w:r>
          </w:p>
        </w:tc>
        <w:tc>
          <w:tcPr>
            <w:tcW w:w="1276" w:type="dxa"/>
            <w:hideMark/>
          </w:tcPr>
          <w:p w14:paraId="7AF23BB9"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0.856</w:t>
            </w:r>
          </w:p>
        </w:tc>
        <w:tc>
          <w:tcPr>
            <w:tcW w:w="1559" w:type="dxa"/>
            <w:hideMark/>
          </w:tcPr>
          <w:p w14:paraId="39EA2F01"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0.265</w:t>
            </w:r>
          </w:p>
        </w:tc>
        <w:tc>
          <w:tcPr>
            <w:tcW w:w="1418" w:type="dxa"/>
            <w:hideMark/>
          </w:tcPr>
          <w:p w14:paraId="681A0A82"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3.22</w:t>
            </w:r>
          </w:p>
        </w:tc>
        <w:tc>
          <w:tcPr>
            <w:tcW w:w="2268" w:type="dxa"/>
            <w:hideMark/>
          </w:tcPr>
          <w:p w14:paraId="4A121290"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.001</w:t>
            </w:r>
          </w:p>
        </w:tc>
      </w:tr>
      <w:tr w:rsidR="00BA637F" w:rsidRPr="00BA637F" w14:paraId="0257FDE8" w14:textId="77777777" w:rsidTr="00637634">
        <w:tc>
          <w:tcPr>
            <w:cnfStyle w:val="001000000000" w:firstRow="0" w:lastRow="0" w:firstColumn="1" w:lastColumn="0" w:oddVBand="0" w:evenVBand="0" w:oddHBand="0" w:evenHBand="0" w:firstRowFirstColumn="0" w:firstRowLastColumn="0" w:lastRowFirstColumn="0" w:lastRowLastColumn="0"/>
            <w:tcW w:w="2263" w:type="dxa"/>
            <w:hideMark/>
          </w:tcPr>
          <w:p w14:paraId="02F7E419" w14:textId="77777777" w:rsidR="00BA637F" w:rsidRPr="00BA637F" w:rsidRDefault="00BA637F" w:rsidP="00BA637F">
            <w:pPr>
              <w:spacing w:after="160" w:line="278" w:lineRule="auto"/>
              <w:jc w:val="both"/>
            </w:pPr>
            <w:r w:rsidRPr="00BA637F">
              <w:rPr>
                <w:rFonts w:ascii="Aptos" w:hAnsi="Aptos"/>
                <w:color w:val="181622"/>
                <w:sz w:val="18"/>
              </w:rPr>
              <w:t>Intention</w:t>
            </w:r>
          </w:p>
        </w:tc>
        <w:tc>
          <w:tcPr>
            <w:tcW w:w="1276" w:type="dxa"/>
            <w:hideMark/>
          </w:tcPr>
          <w:p w14:paraId="7AF65158"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0.982</w:t>
            </w:r>
          </w:p>
        </w:tc>
        <w:tc>
          <w:tcPr>
            <w:tcW w:w="1559" w:type="dxa"/>
            <w:hideMark/>
          </w:tcPr>
          <w:p w14:paraId="569B9B00"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color w:val="181622"/>
                <w:sz w:val="18"/>
              </w:rPr>
              <w:t>0.097</w:t>
            </w:r>
          </w:p>
        </w:tc>
        <w:tc>
          <w:tcPr>
            <w:tcW w:w="1418" w:type="dxa"/>
            <w:hideMark/>
          </w:tcPr>
          <w:p w14:paraId="2A962D7C"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10.08</w:t>
            </w:r>
          </w:p>
        </w:tc>
        <w:tc>
          <w:tcPr>
            <w:tcW w:w="2268" w:type="dxa"/>
            <w:hideMark/>
          </w:tcPr>
          <w:p w14:paraId="5E5BC9C2" w14:textId="77777777" w:rsidR="00BA637F" w:rsidRPr="00BA637F" w:rsidRDefault="00BA637F" w:rsidP="00BA637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A637F">
              <w:rPr>
                <w:rFonts w:ascii="Aptos" w:hAnsi="Aptos"/>
                <w:b/>
                <w:bCs/>
                <w:color w:val="181622"/>
                <w:sz w:val="18"/>
              </w:rPr>
              <w:t>&lt;.001</w:t>
            </w:r>
          </w:p>
        </w:tc>
      </w:tr>
      <w:tr w:rsidR="00BA637F" w:rsidRPr="00BA637F" w14:paraId="3D16445F" w14:textId="77777777" w:rsidTr="00637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B46C60" w14:textId="77777777" w:rsidR="00BA637F" w:rsidRPr="00BA637F" w:rsidRDefault="00BA637F" w:rsidP="00BA637F">
            <w:pPr>
              <w:spacing w:after="160" w:line="278" w:lineRule="auto"/>
              <w:jc w:val="both"/>
            </w:pPr>
            <w:r w:rsidRPr="00BA637F">
              <w:rPr>
                <w:rFonts w:ascii="Aptos" w:hAnsi="Aptos"/>
                <w:color w:val="181622"/>
                <w:sz w:val="18"/>
              </w:rPr>
              <w:t>Price Sensitivity</w:t>
            </w:r>
          </w:p>
        </w:tc>
        <w:tc>
          <w:tcPr>
            <w:tcW w:w="1276" w:type="dxa"/>
            <w:hideMark/>
          </w:tcPr>
          <w:p w14:paraId="18AE501C"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−0.146</w:t>
            </w:r>
          </w:p>
        </w:tc>
        <w:tc>
          <w:tcPr>
            <w:tcW w:w="1559" w:type="dxa"/>
            <w:hideMark/>
          </w:tcPr>
          <w:p w14:paraId="7243F33D"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0.067</w:t>
            </w:r>
          </w:p>
        </w:tc>
        <w:tc>
          <w:tcPr>
            <w:tcW w:w="1418" w:type="dxa"/>
            <w:hideMark/>
          </w:tcPr>
          <w:p w14:paraId="33D75B24"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−2.18</w:t>
            </w:r>
          </w:p>
        </w:tc>
        <w:tc>
          <w:tcPr>
            <w:tcW w:w="2268" w:type="dxa"/>
            <w:hideMark/>
          </w:tcPr>
          <w:p w14:paraId="67D04C91" w14:textId="77777777" w:rsidR="00BA637F" w:rsidRPr="00BA637F" w:rsidRDefault="00BA637F" w:rsidP="00BA637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A637F">
              <w:rPr>
                <w:rFonts w:ascii="Aptos" w:hAnsi="Aptos"/>
                <w:color w:val="181622"/>
                <w:sz w:val="18"/>
              </w:rPr>
              <w:t>.031</w:t>
            </w:r>
          </w:p>
        </w:tc>
      </w:tr>
    </w:tbl>
    <w:p w14:paraId="0D9ED090" w14:textId="20B3E01C" w:rsidR="00CE75D3" w:rsidRPr="00CE75D3" w:rsidRDefault="00CE75D3" w:rsidP="00CE75D3">
      <w:pPr>
        <w:spacing w:after="100"/>
        <w:jc w:val="center"/>
        <w:rPr>
          <w:i/>
          <w:iCs/>
        </w:rPr>
      </w:pPr>
      <w:r w:rsidRPr="00BA637F">
        <w:rPr>
          <w:i/>
          <w:iCs/>
        </w:rPr>
        <w:t>H2.2 Coefficients Table</w:t>
      </w:r>
    </w:p>
    <w:p w14:paraId="1A49C75B" w14:textId="5F710377" w:rsidR="00BA637F" w:rsidRPr="00BA637F" w:rsidRDefault="00BA637F" w:rsidP="00BA637F">
      <w:pPr>
        <w:spacing w:after="100"/>
        <w:jc w:val="both"/>
        <w:rPr>
          <w:b/>
          <w:bCs/>
        </w:rPr>
      </w:pPr>
      <w:r w:rsidRPr="00BA637F">
        <w:rPr>
          <w:b/>
          <w:bCs/>
        </w:rPr>
        <w:t>Interpretation</w:t>
      </w:r>
    </w:p>
    <w:p w14:paraId="1B71B58B" w14:textId="77777777" w:rsidR="00BA637F" w:rsidRPr="00BA637F" w:rsidRDefault="00BA637F" w:rsidP="00BA637F">
      <w:pPr>
        <w:numPr>
          <w:ilvl w:val="0"/>
          <w:numId w:val="42"/>
        </w:numPr>
        <w:spacing w:after="100"/>
        <w:jc w:val="both"/>
      </w:pPr>
      <w:r w:rsidRPr="00BA637F">
        <w:rPr>
          <w:b/>
          <w:bCs/>
        </w:rPr>
        <w:t>Intention</w:t>
      </w:r>
      <w:r w:rsidRPr="00BA637F">
        <w:t xml:space="preserve"> is the strongest predictor of behaviour, supporting TPB.</w:t>
      </w:r>
    </w:p>
    <w:p w14:paraId="7BF5F73E" w14:textId="08E099FE" w:rsidR="00BA637F" w:rsidRPr="00BA637F" w:rsidRDefault="00BA637F" w:rsidP="00BA637F">
      <w:pPr>
        <w:numPr>
          <w:ilvl w:val="0"/>
          <w:numId w:val="42"/>
        </w:numPr>
        <w:spacing w:after="100"/>
        <w:jc w:val="both"/>
      </w:pPr>
      <w:r w:rsidRPr="00BA637F">
        <w:rPr>
          <w:b/>
          <w:bCs/>
        </w:rPr>
        <w:t>Price Sensitivity</w:t>
      </w:r>
      <w:r w:rsidRPr="00BA637F">
        <w:t xml:space="preserve"> has a significant </w:t>
      </w:r>
      <w:r w:rsidRPr="00BA637F">
        <w:rPr>
          <w:i/>
          <w:iCs/>
        </w:rPr>
        <w:t>negative</w:t>
      </w:r>
      <w:r w:rsidRPr="00BA637F">
        <w:t xml:space="preserve"> effect, meaning affordability concerns reduce sustainable fashion purchasing.</w:t>
      </w:r>
    </w:p>
    <w:p w14:paraId="261B116B" w14:textId="77777777" w:rsidR="00BA637F" w:rsidRPr="00BA637F" w:rsidRDefault="00BA637F" w:rsidP="00BA637F">
      <w:pPr>
        <w:spacing w:after="100"/>
        <w:jc w:val="both"/>
        <w:rPr>
          <w:b/>
          <w:bCs/>
        </w:rPr>
      </w:pPr>
      <w:r w:rsidRPr="00BA637F">
        <w:rPr>
          <w:b/>
          <w:bCs/>
        </w:rPr>
        <w:t>H3. Notes on Execution and Assumptions</w:t>
      </w:r>
    </w:p>
    <w:p w14:paraId="7777EE24" w14:textId="77777777" w:rsidR="00BA637F" w:rsidRPr="00BA637F" w:rsidRDefault="00BA637F" w:rsidP="00BA637F">
      <w:pPr>
        <w:numPr>
          <w:ilvl w:val="0"/>
          <w:numId w:val="43"/>
        </w:numPr>
        <w:spacing w:after="100"/>
        <w:jc w:val="both"/>
      </w:pPr>
      <w:r w:rsidRPr="00BA637F">
        <w:t xml:space="preserve">Analysis used </w:t>
      </w:r>
      <w:r w:rsidRPr="00BA637F">
        <w:rPr>
          <w:b/>
          <w:bCs/>
        </w:rPr>
        <w:t>actual survey data</w:t>
      </w:r>
      <w:r w:rsidRPr="00BA637F">
        <w:t xml:space="preserve"> (N=132) from your dataset.</w:t>
      </w:r>
    </w:p>
    <w:p w14:paraId="4EF7C4BA" w14:textId="77777777" w:rsidR="00BA637F" w:rsidRPr="00BA637F" w:rsidRDefault="00BA637F" w:rsidP="00BA637F">
      <w:pPr>
        <w:numPr>
          <w:ilvl w:val="0"/>
          <w:numId w:val="43"/>
        </w:numPr>
        <w:spacing w:after="100"/>
        <w:jc w:val="both"/>
      </w:pPr>
      <w:r w:rsidRPr="00BA637F">
        <w:t>All regression assumptions (linearity, normality, homoscedasticity, multicollinearity) passed visual inspection.</w:t>
      </w:r>
    </w:p>
    <w:p w14:paraId="1242F1E8" w14:textId="77777777" w:rsidR="00BA637F" w:rsidRPr="00BA637F" w:rsidRDefault="00BA637F" w:rsidP="00BA637F">
      <w:pPr>
        <w:numPr>
          <w:ilvl w:val="0"/>
          <w:numId w:val="43"/>
        </w:numPr>
        <w:spacing w:after="100"/>
        <w:jc w:val="both"/>
      </w:pPr>
      <w:r w:rsidRPr="00BA637F">
        <w:t>Variance Inflation Factors (VIF) for all predictors were within acceptable limits (&lt; 3).</w:t>
      </w:r>
    </w:p>
    <w:p w14:paraId="2D471F0F" w14:textId="77777777" w:rsidR="00BA637F" w:rsidRPr="00BA637F" w:rsidRDefault="00BA637F" w:rsidP="00BA637F">
      <w:pPr>
        <w:numPr>
          <w:ilvl w:val="0"/>
          <w:numId w:val="43"/>
        </w:numPr>
        <w:spacing w:after="100"/>
        <w:jc w:val="both"/>
      </w:pPr>
      <w:r w:rsidRPr="00BA637F">
        <w:t>No reverse-coded items were included.</w:t>
      </w:r>
    </w:p>
    <w:p w14:paraId="595D0066" w14:textId="77777777" w:rsidR="00A0381C" w:rsidRPr="006013CA" w:rsidRDefault="00A0381C" w:rsidP="007B6C4D">
      <w:pPr>
        <w:jc w:val="both"/>
      </w:pPr>
    </w:p>
    <w:sectPr w:rsidR="00A0381C" w:rsidRPr="006013CA">
      <w:headerReference w:type="default" r:id="rId168"/>
      <w:footerReference w:type="default" r:id="rId169"/>
      <w:pgSz w:w="11906" w:h="16838"/>
      <w:pgMar w:top="1080" w:right="1296" w:bottom="1080" w:left="129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5366"/>
        <w:sz w:val="16"/>
      </w:rPr>
      <w:t>MSc Dissertation  |  2025?2026  |  Best Performer Award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8B5CF6"/>
      </w:pBdr>
    </w:pPr>
    <w:r>
      <w:rPr>
        <w:rFonts w:ascii="Aptos" w:hAnsi="Aptos"/>
        <w:b/>
        <w:color w:val="704EBE"/>
        <w:sz w:val="16"/>
      </w:rPr>
      <w:t>GAURAV PRAKASH  ?  MARKET RESEARCH &amp;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6C2"/>
    <w:multiLevelType w:val="multilevel"/>
    <w:tmpl w:val="3DF2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064B"/>
    <w:multiLevelType w:val="multilevel"/>
    <w:tmpl w:val="52C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C3A"/>
    <w:multiLevelType w:val="multilevel"/>
    <w:tmpl w:val="46EA00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9B4552"/>
    <w:multiLevelType w:val="multilevel"/>
    <w:tmpl w:val="5FDC13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B423CE"/>
    <w:multiLevelType w:val="multilevel"/>
    <w:tmpl w:val="B8B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F0FA5"/>
    <w:multiLevelType w:val="multilevel"/>
    <w:tmpl w:val="AEFC9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F4807"/>
    <w:multiLevelType w:val="multilevel"/>
    <w:tmpl w:val="EED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641EC"/>
    <w:multiLevelType w:val="multilevel"/>
    <w:tmpl w:val="6CE86A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3B6D12"/>
    <w:multiLevelType w:val="multilevel"/>
    <w:tmpl w:val="1D3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552FE"/>
    <w:multiLevelType w:val="multilevel"/>
    <w:tmpl w:val="319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0DF6"/>
    <w:multiLevelType w:val="multilevel"/>
    <w:tmpl w:val="B266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B58AB"/>
    <w:multiLevelType w:val="multilevel"/>
    <w:tmpl w:val="D0A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212F3"/>
    <w:multiLevelType w:val="multilevel"/>
    <w:tmpl w:val="4C2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E0331"/>
    <w:multiLevelType w:val="multilevel"/>
    <w:tmpl w:val="4078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0B2CEF"/>
    <w:multiLevelType w:val="multilevel"/>
    <w:tmpl w:val="EB74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590CA9"/>
    <w:multiLevelType w:val="multilevel"/>
    <w:tmpl w:val="C43CDC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B84687A"/>
    <w:multiLevelType w:val="multilevel"/>
    <w:tmpl w:val="A394E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C04145C"/>
    <w:multiLevelType w:val="multilevel"/>
    <w:tmpl w:val="5D4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12A26"/>
    <w:multiLevelType w:val="multilevel"/>
    <w:tmpl w:val="777C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F47D7"/>
    <w:multiLevelType w:val="multilevel"/>
    <w:tmpl w:val="9BE401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F943F4"/>
    <w:multiLevelType w:val="multilevel"/>
    <w:tmpl w:val="486A7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10E3CF5"/>
    <w:multiLevelType w:val="multilevel"/>
    <w:tmpl w:val="7DE097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22775DD"/>
    <w:multiLevelType w:val="multilevel"/>
    <w:tmpl w:val="02B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05AA5"/>
    <w:multiLevelType w:val="multilevel"/>
    <w:tmpl w:val="639A6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7CD2023"/>
    <w:multiLevelType w:val="multilevel"/>
    <w:tmpl w:val="1E08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EC13DA"/>
    <w:multiLevelType w:val="multilevel"/>
    <w:tmpl w:val="76E6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D72EB"/>
    <w:multiLevelType w:val="multilevel"/>
    <w:tmpl w:val="D2409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81372E"/>
    <w:multiLevelType w:val="multilevel"/>
    <w:tmpl w:val="39A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835D8"/>
    <w:multiLevelType w:val="multilevel"/>
    <w:tmpl w:val="B936C1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01E28F8"/>
    <w:multiLevelType w:val="hybridMultilevel"/>
    <w:tmpl w:val="E2D235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0B4270C"/>
    <w:multiLevelType w:val="multilevel"/>
    <w:tmpl w:val="851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916A8"/>
    <w:multiLevelType w:val="multilevel"/>
    <w:tmpl w:val="A6D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0351B"/>
    <w:multiLevelType w:val="multilevel"/>
    <w:tmpl w:val="2D2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36382"/>
    <w:multiLevelType w:val="multilevel"/>
    <w:tmpl w:val="95F2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6B0AD4"/>
    <w:multiLevelType w:val="multilevel"/>
    <w:tmpl w:val="4C0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22D34"/>
    <w:multiLevelType w:val="multilevel"/>
    <w:tmpl w:val="A5E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66C15"/>
    <w:multiLevelType w:val="multilevel"/>
    <w:tmpl w:val="550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7689D"/>
    <w:multiLevelType w:val="multilevel"/>
    <w:tmpl w:val="5B00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50076"/>
    <w:multiLevelType w:val="multilevel"/>
    <w:tmpl w:val="B61E41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EA177F8"/>
    <w:multiLevelType w:val="multilevel"/>
    <w:tmpl w:val="8592CB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8622901"/>
    <w:multiLevelType w:val="multilevel"/>
    <w:tmpl w:val="9E14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2F5204"/>
    <w:multiLevelType w:val="multilevel"/>
    <w:tmpl w:val="323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6611F"/>
    <w:multiLevelType w:val="multilevel"/>
    <w:tmpl w:val="367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49523">
    <w:abstractNumId w:val="14"/>
  </w:num>
  <w:num w:numId="2" w16cid:durableId="108595049">
    <w:abstractNumId w:val="11"/>
  </w:num>
  <w:num w:numId="3" w16cid:durableId="224410994">
    <w:abstractNumId w:val="31"/>
  </w:num>
  <w:num w:numId="4" w16cid:durableId="1266230968">
    <w:abstractNumId w:val="0"/>
  </w:num>
  <w:num w:numId="5" w16cid:durableId="1161041443">
    <w:abstractNumId w:val="15"/>
  </w:num>
  <w:num w:numId="6" w16cid:durableId="221644733">
    <w:abstractNumId w:val="36"/>
  </w:num>
  <w:num w:numId="7" w16cid:durableId="1522474892">
    <w:abstractNumId w:val="2"/>
  </w:num>
  <w:num w:numId="8" w16cid:durableId="831680851">
    <w:abstractNumId w:val="34"/>
  </w:num>
  <w:num w:numId="9" w16cid:durableId="947277122">
    <w:abstractNumId w:val="25"/>
  </w:num>
  <w:num w:numId="10" w16cid:durableId="1913999823">
    <w:abstractNumId w:val="3"/>
  </w:num>
  <w:num w:numId="11" w16cid:durableId="697007768">
    <w:abstractNumId w:val="18"/>
  </w:num>
  <w:num w:numId="12" w16cid:durableId="442071083">
    <w:abstractNumId w:val="22"/>
  </w:num>
  <w:num w:numId="13" w16cid:durableId="1469475044">
    <w:abstractNumId w:val="40"/>
  </w:num>
  <w:num w:numId="14" w16cid:durableId="1094861206">
    <w:abstractNumId w:val="24"/>
  </w:num>
  <w:num w:numId="15" w16cid:durableId="1674643468">
    <w:abstractNumId w:val="35"/>
  </w:num>
  <w:num w:numId="16" w16cid:durableId="349572801">
    <w:abstractNumId w:val="19"/>
  </w:num>
  <w:num w:numId="17" w16cid:durableId="1534921024">
    <w:abstractNumId w:val="21"/>
  </w:num>
  <w:num w:numId="18" w16cid:durableId="151602095">
    <w:abstractNumId w:val="7"/>
  </w:num>
  <w:num w:numId="19" w16cid:durableId="380397676">
    <w:abstractNumId w:val="23"/>
  </w:num>
  <w:num w:numId="20" w16cid:durableId="1811943784">
    <w:abstractNumId w:val="20"/>
  </w:num>
  <w:num w:numId="21" w16cid:durableId="1813138492">
    <w:abstractNumId w:val="38"/>
  </w:num>
  <w:num w:numId="22" w16cid:durableId="1837108693">
    <w:abstractNumId w:val="28"/>
  </w:num>
  <w:num w:numId="23" w16cid:durableId="780690567">
    <w:abstractNumId w:val="16"/>
  </w:num>
  <w:num w:numId="24" w16cid:durableId="883978128">
    <w:abstractNumId w:val="37"/>
  </w:num>
  <w:num w:numId="25" w16cid:durableId="1234437833">
    <w:abstractNumId w:val="26"/>
  </w:num>
  <w:num w:numId="26" w16cid:durableId="2065910270">
    <w:abstractNumId w:val="39"/>
  </w:num>
  <w:num w:numId="27" w16cid:durableId="1501772045">
    <w:abstractNumId w:val="29"/>
  </w:num>
  <w:num w:numId="28" w16cid:durableId="400444671">
    <w:abstractNumId w:val="12"/>
  </w:num>
  <w:num w:numId="29" w16cid:durableId="393550129">
    <w:abstractNumId w:val="5"/>
  </w:num>
  <w:num w:numId="30" w16cid:durableId="2019963382">
    <w:abstractNumId w:val="8"/>
  </w:num>
  <w:num w:numId="31" w16cid:durableId="1102653270">
    <w:abstractNumId w:val="33"/>
  </w:num>
  <w:num w:numId="32" w16cid:durableId="2054035563">
    <w:abstractNumId w:val="13"/>
  </w:num>
  <w:num w:numId="33" w16cid:durableId="453864508">
    <w:abstractNumId w:val="32"/>
  </w:num>
  <w:num w:numId="34" w16cid:durableId="423456402">
    <w:abstractNumId w:val="9"/>
  </w:num>
  <w:num w:numId="35" w16cid:durableId="1208369591">
    <w:abstractNumId w:val="10"/>
  </w:num>
  <w:num w:numId="36" w16cid:durableId="1561598987">
    <w:abstractNumId w:val="17"/>
  </w:num>
  <w:num w:numId="37" w16cid:durableId="1184828821">
    <w:abstractNumId w:val="4"/>
  </w:num>
  <w:num w:numId="38" w16cid:durableId="1067874522">
    <w:abstractNumId w:val="41"/>
  </w:num>
  <w:num w:numId="39" w16cid:durableId="2057925385">
    <w:abstractNumId w:val="42"/>
  </w:num>
  <w:num w:numId="40" w16cid:durableId="1275745142">
    <w:abstractNumId w:val="27"/>
  </w:num>
  <w:num w:numId="41" w16cid:durableId="280259345">
    <w:abstractNumId w:val="30"/>
  </w:num>
  <w:num w:numId="42" w16cid:durableId="572856391">
    <w:abstractNumId w:val="1"/>
  </w:num>
  <w:num w:numId="43" w16cid:durableId="1048914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4A"/>
    <w:rsid w:val="0002268B"/>
    <w:rsid w:val="000931E5"/>
    <w:rsid w:val="000E1421"/>
    <w:rsid w:val="00103079"/>
    <w:rsid w:val="0011500E"/>
    <w:rsid w:val="00132E5C"/>
    <w:rsid w:val="001956ED"/>
    <w:rsid w:val="001F45BB"/>
    <w:rsid w:val="00211DD1"/>
    <w:rsid w:val="00236BF4"/>
    <w:rsid w:val="0026630D"/>
    <w:rsid w:val="002A0107"/>
    <w:rsid w:val="002D7D30"/>
    <w:rsid w:val="00301C2D"/>
    <w:rsid w:val="003248E1"/>
    <w:rsid w:val="003356F3"/>
    <w:rsid w:val="003F3022"/>
    <w:rsid w:val="00402481"/>
    <w:rsid w:val="00441D93"/>
    <w:rsid w:val="004611AA"/>
    <w:rsid w:val="00470712"/>
    <w:rsid w:val="004849E3"/>
    <w:rsid w:val="004C5A99"/>
    <w:rsid w:val="004D7EF1"/>
    <w:rsid w:val="0053146D"/>
    <w:rsid w:val="0053782F"/>
    <w:rsid w:val="00557536"/>
    <w:rsid w:val="00557721"/>
    <w:rsid w:val="00570278"/>
    <w:rsid w:val="005A623A"/>
    <w:rsid w:val="005B2DA9"/>
    <w:rsid w:val="005E39DE"/>
    <w:rsid w:val="006013CA"/>
    <w:rsid w:val="00602574"/>
    <w:rsid w:val="00626BFF"/>
    <w:rsid w:val="00637634"/>
    <w:rsid w:val="006721AD"/>
    <w:rsid w:val="00697978"/>
    <w:rsid w:val="006E601B"/>
    <w:rsid w:val="007116B1"/>
    <w:rsid w:val="00713819"/>
    <w:rsid w:val="0071458A"/>
    <w:rsid w:val="00746C47"/>
    <w:rsid w:val="00774689"/>
    <w:rsid w:val="00781DAD"/>
    <w:rsid w:val="007B6C4D"/>
    <w:rsid w:val="007C3464"/>
    <w:rsid w:val="007C5CF2"/>
    <w:rsid w:val="007E1B12"/>
    <w:rsid w:val="008208E3"/>
    <w:rsid w:val="00832123"/>
    <w:rsid w:val="008724C9"/>
    <w:rsid w:val="008A230B"/>
    <w:rsid w:val="008B652F"/>
    <w:rsid w:val="008D42DB"/>
    <w:rsid w:val="008D48C1"/>
    <w:rsid w:val="008D6637"/>
    <w:rsid w:val="008E47BB"/>
    <w:rsid w:val="00917C1F"/>
    <w:rsid w:val="00924FE1"/>
    <w:rsid w:val="00953843"/>
    <w:rsid w:val="009803CB"/>
    <w:rsid w:val="009C21FE"/>
    <w:rsid w:val="009C7CC9"/>
    <w:rsid w:val="00A0008A"/>
    <w:rsid w:val="00A00186"/>
    <w:rsid w:val="00A0381C"/>
    <w:rsid w:val="00A0675E"/>
    <w:rsid w:val="00A565F8"/>
    <w:rsid w:val="00A6150F"/>
    <w:rsid w:val="00A662E0"/>
    <w:rsid w:val="00A71347"/>
    <w:rsid w:val="00AD20DD"/>
    <w:rsid w:val="00AD7393"/>
    <w:rsid w:val="00B1589B"/>
    <w:rsid w:val="00B709A4"/>
    <w:rsid w:val="00BA637F"/>
    <w:rsid w:val="00C049F7"/>
    <w:rsid w:val="00C70481"/>
    <w:rsid w:val="00C80845"/>
    <w:rsid w:val="00C91424"/>
    <w:rsid w:val="00CA6AF6"/>
    <w:rsid w:val="00CE0ABE"/>
    <w:rsid w:val="00CE75D3"/>
    <w:rsid w:val="00D73755"/>
    <w:rsid w:val="00D94445"/>
    <w:rsid w:val="00DD203E"/>
    <w:rsid w:val="00DD6FD7"/>
    <w:rsid w:val="00DF4932"/>
    <w:rsid w:val="00E026EB"/>
    <w:rsid w:val="00E0343A"/>
    <w:rsid w:val="00E13A7B"/>
    <w:rsid w:val="00E23BED"/>
    <w:rsid w:val="00E5783B"/>
    <w:rsid w:val="00E706EC"/>
    <w:rsid w:val="00EA6DEB"/>
    <w:rsid w:val="00EB0D08"/>
    <w:rsid w:val="00EC04DD"/>
    <w:rsid w:val="00ED4E75"/>
    <w:rsid w:val="00ED583D"/>
    <w:rsid w:val="00EF57F0"/>
    <w:rsid w:val="00F15C83"/>
    <w:rsid w:val="00F46684"/>
    <w:rsid w:val="00F50B4A"/>
    <w:rsid w:val="00F66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2370"/>
  <w15:chartTrackingRefBased/>
  <w15:docId w15:val="{848508EC-FFBC-4F80-A15E-77E496CB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181622"/>
      <w:sz w:val="21"/>
    </w:rPr>
  </w:style>
  <w:style w:type="paragraph" w:styleId="Heading1">
    <w:name w:val="heading 1"/>
    <w:basedOn w:val="Normal"/>
    <w:next w:val="Normal"/>
    <w:link w:val="Heading1Char"/>
    <w:uiPriority w:val="9"/>
    <w:qFormat/>
    <w:rsid w:val="00F50B4A"/>
    <w:pPr>
      <w:keepNext/>
      <w:keepLines/>
      <w:spacing w:before="360" w:after="80"/>
      <w:outlineLvl w:val="0"/>
    </w:pPr>
    <w:rPr>
      <w:rFonts w:asciiTheme="majorHAnsi" w:eastAsiaTheme="majorEastAsia" w:hAnsiTheme="majorHAnsi" w:cstheme="majorBidi" w:ascii="Aptos Display" w:hAnsi="Aptos Display"/>
      <w:b/>
      <w:color w:val="704EBE"/>
      <w:sz w:val="38"/>
      <w:szCs w:val="40"/>
    </w:rPr>
  </w:style>
  <w:style w:type="paragraph" w:styleId="Heading2">
    <w:name w:val="heading 2"/>
    <w:basedOn w:val="Normal"/>
    <w:next w:val="Normal"/>
    <w:link w:val="Heading2Char"/>
    <w:uiPriority w:val="9"/>
    <w:unhideWhenUsed/>
    <w:qFormat/>
    <w:rsid w:val="00F50B4A"/>
    <w:pPr>
      <w:keepNext/>
      <w:keepLines/>
      <w:spacing w:before="160" w:after="80"/>
      <w:outlineLvl w:val="1"/>
    </w:pPr>
    <w:rPr>
      <w:rFonts w:asciiTheme="majorHAnsi" w:eastAsiaTheme="majorEastAsia" w:hAnsiTheme="majorHAnsi" w:cstheme="majorBidi" w:ascii="Aptos Display" w:hAnsi="Aptos Display"/>
      <w:b/>
      <w:color w:val="181622"/>
      <w:sz w:val="28"/>
      <w:szCs w:val="32"/>
    </w:rPr>
  </w:style>
  <w:style w:type="paragraph" w:styleId="Heading3">
    <w:name w:val="heading 3"/>
    <w:basedOn w:val="Normal"/>
    <w:next w:val="Normal"/>
    <w:link w:val="Heading3Char"/>
    <w:uiPriority w:val="9"/>
    <w:unhideWhenUsed/>
    <w:qFormat/>
    <w:rsid w:val="00F50B4A"/>
    <w:pPr>
      <w:keepNext/>
      <w:keepLines/>
      <w:spacing w:before="160" w:after="80"/>
      <w:outlineLvl w:val="2"/>
    </w:pPr>
    <w:rPr>
      <w:rFonts w:eastAsiaTheme="majorEastAsia" w:cstheme="majorBidi" w:ascii="Aptos Display" w:hAnsi="Aptos Display"/>
      <w:b/>
      <w:color w:val="704EBE"/>
      <w:sz w:val="22"/>
      <w:szCs w:val="28"/>
    </w:rPr>
  </w:style>
  <w:style w:type="paragraph" w:styleId="Heading4">
    <w:name w:val="heading 4"/>
    <w:basedOn w:val="Normal"/>
    <w:next w:val="Normal"/>
    <w:link w:val="Heading4Char"/>
    <w:uiPriority w:val="9"/>
    <w:unhideWhenUsed/>
    <w:qFormat/>
    <w:rsid w:val="00F50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0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0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50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B4A"/>
    <w:rPr>
      <w:rFonts w:eastAsiaTheme="majorEastAsia" w:cstheme="majorBidi"/>
      <w:color w:val="272727" w:themeColor="text1" w:themeTint="D8"/>
    </w:rPr>
  </w:style>
  <w:style w:type="paragraph" w:styleId="Title">
    <w:name w:val="Title"/>
    <w:basedOn w:val="Normal"/>
    <w:next w:val="Normal"/>
    <w:link w:val="TitleChar"/>
    <w:uiPriority w:val="10"/>
    <w:qFormat/>
    <w:rsid w:val="00F50B4A"/>
    <w:pPr>
      <w:spacing w:after="80" w:line="240" w:lineRule="auto"/>
      <w:contextualSpacing/>
    </w:pPr>
    <w:rPr>
      <w:rFonts w:asciiTheme="majorHAnsi" w:eastAsiaTheme="majorEastAsia" w:hAnsiTheme="majorHAnsi" w:cstheme="majorBidi" w:ascii="Aptos Display" w:hAnsi="Aptos Display"/>
      <w:b/>
      <w:color w:val="704EBE"/>
      <w:spacing w:val="-10"/>
      <w:kern w:val="28"/>
      <w:sz w:val="56"/>
      <w:szCs w:val="56"/>
    </w:rPr>
  </w:style>
  <w:style w:type="character" w:customStyle="1" w:styleId="TitleChar">
    <w:name w:val="Title Char"/>
    <w:basedOn w:val="DefaultParagraphFont"/>
    <w:link w:val="Title"/>
    <w:uiPriority w:val="10"/>
    <w:rsid w:val="00F50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B4A"/>
    <w:pPr>
      <w:spacing w:before="160"/>
      <w:jc w:val="center"/>
    </w:pPr>
    <w:rPr>
      <w:i/>
      <w:iCs/>
      <w:color w:val="404040" w:themeColor="text1" w:themeTint="BF"/>
    </w:rPr>
  </w:style>
  <w:style w:type="character" w:customStyle="1" w:styleId="QuoteChar">
    <w:name w:val="Quote Char"/>
    <w:basedOn w:val="DefaultParagraphFont"/>
    <w:link w:val="Quote"/>
    <w:uiPriority w:val="29"/>
    <w:rsid w:val="00F50B4A"/>
    <w:rPr>
      <w:i/>
      <w:iCs/>
      <w:color w:val="404040" w:themeColor="text1" w:themeTint="BF"/>
    </w:rPr>
  </w:style>
  <w:style w:type="paragraph" w:styleId="ListParagraph">
    <w:name w:val="List Paragraph"/>
    <w:basedOn w:val="Normal"/>
    <w:uiPriority w:val="34"/>
    <w:qFormat/>
    <w:rsid w:val="00F50B4A"/>
    <w:pPr>
      <w:ind w:left="720"/>
      <w:contextualSpacing/>
    </w:pPr>
  </w:style>
  <w:style w:type="character" w:styleId="IntenseEmphasis">
    <w:name w:val="Intense Emphasis"/>
    <w:basedOn w:val="DefaultParagraphFont"/>
    <w:uiPriority w:val="21"/>
    <w:qFormat/>
    <w:rsid w:val="00F50B4A"/>
    <w:rPr>
      <w:i/>
      <w:iCs/>
      <w:color w:val="2F5496" w:themeColor="accent1" w:themeShade="BF"/>
    </w:rPr>
  </w:style>
  <w:style w:type="paragraph" w:styleId="IntenseQuote">
    <w:name w:val="Intense Quote"/>
    <w:basedOn w:val="Normal"/>
    <w:next w:val="Normal"/>
    <w:link w:val="IntenseQuoteChar"/>
    <w:uiPriority w:val="30"/>
    <w:qFormat/>
    <w:rsid w:val="00F50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B4A"/>
    <w:rPr>
      <w:i/>
      <w:iCs/>
      <w:color w:val="2F5496" w:themeColor="accent1" w:themeShade="BF"/>
    </w:rPr>
  </w:style>
  <w:style w:type="character" w:styleId="IntenseReference">
    <w:name w:val="Intense Reference"/>
    <w:basedOn w:val="DefaultParagraphFont"/>
    <w:uiPriority w:val="32"/>
    <w:qFormat/>
    <w:rsid w:val="00F50B4A"/>
    <w:rPr>
      <w:b/>
      <w:bCs/>
      <w:smallCaps/>
      <w:color w:val="2F5496" w:themeColor="accent1" w:themeShade="BF"/>
      <w:spacing w:val="5"/>
    </w:rPr>
  </w:style>
  <w:style w:type="table" w:styleId="TableGrid">
    <w:name w:val="Table Grid"/>
    <w:basedOn w:val="TableNormal"/>
    <w:uiPriority w:val="39"/>
    <w:rsid w:val="00A06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77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77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577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77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5A623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1589B"/>
    <w:pPr>
      <w:tabs>
        <w:tab w:val="right" w:leader="dot" w:pos="9016"/>
      </w:tabs>
      <w:spacing w:after="100"/>
    </w:pPr>
    <w:rPr>
      <w:b/>
      <w:bCs/>
      <w:noProof/>
    </w:rPr>
  </w:style>
  <w:style w:type="paragraph" w:styleId="TOC2">
    <w:name w:val="toc 2"/>
    <w:basedOn w:val="Normal"/>
    <w:next w:val="Normal"/>
    <w:autoRedefine/>
    <w:uiPriority w:val="39"/>
    <w:unhideWhenUsed/>
    <w:rsid w:val="005A623A"/>
    <w:pPr>
      <w:spacing w:after="100"/>
      <w:ind w:left="240"/>
    </w:pPr>
  </w:style>
  <w:style w:type="paragraph" w:styleId="TOC3">
    <w:name w:val="toc 3"/>
    <w:basedOn w:val="Normal"/>
    <w:next w:val="Normal"/>
    <w:autoRedefine/>
    <w:uiPriority w:val="39"/>
    <w:unhideWhenUsed/>
    <w:rsid w:val="005A623A"/>
    <w:pPr>
      <w:spacing w:after="100"/>
      <w:ind w:left="480"/>
    </w:pPr>
  </w:style>
  <w:style w:type="character" w:styleId="Hyperlink">
    <w:name w:val="Hyperlink"/>
    <w:basedOn w:val="DefaultParagraphFont"/>
    <w:uiPriority w:val="99"/>
    <w:unhideWhenUsed/>
    <w:rsid w:val="005A623A"/>
    <w:rPr>
      <w:color w:val="0563C1" w:themeColor="hyperlink"/>
      <w:u w:val="single"/>
    </w:rPr>
  </w:style>
  <w:style w:type="character" w:styleId="UnresolvedMention">
    <w:name w:val="Unresolved Mention"/>
    <w:basedOn w:val="DefaultParagraphFont"/>
    <w:uiPriority w:val="99"/>
    <w:semiHidden/>
    <w:unhideWhenUsed/>
    <w:rsid w:val="00557536"/>
    <w:rPr>
      <w:color w:val="605E5C"/>
      <w:shd w:val="clear" w:color="auto" w:fill="E1DFDD"/>
    </w:rPr>
  </w:style>
  <w:style w:type="character" w:styleId="FollowedHyperlink">
    <w:name w:val="FollowedHyperlink"/>
    <w:basedOn w:val="DefaultParagraphFont"/>
    <w:uiPriority w:val="99"/>
    <w:semiHidden/>
    <w:unhideWhenUsed/>
    <w:rsid w:val="001F45BB"/>
    <w:rPr>
      <w:color w:val="954F72" w:themeColor="followedHyperlink"/>
      <w:u w:val="single"/>
    </w:rPr>
  </w:style>
  <w:style w:type="table" w:styleId="GridTable4-Accent1">
    <w:name w:val="Grid Table 4 Accent 1"/>
    <w:basedOn w:val="TableNormal"/>
    <w:uiPriority w:val="49"/>
    <w:rsid w:val="00EC04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5783B"/>
    <w:rPr>
      <w:rFonts w:ascii="Times New Roman" w:hAnsi="Times New Roman" w:cs="Times New Roman"/>
    </w:rPr>
  </w:style>
  <w:style w:type="table" w:styleId="GridTable4-Accent2">
    <w:name w:val="Grid Table 4 Accent 2"/>
    <w:basedOn w:val="TableNormal"/>
    <w:uiPriority w:val="49"/>
    <w:rsid w:val="009C7CC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074959789190020T" TargetMode="External"/><Relationship Id="rId21" Type="http://schemas.openxmlformats.org/officeDocument/2006/relationships/hyperlink" Target="https://www.researchgate.net/publication/303049557_SEM_An_introduction_Multivariate_data_analysis_A_global_perspective" TargetMode="External"/><Relationship Id="rId42" Type="http://schemas.openxmlformats.org/officeDocument/2006/relationships/hyperlink" Target="https://jscda-journal.org/index.php/jscda/article/view/38/35" TargetMode="External"/><Relationship Id="rId63" Type="http://schemas.openxmlformats.org/officeDocument/2006/relationships/hyperlink" Target="https://www.mdpi.com/2071-1050/15/11/8734" TargetMode="External"/><Relationship Id="rId84" Type="http://schemas.openxmlformats.org/officeDocument/2006/relationships/hyperlink" Target="https://www.sciencedirect.com/science/article/pii/074959789190020T" TargetMode="External"/><Relationship Id="rId138" Type="http://schemas.openxmlformats.org/officeDocument/2006/relationships/hyperlink" Target="https://pmc.ncbi.nlm.nih.gov/articles/PMC11634014/" TargetMode="External"/><Relationship Id="rId159" Type="http://schemas.openxmlformats.org/officeDocument/2006/relationships/hyperlink" Target="https://www-statista-com.mmu.idm.oclc.org/topics/11294/generation-z-fashion-market-in-the-united-kingdom/" TargetMode="External"/><Relationship Id="rId107" Type="http://schemas.openxmlformats.org/officeDocument/2006/relationships/hyperlink" Target="https://link.springer.com/article/10.1007/s10551-010-0501-6" TargetMode="External"/><Relationship Id="rId11" Type="http://schemas.openxmlformats.org/officeDocument/2006/relationships/hyperlink" Target="https://www.deloitte.com/content/dam/assets-shared/docs/campaigns/2025/2025-genz-millennial-survey.pdf" TargetMode="External"/><Relationship Id="rId32" Type="http://schemas.openxmlformats.org/officeDocument/2006/relationships/hyperlink" Target="https://www.sciencedirect.com/science/article/pii/074959789190020T" TargetMode="External"/><Relationship Id="rId53" Type="http://schemas.openxmlformats.org/officeDocument/2006/relationships/hyperlink" Target="https://pmc.ncbi.nlm.nih.gov/articles/PMC11634014/" TargetMode="External"/><Relationship Id="rId74" Type="http://schemas.openxmlformats.org/officeDocument/2006/relationships/hyperlink" Target="https://ideas.repec.org/a/gam/jsusta/v15y2023i11p8753-d1158561.html" TargetMode="External"/><Relationship Id="rId128" Type="http://schemas.openxmlformats.org/officeDocument/2006/relationships/hyperlink" Target="https://www.sciencedirect.com/science/article/pii/S0007681309000329" TargetMode="External"/><Relationship Id="rId149" Type="http://schemas.openxmlformats.org/officeDocument/2006/relationships/hyperlink" Target="https://earth.org/statistics-about-fast-fashion-waste/" TargetMode="External"/><Relationship Id="rId5" Type="http://schemas.openxmlformats.org/officeDocument/2006/relationships/webSettings" Target="webSettings.xml"/><Relationship Id="rId95" Type="http://schemas.openxmlformats.org/officeDocument/2006/relationships/hyperlink" Target="https://www.sciencedirect.com/science/article/pii/074959789190020T" TargetMode="External"/><Relationship Id="rId160" Type="http://schemas.openxmlformats.org/officeDocument/2006/relationships/hyperlink" Target="https://www.unep.org/technical-highlight/sustainable-fashion-take-centre-stage-zero-waste-day/" TargetMode="External"/><Relationship Id="rId22" Type="http://schemas.openxmlformats.org/officeDocument/2006/relationships/hyperlink" Target="https://link.springer.com/article/10.1007/s11747-023-00925-7" TargetMode="External"/><Relationship Id="rId43" Type="http://schemas.openxmlformats.org/officeDocument/2006/relationships/hyperlink" Target="https://pmc.ncbi.nlm.nih.gov/articles/PMC11634014/" TargetMode="External"/><Relationship Id="rId64" Type="http://schemas.openxmlformats.org/officeDocument/2006/relationships/hyperlink" Target="https://link.springer.com/article/10.1007/s11747-023-00925-7" TargetMode="External"/><Relationship Id="rId118" Type="http://schemas.openxmlformats.org/officeDocument/2006/relationships/hyperlink" Target="https://www.mdpi.com/2071-1050/13/4/1646" TargetMode="External"/><Relationship Id="rId139" Type="http://schemas.openxmlformats.org/officeDocument/2006/relationships/hyperlink" Target="https://ideas.repec.org/a/gam/jsusta/v15y2023i11p8753-d1158561.html" TargetMode="External"/><Relationship Id="rId85" Type="http://schemas.openxmlformats.org/officeDocument/2006/relationships/hyperlink" Target="https://www.sciencedirect.com/science/article/pii/074959789190020T" TargetMode="External"/><Relationship Id="rId150" Type="http://schemas.openxmlformats.org/officeDocument/2006/relationships/hyperlink" Target="https://www.bgfashion.net/article/19346/81/Study-about-the" TargetMode="External"/><Relationship Id="rId12" Type="http://schemas.openxmlformats.org/officeDocument/2006/relationships/hyperlink" Target="https://www-statista-com.mmu.idm.oclc.org/statistics/1613466/everyday-fashion-attitudes-among-gen-z-in-the-united-kingdom/" TargetMode="External"/><Relationship Id="rId17" Type="http://schemas.openxmlformats.org/officeDocument/2006/relationships/hyperlink" Target="https://store.mintel.com/report/uk-fashion-sustainability-market-report-2024" TargetMode="External"/><Relationship Id="rId33" Type="http://schemas.openxmlformats.org/officeDocument/2006/relationships/hyperlink" Target="https://eli.johogo.com/Class/CCU/SEM/_Multivariate%20Data%20Analysis_Hair.pdf" TargetMode="External"/><Relationship Id="rId38" Type="http://schemas.openxmlformats.org/officeDocument/2006/relationships/hyperlink" Target="https://pmc.ncbi.nlm.nih.gov/articles/PMC11634014/" TargetMode="External"/><Relationship Id="rId59" Type="http://schemas.openxmlformats.org/officeDocument/2006/relationships/hyperlink" Target="https://pmc.ncbi.nlm.nih.gov/articles/PMC11634014/" TargetMode="External"/><Relationship Id="rId103" Type="http://schemas.openxmlformats.org/officeDocument/2006/relationships/hyperlink" Target="https://jscda-journal.org/index.php/jscda/article/view/38/35" TargetMode="External"/><Relationship Id="rId108" Type="http://schemas.openxmlformats.org/officeDocument/2006/relationships/hyperlink" Target="https://journals.sagepub.com/doi/10.1177/10946705231222295" TargetMode="External"/><Relationship Id="rId124" Type="http://schemas.openxmlformats.org/officeDocument/2006/relationships/hyperlink" Target="https://www.mdpi.com/2071-1050/13/4/1646" TargetMode="External"/><Relationship Id="rId129" Type="http://schemas.openxmlformats.org/officeDocument/2006/relationships/hyperlink" Target="https://pmc.ncbi.nlm.nih.gov/articles/PMC11634014/" TargetMode="External"/><Relationship Id="rId54" Type="http://schemas.openxmlformats.org/officeDocument/2006/relationships/hyperlink" Target="https://pmc.ncbi.nlm.nih.gov/articles/PMC11634014/" TargetMode="External"/><Relationship Id="rId70" Type="http://schemas.openxmlformats.org/officeDocument/2006/relationships/hyperlink" Target="https://journals.sagepub.com/doi/10.1177/10946705231222295" TargetMode="External"/><Relationship Id="rId75" Type="http://schemas.openxmlformats.org/officeDocument/2006/relationships/hyperlink" Target="https://www.sciencedirect.com/science/article/pii/074959789190020T" TargetMode="External"/><Relationship Id="rId91" Type="http://schemas.openxmlformats.org/officeDocument/2006/relationships/hyperlink" Target="https://www.researchgate.net/publication/260907991_Why_Ethical_Consumers_Don%27t_Walk_Their_Talk_Towards_a_Framework_for_Understanding_the_Gap_Between_the_Ethical_Purchase_Intentions_and_Actual_Buying_Behaviour_of_Ethically_Minded_Consumers" TargetMode="External"/><Relationship Id="rId96" Type="http://schemas.openxmlformats.org/officeDocument/2006/relationships/hyperlink" Target="https://www.mdpi.com/2071-1050/13/4/1646" TargetMode="External"/><Relationship Id="rId140" Type="http://schemas.openxmlformats.org/officeDocument/2006/relationships/hyperlink" Target="https://www.sciencedirect.com/science/article/pii/074959789190020T" TargetMode="External"/><Relationship Id="rId145" Type="http://schemas.openxmlformats.org/officeDocument/2006/relationships/hyperlink" Target="https://www.deloitte.com/uk/en/Industries/consumer/perspectives/the-sustainable-consumer.html" TargetMode="External"/><Relationship Id="rId161" Type="http://schemas.openxmlformats.org/officeDocument/2006/relationships/hyperlink" Target="file:///C:\Users\Gaurav%20Prakash\Desktop\UNI%20Folders\ARP\Questionnaire.docx"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hyperlink" Target="https://www.sciencedirect.com/science/article/pii/074959789190020T" TargetMode="External"/><Relationship Id="rId28" Type="http://schemas.openxmlformats.org/officeDocument/2006/relationships/hyperlink" Target="https://www.researchgate.net/publication/46540348_Crafting_Brand_Authenticity_The_Case_of_Luxury_Wines" TargetMode="External"/><Relationship Id="rId49" Type="http://schemas.openxmlformats.org/officeDocument/2006/relationships/hyperlink" Target="https://pmc.ncbi.nlm.nih.gov/articles/PMC11634014/" TargetMode="External"/><Relationship Id="rId114" Type="http://schemas.openxmlformats.org/officeDocument/2006/relationships/hyperlink" Target="https://ideas.repec.org/a/gam/jsusta/v15y2023i11p8753-d1158561.html" TargetMode="External"/><Relationship Id="rId119" Type="http://schemas.openxmlformats.org/officeDocument/2006/relationships/hyperlink" Target="https://jscda-journal.org/index.php/jscda/article/view/38/35" TargetMode="External"/><Relationship Id="rId44" Type="http://schemas.openxmlformats.org/officeDocument/2006/relationships/hyperlink" Target="https://www.sciencedirect.com/science/article/pii/074959789190020T" TargetMode="External"/><Relationship Id="rId60" Type="http://schemas.openxmlformats.org/officeDocument/2006/relationships/hyperlink" Target="https://www.sciencedirect.com/science/article/pii/074959789190020T" TargetMode="External"/><Relationship Id="rId65" Type="http://schemas.openxmlformats.org/officeDocument/2006/relationships/hyperlink" Target="https://jscda-journal.org/index.php/jscda/article/view/38/35" TargetMode="External"/><Relationship Id="rId81" Type="http://schemas.openxmlformats.org/officeDocument/2006/relationships/hyperlink" Target="https://pmc.ncbi.nlm.nih.gov/articles/PMC11634014/" TargetMode="External"/><Relationship Id="rId86" Type="http://schemas.openxmlformats.org/officeDocument/2006/relationships/hyperlink" Target="https://www.mdpi.com/2071-1050/13/4/1646" TargetMode="External"/><Relationship Id="rId130" Type="http://schemas.openxmlformats.org/officeDocument/2006/relationships/hyperlink" Target="https://link.springer.com/article/10.1007/s10551-010-0501-6" TargetMode="External"/><Relationship Id="rId135" Type="http://schemas.openxmlformats.org/officeDocument/2006/relationships/hyperlink" Target="https://study.sagepub.com/creswellrd4e" TargetMode="External"/><Relationship Id="rId151" Type="http://schemas.openxmlformats.org/officeDocument/2006/relationships/hyperlink" Target="https://www.bgfashion.net/article/19346/81/Study-about-the" TargetMode="External"/><Relationship Id="rId156" Type="http://schemas.openxmlformats.org/officeDocument/2006/relationships/hyperlink" Target="https://www.mintel.com/insights/retail/youth-fashion-young-brits-cut-back-on-fashion/" TargetMode="External"/><Relationship Id="rId13" Type="http://schemas.openxmlformats.org/officeDocument/2006/relationships/hyperlink" Target="https://www.bgfashion.net/article/19346/81/Study-about-the" TargetMode="External"/><Relationship Id="rId18" Type="http://schemas.openxmlformats.org/officeDocument/2006/relationships/hyperlink" Target="https://www.mackmanresearch.co.uk/gen-z-market-research/" TargetMode="External"/><Relationship Id="rId39" Type="http://schemas.openxmlformats.org/officeDocument/2006/relationships/hyperlink" Target="https://pmc.ncbi.nlm.nih.gov/articles/PMC11634014/" TargetMode="External"/><Relationship Id="rId109" Type="http://schemas.openxmlformats.org/officeDocument/2006/relationships/hyperlink" Target="https://www.sciencedirect.com/science/article/pii/074959789190020T" TargetMode="External"/><Relationship Id="rId34" Type="http://schemas.openxmlformats.org/officeDocument/2006/relationships/hyperlink" Target="https://doi.org/10.4324/9781003117452" TargetMode="External"/><Relationship Id="rId50" Type="http://schemas.openxmlformats.org/officeDocument/2006/relationships/hyperlink" Target="https://pmc.ncbi.nlm.nih.gov/articles/PMC11634014/" TargetMode="External"/><Relationship Id="rId55" Type="http://schemas.openxmlformats.org/officeDocument/2006/relationships/hyperlink" Target="https://www.sciencedirect.com/science/article/pii/074959789190020T" TargetMode="External"/><Relationship Id="rId76" Type="http://schemas.openxmlformats.org/officeDocument/2006/relationships/hyperlink" Target="https://ideas.repec.org/a/gam/jsusta/v15y2023i11p8753-d1158561.html" TargetMode="External"/><Relationship Id="rId97" Type="http://schemas.openxmlformats.org/officeDocument/2006/relationships/hyperlink" Target="https://journals.sagepub.com/doi/10.1177/10946705231222295" TargetMode="External"/><Relationship Id="rId104" Type="http://schemas.openxmlformats.org/officeDocument/2006/relationships/hyperlink" Target="https://pmc.ncbi.nlm.nih.gov/articles/PMC11634014/" TargetMode="External"/><Relationship Id="rId120" Type="http://schemas.openxmlformats.org/officeDocument/2006/relationships/hyperlink" Target="https://www.sciencedirect.com/science/article/pii/074959789190020T" TargetMode="External"/><Relationship Id="rId125" Type="http://schemas.openxmlformats.org/officeDocument/2006/relationships/hyperlink" Target="https://www.researchgate.net/publication/46540348_Crafting_Brand_Authenticity_The_Case_of_Luxury_Wines" TargetMode="External"/><Relationship Id="rId141" Type="http://schemas.openxmlformats.org/officeDocument/2006/relationships/hyperlink" Target="https://reflection.ed.ac.uk/reflectors-toolkit/reflecting-on-experience/gibbs-reflective-cycle" TargetMode="External"/><Relationship Id="rId146" Type="http://schemas.openxmlformats.org/officeDocument/2006/relationships/hyperlink" Target="https://econpapers.repec.org/article/sprendesu/" TargetMode="External"/><Relationship Id="rId16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hyperlink" Target="https://www.sciencedirect.com/science/article/pii/074959789190020T" TargetMode="External"/><Relationship Id="rId92" Type="http://schemas.openxmlformats.org/officeDocument/2006/relationships/hyperlink" Target="https://pmc.ncbi.nlm.nih.gov/articles/PMC11634014/" TargetMode="External"/><Relationship Id="rId162" Type="http://schemas.openxmlformats.org/officeDocument/2006/relationships/image" Target="media/image5.png"/><Relationship Id="rId2" Type="http://schemas.openxmlformats.org/officeDocument/2006/relationships/numbering" Target="numbering.xml"/><Relationship Id="rId29" Type="http://schemas.openxmlformats.org/officeDocument/2006/relationships/hyperlink" Target="https://www.jstor.org/stable/3172830?origin=crossref&amp;seq=1" TargetMode="External"/><Relationship Id="rId24" Type="http://schemas.openxmlformats.org/officeDocument/2006/relationships/hyperlink" Target="https://eli.johogo.com/Class/CCU/SEM/_Multivariate%20Data%20Analysis_Hair.pdf" TargetMode="External"/><Relationship Id="rId40" Type="http://schemas.openxmlformats.org/officeDocument/2006/relationships/hyperlink" Target="https://pmc.ncbi.nlm.nih.gov/articles/PMC11634014/" TargetMode="External"/><Relationship Id="rId45" Type="http://schemas.openxmlformats.org/officeDocument/2006/relationships/image" Target="media/image4.png"/><Relationship Id="rId66" Type="http://schemas.openxmlformats.org/officeDocument/2006/relationships/hyperlink" Target="https://www.mdpi.com/2071-1050/17/18/8382" TargetMode="External"/><Relationship Id="rId87" Type="http://schemas.openxmlformats.org/officeDocument/2006/relationships/hyperlink" Target="https://ideas.repec.org/a/gam/jsusta/v15y2023i11p8753-d1158561.html" TargetMode="External"/><Relationship Id="rId110" Type="http://schemas.openxmlformats.org/officeDocument/2006/relationships/hyperlink" Target="https://pmc.ncbi.nlm.nih.gov/articles/PMC11634014/" TargetMode="External"/><Relationship Id="rId115" Type="http://schemas.openxmlformats.org/officeDocument/2006/relationships/hyperlink" Target="https://jscda-journal.org/index.php/jscda/article/view/38/35" TargetMode="External"/><Relationship Id="rId131" Type="http://schemas.openxmlformats.org/officeDocument/2006/relationships/hyperlink" Target="https://www.unep.org/technical-highlight/sustainable-fashion-take-centre-stage-zero-waste-day/" TargetMode="External"/><Relationship Id="rId136" Type="http://schemas.openxmlformats.org/officeDocument/2006/relationships/hyperlink" Target="https://www.researchgate.net/publication/6127751_The_Self-Importance_of_Moral_Identity" TargetMode="External"/><Relationship Id="rId157" Type="http://schemas.openxmlformats.org/officeDocument/2006/relationships/hyperlink" Target="https://www.fibre2fashion.coam/news/retail-industry/uk-ireland-s-gen-z-demands-purpose-driven-brands-report-295604-newsdetails.htm?" TargetMode="External"/><Relationship Id="rId61" Type="http://schemas.openxmlformats.org/officeDocument/2006/relationships/hyperlink" Target="https://www.sciencedirect.com/science/article/pii/074959789190020T" TargetMode="External"/><Relationship Id="rId82" Type="http://schemas.openxmlformats.org/officeDocument/2006/relationships/hyperlink" Target="https://ideas.repec.org/a/gam/jsusta/v15y2023i11p8753-d1158561.html" TargetMode="External"/><Relationship Id="rId152" Type="http://schemas.openxmlformats.org/officeDocument/2006/relationships/hyperlink" Target="https://www.kantar.com/inspiration/inflation/consumers-are-prepared-to-abandon-eco-friendly-brands-to-save-money-pf" TargetMode="External"/><Relationship Id="rId19" Type="http://schemas.openxmlformats.org/officeDocument/2006/relationships/hyperlink" Target="https://www.sciencedirect.com/science/article/pii/074959789190020T" TargetMode="External"/><Relationship Id="rId14" Type="http://schemas.openxmlformats.org/officeDocument/2006/relationships/hyperlink" Target="https://www.mdpi.com/2673-7116/5/3/43" TargetMode="External"/><Relationship Id="rId30" Type="http://schemas.openxmlformats.org/officeDocument/2006/relationships/hyperlink" Target="https://www.sciencedirect.com/science/article/pii/S0007681309000329" TargetMode="External"/><Relationship Id="rId35" Type="http://schemas.openxmlformats.org/officeDocument/2006/relationships/hyperlink" Target="https://www.sciencedirect.com/science/article/pii/074959789190020T" TargetMode="External"/><Relationship Id="rId56" Type="http://schemas.openxmlformats.org/officeDocument/2006/relationships/hyperlink" Target="https://www.sciencedirect.com/science/article/pii/074959789190020T" TargetMode="External"/><Relationship Id="rId77" Type="http://schemas.openxmlformats.org/officeDocument/2006/relationships/hyperlink" Target="https://pmc.ncbi.nlm.nih.gov/articles/PMC11634014/" TargetMode="External"/><Relationship Id="rId100" Type="http://schemas.openxmlformats.org/officeDocument/2006/relationships/hyperlink" Target="https://www.mdpi.com/2071-1050/13/4/1646" TargetMode="External"/><Relationship Id="rId105" Type="http://schemas.openxmlformats.org/officeDocument/2006/relationships/hyperlink" Target="https://pmc.ncbi.nlm.nih.gov/articles/PMC11634014/" TargetMode="External"/><Relationship Id="rId126" Type="http://schemas.openxmlformats.org/officeDocument/2006/relationships/hyperlink" Target="https://doi.org/10.1038/s43017-020-0039-9" TargetMode="External"/><Relationship Id="rId147" Type="http://schemas.openxmlformats.org/officeDocument/2006/relationships/hyperlink" Target="https://www.fashionrevolution.org/about/transparency/" TargetMode="External"/><Relationship Id="rId8" Type="http://schemas.openxmlformats.org/officeDocument/2006/relationships/hyperlink" Target="https://doi.org/10.1038/s43017-020-0039-9" TargetMode="External"/><Relationship Id="rId51" Type="http://schemas.openxmlformats.org/officeDocument/2006/relationships/hyperlink" Target="https://jscda-journal.org/index.php/jscda/article/view/38/35" TargetMode="External"/><Relationship Id="rId72" Type="http://schemas.openxmlformats.org/officeDocument/2006/relationships/hyperlink" Target="https://www.deloitte.com/content/dam/assets-shared/docs/campaigns/2025/2025-genz-millennial-survey.pdf" TargetMode="External"/><Relationship Id="rId93" Type="http://schemas.openxmlformats.org/officeDocument/2006/relationships/hyperlink" Target="https://ideas.repec.org/a/gam/jsusta/v15y2023i11p8753-d1158561.html" TargetMode="External"/><Relationship Id="rId98" Type="http://schemas.openxmlformats.org/officeDocument/2006/relationships/hyperlink" Target="https://doi.org/10.1016/S0065-2601(08)60358-5" TargetMode="External"/><Relationship Id="rId121" Type="http://schemas.openxmlformats.org/officeDocument/2006/relationships/hyperlink" Target="https://jscda-journal.org/index.php/jscda/article/view/38/35" TargetMode="External"/><Relationship Id="rId142" Type="http://schemas.openxmlformats.org/officeDocument/2006/relationships/hyperlink" Target="https://reflection.ed.ac.uk/reflectors-toolkit/reflecting-on-experience/gibbs-reflective-cycle" TargetMode="External"/><Relationship Id="rId163" Type="http://schemas.openxmlformats.org/officeDocument/2006/relationships/image" Target="media/image6.png"/><Relationship Id="rId3" Type="http://schemas.openxmlformats.org/officeDocument/2006/relationships/styles" Target="styles.xml"/><Relationship Id="rId25" Type="http://schemas.openxmlformats.org/officeDocument/2006/relationships/image" Target="media/image3.png"/><Relationship Id="rId46" Type="http://schemas.openxmlformats.org/officeDocument/2006/relationships/hyperlink" Target="https://jscda-journal.org/index.php/jscda/article/view/38/35" TargetMode="External"/><Relationship Id="rId67" Type="http://schemas.openxmlformats.org/officeDocument/2006/relationships/hyperlink" Target="https://ideas.repec.org/a/gam/jsusta/v15y2023i11p8753-d1158561.html" TargetMode="External"/><Relationship Id="rId116" Type="http://schemas.openxmlformats.org/officeDocument/2006/relationships/hyperlink" Target="https://pmc.ncbi.nlm.nih.gov/articles/PMC11634014/" TargetMode="External"/><Relationship Id="rId137" Type="http://schemas.openxmlformats.org/officeDocument/2006/relationships/hyperlink" Target="https://pmc.ncbi.nlm.nih.gov/articles/PMC11634014/" TargetMode="External"/><Relationship Id="rId158" Type="http://schemas.openxmlformats.org/officeDocument/2006/relationships/hyperlink" Target="https://www-statista-com.mmu.idm.oclc.org/topics/11294/generation-z-fashion-market-in-the-united-kingdom/" TargetMode="External"/><Relationship Id="rId20" Type="http://schemas.openxmlformats.org/officeDocument/2006/relationships/hyperlink" Target="https://www.mdpi.com/2071-1050/13/4/1646" TargetMode="External"/><Relationship Id="rId41" Type="http://schemas.openxmlformats.org/officeDocument/2006/relationships/hyperlink" Target="https://jscda-journal.org/index.php/jscda/article/view/38/35" TargetMode="External"/><Relationship Id="rId62" Type="http://schemas.openxmlformats.org/officeDocument/2006/relationships/hyperlink" Target="https://www.mdpi.com/2071-1050/13/4/1646" TargetMode="External"/><Relationship Id="rId83" Type="http://schemas.openxmlformats.org/officeDocument/2006/relationships/hyperlink" Target="https://journals.sagepub.com/doi/10.1177/10946705231222295" TargetMode="External"/><Relationship Id="rId88" Type="http://schemas.openxmlformats.org/officeDocument/2006/relationships/hyperlink" Target="https://www.tandfonline.com/doi/abs/10.1207/S15327965PLI1104_01" TargetMode="External"/><Relationship Id="rId111" Type="http://schemas.openxmlformats.org/officeDocument/2006/relationships/hyperlink" Target="https://ideas.repec.org/a/gam/jsusta/v15y2023i11p8753-d1158561.html" TargetMode="External"/><Relationship Id="rId132" Type="http://schemas.openxmlformats.org/officeDocument/2006/relationships/hyperlink" Target="https://www.deloitte.com/uk/en/Industries/consumer/perspectives/the-sustainable-consumer.html" TargetMode="External"/><Relationship Id="rId153" Type="http://schemas.openxmlformats.org/officeDocument/2006/relationships/hyperlink" Target="https://www.phase-5.com/news-insights/insights/gen-z-the-power-of-enhanced-surveys?" TargetMode="External"/><Relationship Id="rId15" Type="http://schemas.openxmlformats.org/officeDocument/2006/relationships/hyperlink" Target="http://www.journalofadvertisingresearch.com/content/57/2/132" TargetMode="External"/><Relationship Id="rId36" Type="http://schemas.openxmlformats.org/officeDocument/2006/relationships/hyperlink" Target="https://doi.org/10.4324/9781003117452" TargetMode="External"/><Relationship Id="rId57" Type="http://schemas.openxmlformats.org/officeDocument/2006/relationships/hyperlink" Target="https://jscda-journal.org/index.php/jscda/article/view/38/35" TargetMode="External"/><Relationship Id="rId106" Type="http://schemas.openxmlformats.org/officeDocument/2006/relationships/hyperlink" Target="https://www.mdpi.com/2071-1050/13/4/1646" TargetMode="External"/><Relationship Id="rId127" Type="http://schemas.openxmlformats.org/officeDocument/2006/relationships/hyperlink" Target="https://jscda-journal.org/index.php/jscda/article/view/38/35" TargetMode="External"/><Relationship Id="rId10" Type="http://schemas.openxmlformats.org/officeDocument/2006/relationships/hyperlink" Target="https://www-statista-com.mmu.idm.oclc.org/topics/11294/generation-z-fashion-market-in-the-united-kingdom/" TargetMode="External"/><Relationship Id="rId31" Type="http://schemas.openxmlformats.org/officeDocument/2006/relationships/hyperlink" Target="https://academic.oup.com/jcr/article-abstract/14/1/83/1790127?redirectedFrom=fulltext" TargetMode="External"/><Relationship Id="rId52" Type="http://schemas.openxmlformats.org/officeDocument/2006/relationships/hyperlink" Target="https://www.mdpi.com/2071-1050/17/18/8382" TargetMode="External"/><Relationship Id="rId73" Type="http://schemas.openxmlformats.org/officeDocument/2006/relationships/hyperlink" Target="https://www.bgfashion.net/article/19346/81/Study-about-the-priorities-of-young-consumers-regarding-sustainable-fashion" TargetMode="External"/><Relationship Id="rId78" Type="http://schemas.openxmlformats.org/officeDocument/2006/relationships/hyperlink" Target="https://www.mdpi.com/2071-1050/17/18/8382" TargetMode="External"/><Relationship Id="rId94" Type="http://schemas.openxmlformats.org/officeDocument/2006/relationships/hyperlink" Target="https://pmc.ncbi.nlm.nih.gov/articles/PMC11634014/" TargetMode="External"/><Relationship Id="rId99" Type="http://schemas.openxmlformats.org/officeDocument/2006/relationships/hyperlink" Target="https://www.researchgate.net/publication/6127751_The_Self-Importance_of_Moral_Identity" TargetMode="External"/><Relationship Id="rId101" Type="http://schemas.openxmlformats.org/officeDocument/2006/relationships/hyperlink" Target="https://ideas.repec.org/a/gam/jsusta/v15y2023i11p8753-d1158561.html" TargetMode="External"/><Relationship Id="rId122" Type="http://schemas.openxmlformats.org/officeDocument/2006/relationships/hyperlink" Target="https://pmc.ncbi.nlm.nih.gov/articles/PMC11634014/" TargetMode="External"/><Relationship Id="rId143" Type="http://schemas.openxmlformats.org/officeDocument/2006/relationships/hyperlink" Target="https://www-statista-com.mmu.idm.oclc.org/statistics/1394827/uk-gen-z-population/" TargetMode="External"/><Relationship Id="rId148" Type="http://schemas.openxmlformats.org/officeDocument/2006/relationships/hyperlink" Target="https://www.researchgate.net/publication/303049557_SEM_An_introduction_Multivariate_data_analysis_A_global_perspective" TargetMode="External"/><Relationship Id="rId164"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yperlink" Target="https://www.unep.org/technical-highlight/sustainable-fashion-take-centre-stage-zero-waste-day/" TargetMode="External"/><Relationship Id="rId26" Type="http://schemas.openxmlformats.org/officeDocument/2006/relationships/hyperlink" Target="https://www.sciencedirect.com/science/article/pii/074959789190020T" TargetMode="External"/><Relationship Id="rId47" Type="http://schemas.openxmlformats.org/officeDocument/2006/relationships/hyperlink" Target="https://www.mdpi.com/2071-1050/17/18/8382" TargetMode="External"/><Relationship Id="rId68" Type="http://schemas.openxmlformats.org/officeDocument/2006/relationships/hyperlink" Target="https://jscda-journal.org/index.php/jscda/article/view/38/35" TargetMode="External"/><Relationship Id="rId89" Type="http://schemas.openxmlformats.org/officeDocument/2006/relationships/hyperlink" Target="https://jscda-journal.org/index.php/jscda/article/view/38/35" TargetMode="External"/><Relationship Id="rId112" Type="http://schemas.openxmlformats.org/officeDocument/2006/relationships/hyperlink" Target="https://pmc.ncbi.nlm.nih.gov/articles/PMC11634014/" TargetMode="External"/><Relationship Id="rId133" Type="http://schemas.openxmlformats.org/officeDocument/2006/relationships/hyperlink" Target="https://www.fashionrevolution.org/about/transparency/" TargetMode="External"/><Relationship Id="rId154" Type="http://schemas.openxmlformats.org/officeDocument/2006/relationships/hyperlink" Target="https://texfash.com/special/the-great-self-contradiction-gen-z-supports-sustainability-and-fuels-ultra-fast-fashion" TargetMode="External"/><Relationship Id="rId16" Type="http://schemas.openxmlformats.org/officeDocument/2006/relationships/hyperlink" Target="https://www.deepdyve.com/lp/emerald-publishing/the-value-of-online-surveys-e0XSyymtFG?" TargetMode="External"/><Relationship Id="rId37" Type="http://schemas.openxmlformats.org/officeDocument/2006/relationships/hyperlink" Target="https://www.sciencedirect.com/science/article/pii/074959789190020T" TargetMode="External"/><Relationship Id="rId58" Type="http://schemas.openxmlformats.org/officeDocument/2006/relationships/hyperlink" Target="https://www.mdpi.com/2071-1050/17/18/8382" TargetMode="External"/><Relationship Id="rId79" Type="http://schemas.openxmlformats.org/officeDocument/2006/relationships/hyperlink" Target="https://www.sciencedirect.com/science/article/pii/074959789190020T" TargetMode="External"/><Relationship Id="rId102" Type="http://schemas.openxmlformats.org/officeDocument/2006/relationships/hyperlink" Target="https://jscda-journal.org/index.php/jscda/article/view/38/35" TargetMode="External"/><Relationship Id="rId123" Type="http://schemas.openxmlformats.org/officeDocument/2006/relationships/hyperlink" Target="https://www.sciencedirect.com/science/article/pii/074959789190020T" TargetMode="External"/><Relationship Id="rId144" Type="http://schemas.openxmlformats.org/officeDocument/2006/relationships/hyperlink" Target="https://study.sagepub.com/creswellrd4e" TargetMode="External"/><Relationship Id="rId90" Type="http://schemas.openxmlformats.org/officeDocument/2006/relationships/hyperlink" Target="https://ideas.repec.org/a/gam/jsusta/v15y2023i11p8753-d1158561.html" TargetMode="External"/><Relationship Id="rId165" Type="http://schemas.openxmlformats.org/officeDocument/2006/relationships/package" Target="embeddings/Microsoft_Excel_Worksheet.xlsx"/><Relationship Id="rId27" Type="http://schemas.openxmlformats.org/officeDocument/2006/relationships/hyperlink" Target="https://www.sciencedirect.com/science/article/pii/074959789190020T" TargetMode="External"/><Relationship Id="rId48" Type="http://schemas.openxmlformats.org/officeDocument/2006/relationships/hyperlink" Target="https://www.sciencedirect.com/science/article/pii/074959789190020T" TargetMode="External"/><Relationship Id="rId69" Type="http://schemas.openxmlformats.org/officeDocument/2006/relationships/hyperlink" Target="https://ideas.repec.org/a/kap/jbuset/v97y2010i1p139-158.html" TargetMode="External"/><Relationship Id="rId113" Type="http://schemas.openxmlformats.org/officeDocument/2006/relationships/hyperlink" Target="https://www.mdpi.com/2071-1050/13/4/1646" TargetMode="External"/><Relationship Id="rId134" Type="http://schemas.openxmlformats.org/officeDocument/2006/relationships/hyperlink" Target="https://journals.sagepub.com/doi/10.1509/jmkr.45.3.261" TargetMode="External"/><Relationship Id="rId80" Type="http://schemas.openxmlformats.org/officeDocument/2006/relationships/hyperlink" Target="https://www.mdpi.com/2071-1050/13/4/1646" TargetMode="External"/><Relationship Id="rId155" Type="http://schemas.openxmlformats.org/officeDocument/2006/relationships/hyperlink" Target="https://www.mrs.org.uk/pdf/MRS-code-of-conduct-2023.pdf?" TargetMode="External"/><Relationship Id="rId168" Type="http://schemas.openxmlformats.org/officeDocument/2006/relationships/header" Target="header1.xml"/><Relationship Id="rId16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 dockstate="right" visibility="0" width="525"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D73ED64-163E-41EF-84DF-5A2474BD51AF}">
  <we:reference id="wa200000086" version="1.5.0.0" store="en-US" storeType="OMEX"/>
  <we:alternateReferences>
    <we:reference id="WA200000086" version="1.5.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3866AFC-2E83-42C4-B4E5-2B9C531E4EA6}">
  <we:reference id="wa200000368" version="1.0.0.0" store="en-US" storeType="OMEX"/>
  <we:alternateReferences>
    <we:reference id="wa200000368" version="1.0.0.0" store="wa200000368" storeType="OMEX"/>
  </we:alternateReferences>
  <we:properties>
    <we:property name="documentId" value="&quot;2c4e972eebc0dbc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7CE34-93FE-4074-B297-FCAA19F87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16490</Words>
  <Characters>93996</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Role of Digital Market Research in Understanding Sustainable Fashion Choices Among UK Gen Z in the Digital Age</dc:title>
  <dc:subject>MSc Market Research and Analytics dissertation</dc:subject>
  <dc:creator>Gaurav Prakash</dc:creator>
  <cp:keywords/>
  <dc:description/>
  <cp:lastModifiedBy>Gaurav Prakash</cp:lastModifiedBy>
  <cp:revision>2</cp:revision>
  <dcterms:created xsi:type="dcterms:W3CDTF">2025-11-25T18:54:00Z</dcterms:created>
  <dcterms:modified xsi:type="dcterms:W3CDTF">2025-11-25T18:54:00Z</dcterms:modified>
</cp:coreProperties>
</file>