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C28C" w14:textId="330890A0" w:rsidR="001B000B" w:rsidRPr="0095051F" w:rsidRDefault="001B000B" w:rsidP="001B000B">
      <w:pPr>
        <w:pStyle w:val="ListParagraph"/>
        <w:numPr>
          <w:ilvl w:val="0"/>
          <w:numId w:val="3"/>
        </w:numPr>
        <w:rPr>
          <w:b/>
          <w:bCs/>
          <w:sz w:val="44"/>
          <w:szCs w:val="44"/>
          <w:highlight w:val="yellow"/>
          <w:vertAlign w:val="subscript"/>
        </w:rPr>
      </w:pPr>
      <w:r w:rsidRPr="0095051F">
        <w:rPr>
          <w:b/>
          <w:bCs/>
          <w:noProof/>
          <w:sz w:val="44"/>
          <w:szCs w:val="44"/>
          <w:highlight w:val="yellow"/>
          <w:vertAlign w:val="sub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8969D9" wp14:editId="337A371A">
                <wp:simplePos x="0" y="0"/>
                <wp:positionH relativeFrom="column">
                  <wp:posOffset>-27296</wp:posOffset>
                </wp:positionH>
                <wp:positionV relativeFrom="paragraph">
                  <wp:posOffset>-859809</wp:posOffset>
                </wp:positionV>
                <wp:extent cx="5957248" cy="518615"/>
                <wp:effectExtent l="38100" t="38100" r="43815" b="342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7248" cy="5186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289D850" w14:textId="037DC0C5" w:rsidR="001B000B" w:rsidRPr="001B000B" w:rsidRDefault="001B000B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00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BANK FINANCIAL LOAN ANALYSIS AND CONCLUSIONS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8969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.15pt;margin-top:-67.7pt;width:469.05pt;height:4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" fillcolor="black [3213]" strokecolor="black [3213]" strokeweight="6pt">
                <v:textbox>
                  <w:txbxContent>
                    <w:p w14:paraId="7289D850" w14:textId="037DC0C5" w:rsidR="001B000B" w:rsidRPr="001B000B" w:rsidRDefault="001B000B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000B">
                        <w:rPr>
                          <w:b/>
                          <w:bCs/>
                          <w:sz w:val="40"/>
                          <w:szCs w:val="40"/>
                        </w:rPr>
                        <w:t>BANK FINANCIAL LOAN ANALYSIS AND CONCLUSIONS</w:t>
                      </w:r>
                    </w:p>
                  </w:txbxContent>
                </v:textbox>
              </v:shape>
            </w:pict>
          </mc:Fallback>
        </mc:AlternateContent>
      </w:r>
      <w:r w:rsidRPr="0095051F">
        <w:rPr>
          <w:b/>
          <w:bCs/>
          <w:sz w:val="44"/>
          <w:szCs w:val="44"/>
          <w:highlight w:val="yellow"/>
        </w:rPr>
        <w:t xml:space="preserve">About Data set – </w:t>
      </w:r>
    </w:p>
    <w:p w14:paraId="59601D5D" w14:textId="66A75A08" w:rsidR="001B000B" w:rsidRDefault="001B000B" w:rsidP="001B000B">
      <w:pPr>
        <w:ind w:left="360"/>
        <w:rPr>
          <w:b/>
          <w:bCs/>
          <w:sz w:val="20"/>
          <w:szCs w:val="20"/>
        </w:rPr>
      </w:pPr>
      <w:r>
        <w:t xml:space="preserve"> </w:t>
      </w:r>
      <w:r w:rsidRPr="00183C70">
        <w:rPr>
          <w:b/>
          <w:bCs/>
          <w:sz w:val="20"/>
          <w:szCs w:val="20"/>
        </w:rPr>
        <w:t>The financial loan dataset contains over 38,000 loan applications, capturing borrower demographics, employment details, income levels, loan amounts, interest rates, and repayment status. It is designed to anal</w:t>
      </w:r>
      <w:r w:rsidR="00694511" w:rsidRPr="00183C70">
        <w:rPr>
          <w:b/>
          <w:bCs/>
          <w:sz w:val="20"/>
          <w:szCs w:val="20"/>
        </w:rPr>
        <w:t>yse</w:t>
      </w:r>
      <w:r w:rsidRPr="00183C70">
        <w:rPr>
          <w:b/>
          <w:bCs/>
          <w:sz w:val="20"/>
          <w:szCs w:val="20"/>
        </w:rPr>
        <w:t xml:space="preserve"> borrower profiles, loan performance, and </w:t>
      </w:r>
      <w:r w:rsidR="00694511" w:rsidRPr="00183C70">
        <w:rPr>
          <w:b/>
          <w:bCs/>
          <w:sz w:val="20"/>
          <w:szCs w:val="20"/>
        </w:rPr>
        <w:t>customer</w:t>
      </w:r>
      <w:r w:rsidRPr="00183C70">
        <w:rPr>
          <w:b/>
          <w:bCs/>
          <w:sz w:val="20"/>
          <w:szCs w:val="20"/>
        </w:rPr>
        <w:t xml:space="preserve"> </w:t>
      </w:r>
      <w:r w:rsidR="00694511" w:rsidRPr="00183C70">
        <w:rPr>
          <w:b/>
          <w:bCs/>
          <w:sz w:val="20"/>
          <w:szCs w:val="20"/>
        </w:rPr>
        <w:t>behaviour</w:t>
      </w:r>
      <w:r w:rsidRPr="00183C70">
        <w:rPr>
          <w:b/>
          <w:bCs/>
          <w:sz w:val="20"/>
          <w:szCs w:val="20"/>
        </w:rPr>
        <w:t xml:space="preserve">. Key variables such as </w:t>
      </w:r>
      <w:r w:rsidR="00694511" w:rsidRPr="00183C70">
        <w:rPr>
          <w:b/>
          <w:bCs/>
          <w:sz w:val="20"/>
          <w:szCs w:val="20"/>
        </w:rPr>
        <w:t>loan application</w:t>
      </w:r>
      <w:r w:rsidRPr="00183C70">
        <w:rPr>
          <w:b/>
          <w:bCs/>
          <w:sz w:val="20"/>
          <w:szCs w:val="20"/>
        </w:rPr>
        <w:t xml:space="preserve"> grade, debt-to-income ratio, and loan status enable risk assessment and predictive </w:t>
      </w:r>
      <w:r w:rsidR="00694511" w:rsidRPr="00183C70">
        <w:rPr>
          <w:b/>
          <w:bCs/>
          <w:sz w:val="20"/>
          <w:szCs w:val="20"/>
        </w:rPr>
        <w:t>modelling</w:t>
      </w:r>
      <w:r w:rsidRPr="00183C70">
        <w:rPr>
          <w:b/>
          <w:bCs/>
          <w:sz w:val="20"/>
          <w:szCs w:val="20"/>
        </w:rPr>
        <w:t xml:space="preserve"> for financial institutions</w:t>
      </w:r>
      <w:r w:rsidR="00694511" w:rsidRPr="00183C70">
        <w:rPr>
          <w:b/>
          <w:bCs/>
          <w:sz w:val="20"/>
          <w:szCs w:val="20"/>
        </w:rPr>
        <w:t>.</w:t>
      </w:r>
    </w:p>
    <w:p w14:paraId="7281A9D6" w14:textId="77777777" w:rsidR="00183C70" w:rsidRDefault="00183C70" w:rsidP="001B000B">
      <w:pPr>
        <w:ind w:left="360"/>
        <w:rPr>
          <w:b/>
          <w:bCs/>
          <w:sz w:val="20"/>
          <w:szCs w:val="20"/>
        </w:rPr>
      </w:pPr>
    </w:p>
    <w:p w14:paraId="146386FA" w14:textId="3983F494" w:rsidR="003A3B11" w:rsidRPr="002E3324" w:rsidRDefault="004C6E96" w:rsidP="003A3B11">
      <w:pPr>
        <w:pStyle w:val="ListParagraph"/>
        <w:numPr>
          <w:ilvl w:val="0"/>
          <w:numId w:val="3"/>
        </w:numPr>
        <w:rPr>
          <w:b/>
          <w:bCs/>
          <w:sz w:val="72"/>
          <w:szCs w:val="72"/>
          <w:vertAlign w:val="subscript"/>
        </w:rPr>
      </w:pPr>
      <w:r w:rsidRPr="0095051F">
        <w:rPr>
          <w:b/>
          <w:bCs/>
          <w:sz w:val="72"/>
          <w:szCs w:val="72"/>
          <w:highlight w:val="yellow"/>
          <w:vertAlign w:val="subscript"/>
        </w:rPr>
        <w:t>Conclusions –</w:t>
      </w:r>
    </w:p>
    <w:p w14:paraId="18DEACA2" w14:textId="36ACE203" w:rsidR="001B000B" w:rsidRDefault="003A3B11" w:rsidP="003A3B11">
      <w:pPr>
        <w:pStyle w:val="ListParagraph"/>
        <w:rPr>
          <w:b/>
          <w:bCs/>
        </w:rPr>
      </w:pPr>
      <w:r w:rsidRPr="003A3B11">
        <w:rPr>
          <w:b/>
          <w:bCs/>
        </w:rPr>
        <w:t xml:space="preserve">I have used PostgreSQL to analyse this dataset. During the analysis, I added some useful columns such as </w:t>
      </w:r>
      <w:r w:rsidRPr="003A3B11">
        <w:rPr>
          <w:rStyle w:val="Strong"/>
          <w:b w:val="0"/>
          <w:bCs w:val="0"/>
        </w:rPr>
        <w:t>year</w:t>
      </w:r>
      <w:r w:rsidRPr="003A3B11">
        <w:rPr>
          <w:b/>
          <w:bCs/>
        </w:rPr>
        <w:t xml:space="preserve"> and </w:t>
      </w:r>
      <w:r w:rsidRPr="003A3B11">
        <w:rPr>
          <w:rStyle w:val="Strong"/>
          <w:b w:val="0"/>
          <w:bCs w:val="0"/>
        </w:rPr>
        <w:t>month</w:t>
      </w:r>
      <w:r w:rsidRPr="003A3B11">
        <w:rPr>
          <w:b/>
          <w:bCs/>
        </w:rPr>
        <w:t xml:space="preserve"> (using date and time functions), and </w:t>
      </w:r>
      <w:r w:rsidRPr="003A3B11">
        <w:rPr>
          <w:rStyle w:val="Strong"/>
          <w:b w:val="0"/>
          <w:bCs w:val="0"/>
        </w:rPr>
        <w:t>total interest amount</w:t>
      </w:r>
      <w:r w:rsidRPr="003A3B11">
        <w:rPr>
          <w:b/>
          <w:bCs/>
        </w:rPr>
        <w:t xml:space="preserve"> (using aggregate functions). In addition, I derived valuable information from multiple columns, including </w:t>
      </w:r>
      <w:r w:rsidRPr="003A3B11">
        <w:rPr>
          <w:rStyle w:val="Strong"/>
          <w:b w:val="0"/>
          <w:bCs w:val="0"/>
        </w:rPr>
        <w:t>total funded amount</w:t>
      </w:r>
      <w:r w:rsidRPr="003A3B11">
        <w:rPr>
          <w:b/>
          <w:bCs/>
        </w:rPr>
        <w:t xml:space="preserve">, </w:t>
      </w:r>
      <w:r w:rsidRPr="003A3B11">
        <w:rPr>
          <w:rStyle w:val="Strong"/>
          <w:b w:val="0"/>
          <w:bCs w:val="0"/>
        </w:rPr>
        <w:t>total payment</w:t>
      </w:r>
      <w:r w:rsidRPr="003A3B11">
        <w:rPr>
          <w:b/>
          <w:bCs/>
        </w:rPr>
        <w:t xml:space="preserve">, </w:t>
      </w:r>
      <w:r w:rsidRPr="003A3B11">
        <w:rPr>
          <w:rStyle w:val="Strong"/>
          <w:b w:val="0"/>
          <w:bCs w:val="0"/>
        </w:rPr>
        <w:t>total interest amount</w:t>
      </w:r>
      <w:r w:rsidRPr="003A3B11">
        <w:rPr>
          <w:b/>
          <w:bCs/>
        </w:rPr>
        <w:t xml:space="preserve">, and the </w:t>
      </w:r>
      <w:r w:rsidRPr="003A3B11">
        <w:rPr>
          <w:rStyle w:val="Strong"/>
          <w:b w:val="0"/>
          <w:bCs w:val="0"/>
        </w:rPr>
        <w:t>average interest rate</w:t>
      </w:r>
      <w:r w:rsidRPr="003A3B11">
        <w:rPr>
          <w:b/>
          <w:bCs/>
        </w:rPr>
        <w:t xml:space="preserve"> for specific loan applications.</w:t>
      </w:r>
    </w:p>
    <w:p w14:paraId="360BE904" w14:textId="77777777" w:rsidR="00AA4F7B" w:rsidRDefault="00AA4F7B" w:rsidP="003A3B11">
      <w:pPr>
        <w:pStyle w:val="ListParagraph"/>
        <w:rPr>
          <w:b/>
          <w:bCs/>
        </w:rPr>
      </w:pPr>
    </w:p>
    <w:p w14:paraId="7EF8CC16" w14:textId="77777777" w:rsidR="00AA4F7B" w:rsidRDefault="00AA4F7B" w:rsidP="003A3B11">
      <w:pPr>
        <w:pStyle w:val="ListParagraph"/>
        <w:rPr>
          <w:b/>
          <w:bCs/>
        </w:rPr>
      </w:pPr>
    </w:p>
    <w:p w14:paraId="715FB1D2" w14:textId="517DD9ED" w:rsidR="002E3324" w:rsidRDefault="001C4826" w:rsidP="001C482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TOTAL </w:t>
      </w:r>
      <w:r w:rsidR="006D6C3F">
        <w:rPr>
          <w:b/>
          <w:bCs/>
        </w:rPr>
        <w:t xml:space="preserve">LOAN APPLICATION – </w:t>
      </w:r>
      <w:r w:rsidR="0079620B" w:rsidRPr="00BB068E">
        <w:rPr>
          <w:b/>
          <w:bCs/>
          <w:highlight w:val="yellow"/>
        </w:rPr>
        <w:t>38069</w:t>
      </w:r>
    </w:p>
    <w:p w14:paraId="1DC78C8B" w14:textId="72CA2F19" w:rsidR="006D6C3F" w:rsidRDefault="006D6C3F" w:rsidP="001C482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TOTAL FUNDED AMOUNT   -</w:t>
      </w:r>
      <w:r w:rsidR="003740D6">
        <w:rPr>
          <w:b/>
          <w:bCs/>
        </w:rPr>
        <w:t xml:space="preserve"> </w:t>
      </w:r>
      <w:r w:rsidR="003740D6" w:rsidRPr="00BB068E">
        <w:rPr>
          <w:b/>
          <w:bCs/>
          <w:highlight w:val="yellow"/>
        </w:rPr>
        <w:t>430033125</w:t>
      </w:r>
    </w:p>
    <w:p w14:paraId="638D3D2B" w14:textId="50AEB001" w:rsidR="006D6C3F" w:rsidRDefault="00E04D47" w:rsidP="001C482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TOTAL PAYMENT      </w:t>
      </w:r>
      <w:r>
        <w:rPr>
          <w:b/>
          <w:bCs/>
        </w:rPr>
        <w:tab/>
        <w:t xml:space="preserve">      - </w:t>
      </w:r>
      <w:r w:rsidR="00AA0B45" w:rsidRPr="00BB068E">
        <w:rPr>
          <w:b/>
          <w:bCs/>
          <w:highlight w:val="yellow"/>
        </w:rPr>
        <w:t>466809643</w:t>
      </w:r>
    </w:p>
    <w:p w14:paraId="244569AA" w14:textId="373CEBE7" w:rsidR="00E04D47" w:rsidRDefault="00E04D47" w:rsidP="001C482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TOTAL INTEREST AMOUNT –</w:t>
      </w:r>
      <w:r w:rsidR="00E3755D">
        <w:rPr>
          <w:b/>
          <w:bCs/>
        </w:rPr>
        <w:t xml:space="preserve"> </w:t>
      </w:r>
      <w:r w:rsidR="00E3755D" w:rsidRPr="00BB068E">
        <w:rPr>
          <w:b/>
          <w:bCs/>
          <w:highlight w:val="yellow"/>
        </w:rPr>
        <w:t>36776518</w:t>
      </w:r>
    </w:p>
    <w:p w14:paraId="34266F2F" w14:textId="77777777" w:rsidR="00EE007E" w:rsidRDefault="003038B9" w:rsidP="001C4826">
      <w:pPr>
        <w:pStyle w:val="ListParagraph"/>
        <w:numPr>
          <w:ilvl w:val="0"/>
          <w:numId w:val="4"/>
        </w:numPr>
        <w:rPr>
          <w:b/>
          <w:bCs/>
        </w:rPr>
      </w:pPr>
      <w:r w:rsidRPr="00E42394">
        <w:rPr>
          <w:b/>
          <w:bCs/>
        </w:rPr>
        <w:t xml:space="preserve">MONTHLY LOAN APPLICATION – </w:t>
      </w:r>
    </w:p>
    <w:p w14:paraId="299564A4" w14:textId="77777777" w:rsidR="006A104C" w:rsidRPr="006A104C" w:rsidRDefault="006A104C" w:rsidP="006A104C">
      <w:pPr>
        <w:ind w:left="425"/>
        <w:rPr>
          <w:b/>
          <w:bCs/>
        </w:rPr>
      </w:pPr>
    </w:p>
    <w:p w14:paraId="3BBF30CB" w14:textId="54465771" w:rsidR="00AB4E3B" w:rsidRPr="006A104C" w:rsidRDefault="00C921D4" w:rsidP="006A104C">
      <w:pPr>
        <w:ind w:left="425"/>
        <w:rPr>
          <w:b/>
          <w:bCs/>
        </w:rPr>
      </w:pPr>
      <w:r w:rsidRPr="00C921D4">
        <w:rPr>
          <w:noProof/>
        </w:rPr>
        <w:drawing>
          <wp:inline distT="0" distB="0" distL="0" distR="0" wp14:anchorId="76845734" wp14:editId="4E1260C6">
            <wp:extent cx="4334480" cy="151468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816" w:rsidRPr="009B1816">
        <w:rPr>
          <w:noProof/>
        </w:rPr>
        <w:t xml:space="preserve"> </w:t>
      </w:r>
      <w:r w:rsidR="009B1816" w:rsidRPr="009B1816">
        <w:rPr>
          <w:noProof/>
        </w:rPr>
        <w:drawing>
          <wp:inline distT="0" distB="0" distL="0" distR="0" wp14:anchorId="1A60676B" wp14:editId="2A82BC0A">
            <wp:extent cx="5731510" cy="20377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B8A1" w14:textId="77777777" w:rsidR="006A104C" w:rsidRPr="006A104C" w:rsidRDefault="00187032" w:rsidP="001C4826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</w:rPr>
        <w:lastRenderedPageBreak/>
        <w:t>MONTHLY FUNDED AMOUN</w:t>
      </w:r>
    </w:p>
    <w:p w14:paraId="34CA7597" w14:textId="6D9B7F3A" w:rsidR="003038B9" w:rsidRPr="006A104C" w:rsidRDefault="00187032" w:rsidP="006A104C">
      <w:pPr>
        <w:ind w:left="425"/>
        <w:rPr>
          <w:b/>
          <w:bCs/>
          <w:sz w:val="32"/>
          <w:szCs w:val="32"/>
        </w:rPr>
      </w:pPr>
      <w:r w:rsidRPr="006A104C">
        <w:rPr>
          <w:b/>
          <w:bCs/>
        </w:rPr>
        <w:t>T –</w:t>
      </w:r>
      <w:r w:rsidR="007146E0" w:rsidRPr="007146E0">
        <w:rPr>
          <w:noProof/>
        </w:rPr>
        <w:t xml:space="preserve"> </w:t>
      </w:r>
      <w:r w:rsidR="007146E0" w:rsidRPr="007146E0">
        <w:rPr>
          <w:noProof/>
        </w:rPr>
        <w:drawing>
          <wp:inline distT="0" distB="0" distL="0" distR="0" wp14:anchorId="0E408553" wp14:editId="5C477F6B">
            <wp:extent cx="4229690" cy="14480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04C">
        <w:rPr>
          <w:b/>
          <w:bCs/>
          <w:sz w:val="32"/>
          <w:szCs w:val="32"/>
        </w:rPr>
        <w:t xml:space="preserve"> </w:t>
      </w:r>
    </w:p>
    <w:p w14:paraId="26DDCA62" w14:textId="5F59FEC4" w:rsidR="002E3324" w:rsidRDefault="007E5F33" w:rsidP="003A3B11">
      <w:pPr>
        <w:pStyle w:val="ListParagraph"/>
        <w:rPr>
          <w:b/>
          <w:bCs/>
          <w:sz w:val="32"/>
          <w:szCs w:val="32"/>
          <w:vertAlign w:val="subscript"/>
        </w:rPr>
      </w:pPr>
      <w:r w:rsidRPr="00B647DA">
        <w:rPr>
          <w:b/>
          <w:bCs/>
          <w:noProof/>
          <w:sz w:val="32"/>
          <w:szCs w:val="32"/>
          <w:vertAlign w:val="subscript"/>
        </w:rPr>
        <w:drawing>
          <wp:inline distT="0" distB="0" distL="0" distR="0" wp14:anchorId="1A8F9094" wp14:editId="097D502D">
            <wp:extent cx="5731510" cy="18726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BA64" w14:textId="77777777" w:rsidR="00B647DA" w:rsidRDefault="00B647DA" w:rsidP="003A3B11">
      <w:pPr>
        <w:pStyle w:val="ListParagraph"/>
        <w:rPr>
          <w:b/>
          <w:bCs/>
          <w:sz w:val="32"/>
          <w:szCs w:val="32"/>
          <w:vertAlign w:val="subscript"/>
        </w:rPr>
      </w:pPr>
    </w:p>
    <w:p w14:paraId="106C4DBD" w14:textId="77777777" w:rsidR="00B647DA" w:rsidRPr="00B647DA" w:rsidRDefault="00B647DA" w:rsidP="003A3B11">
      <w:pPr>
        <w:pStyle w:val="ListParagraph"/>
        <w:rPr>
          <w:b/>
          <w:bCs/>
          <w:sz w:val="32"/>
          <w:szCs w:val="32"/>
          <w:vertAlign w:val="subscript"/>
        </w:rPr>
      </w:pPr>
    </w:p>
    <w:p w14:paraId="1C2C80C5" w14:textId="7DA3153D" w:rsidR="005A1CD5" w:rsidRPr="005A1CD5" w:rsidRDefault="007C5B21" w:rsidP="00B647DA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vertAlign w:val="subscript"/>
        </w:rPr>
      </w:pPr>
      <w:r w:rsidRPr="00B647DA">
        <w:rPr>
          <w:b/>
          <w:bCs/>
          <w:sz w:val="32"/>
          <w:szCs w:val="32"/>
        </w:rPr>
        <w:t>TOTAL LOAN APPLICATION BASED ON GRADE</w:t>
      </w:r>
      <w:r w:rsidR="00B647DA" w:rsidRPr="00B647DA">
        <w:rPr>
          <w:b/>
          <w:bCs/>
          <w:sz w:val="32"/>
          <w:szCs w:val="32"/>
        </w:rPr>
        <w:t xml:space="preserve"> </w:t>
      </w:r>
      <w:r w:rsidR="00B647DA">
        <w:rPr>
          <w:b/>
          <w:bCs/>
          <w:sz w:val="32"/>
          <w:szCs w:val="32"/>
        </w:rPr>
        <w:t>–</w:t>
      </w:r>
      <w:r w:rsidR="00B647DA" w:rsidRPr="00B647DA">
        <w:rPr>
          <w:b/>
          <w:bCs/>
          <w:sz w:val="32"/>
          <w:szCs w:val="32"/>
        </w:rPr>
        <w:t xml:space="preserve"> </w:t>
      </w:r>
      <w:r w:rsidR="00D40FF8" w:rsidRPr="00D40FF8">
        <w:rPr>
          <w:b/>
          <w:bCs/>
          <w:noProof/>
          <w:sz w:val="32"/>
          <w:szCs w:val="32"/>
        </w:rPr>
        <w:drawing>
          <wp:inline distT="0" distB="0" distL="0" distR="0" wp14:anchorId="43408650" wp14:editId="1D6D82A8">
            <wp:extent cx="4296375" cy="183858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FCC" w:rsidRPr="005E7FCC">
        <w:rPr>
          <w:noProof/>
        </w:rPr>
        <w:t xml:space="preserve"> </w:t>
      </w:r>
      <w:r w:rsidR="005A1CD5" w:rsidRPr="005A1CD5">
        <w:rPr>
          <w:noProof/>
        </w:rPr>
        <w:drawing>
          <wp:inline distT="0" distB="0" distL="0" distR="0" wp14:anchorId="7472BBEB" wp14:editId="70A022D3">
            <wp:extent cx="3172268" cy="206721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FCF5" w14:textId="587BB06F" w:rsidR="00B647DA" w:rsidRPr="005E7FCC" w:rsidRDefault="005E7FCC" w:rsidP="00B647DA">
      <w:pPr>
        <w:pStyle w:val="ListParagraph"/>
        <w:numPr>
          <w:ilvl w:val="0"/>
          <w:numId w:val="4"/>
        </w:numPr>
        <w:rPr>
          <w:b/>
          <w:bCs/>
          <w:sz w:val="32"/>
          <w:szCs w:val="32"/>
          <w:vertAlign w:val="subscript"/>
        </w:rPr>
      </w:pPr>
      <w:r w:rsidRPr="005E7FC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DEF8958" wp14:editId="080B0B42">
            <wp:extent cx="5731510" cy="18326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F15E" w14:textId="116B6710" w:rsidR="00A12ED1" w:rsidRPr="000505EF" w:rsidRDefault="00F311C8" w:rsidP="00A12ED1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vertAlign w:val="subscript"/>
        </w:rPr>
      </w:pPr>
      <w:r w:rsidRPr="00EE1EDD">
        <w:rPr>
          <w:b/>
          <w:bCs/>
          <w:sz w:val="32"/>
          <w:szCs w:val="32"/>
        </w:rPr>
        <w:t xml:space="preserve">Grade B </w:t>
      </w:r>
      <w:r w:rsidR="00B22347" w:rsidRPr="00EE1EDD">
        <w:rPr>
          <w:b/>
          <w:bCs/>
          <w:sz w:val="32"/>
          <w:szCs w:val="32"/>
        </w:rPr>
        <w:t>received highest number of loan application</w:t>
      </w:r>
      <w:r w:rsidR="00847739">
        <w:rPr>
          <w:b/>
          <w:bCs/>
          <w:sz w:val="32"/>
          <w:szCs w:val="32"/>
        </w:rPr>
        <w:t>.</w:t>
      </w:r>
    </w:p>
    <w:p w14:paraId="01388DFD" w14:textId="77777777" w:rsidR="000505EF" w:rsidRPr="000505EF" w:rsidRDefault="000505EF" w:rsidP="000505EF">
      <w:pPr>
        <w:rPr>
          <w:b/>
          <w:bCs/>
          <w:sz w:val="32"/>
          <w:szCs w:val="32"/>
          <w:vertAlign w:val="subscript"/>
        </w:rPr>
      </w:pPr>
    </w:p>
    <w:p w14:paraId="188B9AAE" w14:textId="77777777" w:rsidR="005C433A" w:rsidRPr="005C433A" w:rsidRDefault="000505EF" w:rsidP="00B51769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Top 5 loan application and th</w:t>
      </w:r>
      <w:r w:rsidR="00B51769">
        <w:rPr>
          <w:b/>
          <w:bCs/>
          <w:sz w:val="32"/>
          <w:szCs w:val="32"/>
        </w:rPr>
        <w:t>eir loan amount.</w:t>
      </w:r>
      <w:r w:rsidR="003310AC" w:rsidRPr="003310AC">
        <w:rPr>
          <w:noProof/>
        </w:rPr>
        <w:t xml:space="preserve"> </w:t>
      </w:r>
      <w:r w:rsidR="003310AC" w:rsidRPr="003310AC">
        <w:rPr>
          <w:b/>
          <w:bCs/>
          <w:noProof/>
          <w:sz w:val="32"/>
          <w:szCs w:val="32"/>
        </w:rPr>
        <w:drawing>
          <wp:inline distT="0" distB="0" distL="0" distR="0" wp14:anchorId="5A36210A" wp14:editId="699E6263">
            <wp:extent cx="4220164" cy="4791744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C850" w14:textId="77777777" w:rsidR="005C433A" w:rsidRDefault="005C433A" w:rsidP="005C433A">
      <w:pPr>
        <w:pStyle w:val="ListParagraph"/>
        <w:rPr>
          <w:noProof/>
        </w:rPr>
      </w:pPr>
    </w:p>
    <w:p w14:paraId="42227924" w14:textId="77777777" w:rsidR="005C433A" w:rsidRDefault="005C433A" w:rsidP="005C433A">
      <w:pPr>
        <w:pStyle w:val="ListParagraph"/>
        <w:rPr>
          <w:noProof/>
        </w:rPr>
      </w:pPr>
    </w:p>
    <w:p w14:paraId="4CD236E6" w14:textId="77777777" w:rsidR="005C433A" w:rsidRDefault="005C433A" w:rsidP="005C433A">
      <w:pPr>
        <w:pStyle w:val="ListParagraph"/>
        <w:rPr>
          <w:noProof/>
        </w:rPr>
      </w:pPr>
    </w:p>
    <w:p w14:paraId="4C683C71" w14:textId="77777777" w:rsidR="005C433A" w:rsidRDefault="005C433A" w:rsidP="005C433A">
      <w:pPr>
        <w:pStyle w:val="ListParagraph"/>
        <w:rPr>
          <w:noProof/>
        </w:rPr>
      </w:pPr>
    </w:p>
    <w:p w14:paraId="512FDC61" w14:textId="6C46D8C0" w:rsidR="005C433A" w:rsidRPr="00C75DFD" w:rsidRDefault="005C433A" w:rsidP="00C75DFD">
      <w:pPr>
        <w:pStyle w:val="ListParagraph"/>
        <w:numPr>
          <w:ilvl w:val="0"/>
          <w:numId w:val="3"/>
        </w:numPr>
        <w:rPr>
          <w:b/>
          <w:bCs/>
          <w:sz w:val="56"/>
          <w:szCs w:val="56"/>
          <w:highlight w:val="yellow"/>
        </w:rPr>
      </w:pPr>
      <w:r w:rsidRPr="00C75DFD">
        <w:rPr>
          <w:b/>
          <w:bCs/>
          <w:noProof/>
          <w:sz w:val="56"/>
          <w:szCs w:val="56"/>
          <w:highlight w:val="yellow"/>
        </w:rPr>
        <w:lastRenderedPageBreak/>
        <w:t>Final conclusion</w:t>
      </w:r>
      <w:r w:rsidR="00B51769" w:rsidRPr="00C75DFD">
        <w:rPr>
          <w:b/>
          <w:bCs/>
          <w:sz w:val="56"/>
          <w:szCs w:val="56"/>
          <w:highlight w:val="yellow"/>
        </w:rPr>
        <w:t xml:space="preserve"> </w:t>
      </w:r>
      <w:r w:rsidRPr="00C75DFD">
        <w:rPr>
          <w:b/>
          <w:bCs/>
          <w:sz w:val="56"/>
          <w:szCs w:val="56"/>
          <w:highlight w:val="yellow"/>
        </w:rPr>
        <w:t xml:space="preserve">– </w:t>
      </w:r>
    </w:p>
    <w:p w14:paraId="628604E9" w14:textId="77777777" w:rsidR="00145818" w:rsidRPr="009E0D59" w:rsidRDefault="00145818" w:rsidP="00145818">
      <w:pPr>
        <w:pStyle w:val="ListParagraph"/>
        <w:rPr>
          <w:b/>
          <w:bCs/>
          <w:color w:val="000000" w:themeColor="text1"/>
          <w:sz w:val="56"/>
          <w:szCs w:val="56"/>
          <w:highlight w:val="yellow"/>
        </w:rPr>
      </w:pPr>
    </w:p>
    <w:p w14:paraId="3BCA33C2" w14:textId="3E14E54C" w:rsidR="005C433A" w:rsidRPr="009E0D59" w:rsidRDefault="005C433A" w:rsidP="005C433A">
      <w:pPr>
        <w:pStyle w:val="ListParagraph"/>
        <w:rPr>
          <w:rFonts w:ascii="Segoe UI" w:hAnsi="Segoe UI" w:cs="Segoe UI"/>
          <w:b/>
          <w:bCs/>
          <w:color w:val="00B0F0"/>
          <w:sz w:val="20"/>
          <w:szCs w:val="20"/>
          <w:shd w:val="clear" w:color="auto" w:fill="0D1117"/>
        </w:rPr>
      </w:pPr>
      <w:r w:rsidRPr="009E0D59">
        <w:rPr>
          <w:rFonts w:ascii="Segoe UI" w:hAnsi="Segoe UI" w:cs="Segoe UI"/>
          <w:b/>
          <w:bCs/>
          <w:color w:val="00B0F0"/>
          <w:sz w:val="20"/>
          <w:szCs w:val="20"/>
          <w:highlight w:val="black"/>
          <w:shd w:val="clear" w:color="auto" w:fill="0D1117"/>
        </w:rPr>
        <w:t xml:space="preserve">With these steps, our Exploratory Data Analysis (EDA) is complete. We now have a comprehensive and in-depth understanding of the data structure, </w:t>
      </w:r>
      <w:r w:rsidR="00145818" w:rsidRPr="009E0D59">
        <w:rPr>
          <w:rFonts w:ascii="Segoe UI" w:hAnsi="Segoe UI" w:cs="Segoe UI"/>
          <w:b/>
          <w:bCs/>
          <w:color w:val="00B0F0"/>
          <w:sz w:val="20"/>
          <w:szCs w:val="20"/>
          <w:highlight w:val="black"/>
          <w:shd w:val="clear" w:color="auto" w:fill="0D1117"/>
        </w:rPr>
        <w:t>loan application</w:t>
      </w:r>
      <w:r w:rsidRPr="009E0D59">
        <w:rPr>
          <w:rFonts w:ascii="Segoe UI" w:hAnsi="Segoe UI" w:cs="Segoe UI"/>
          <w:b/>
          <w:bCs/>
          <w:color w:val="00B0F0"/>
          <w:sz w:val="20"/>
          <w:szCs w:val="20"/>
          <w:highlight w:val="black"/>
          <w:shd w:val="clear" w:color="auto" w:fill="0D1117"/>
        </w:rPr>
        <w:t xml:space="preserve"> performance, and customer behaviour — providing a solid foundation for advanced business analytics, reporting</w:t>
      </w:r>
      <w:r w:rsidR="00145818" w:rsidRPr="009E0D59">
        <w:rPr>
          <w:rFonts w:ascii="Segoe UI" w:hAnsi="Segoe UI" w:cs="Segoe UI"/>
          <w:b/>
          <w:bCs/>
          <w:color w:val="00B0F0"/>
          <w:sz w:val="20"/>
          <w:szCs w:val="20"/>
          <w:highlight w:val="black"/>
          <w:shd w:val="clear" w:color="auto" w:fill="0D1117"/>
        </w:rPr>
        <w:t>.</w:t>
      </w:r>
    </w:p>
    <w:p w14:paraId="47518F52" w14:textId="77777777" w:rsidR="0095051F" w:rsidRDefault="0095051F" w:rsidP="005C433A">
      <w:pPr>
        <w:pStyle w:val="ListParagraph"/>
        <w:rPr>
          <w:rFonts w:ascii="Segoe UI" w:hAnsi="Segoe UI" w:cs="Segoe UI"/>
          <w:color w:val="F0F6FC"/>
          <w:shd w:val="clear" w:color="auto" w:fill="0D1117"/>
        </w:rPr>
      </w:pPr>
    </w:p>
    <w:p w14:paraId="12858DA6" w14:textId="0C9ADABB" w:rsidR="0095051F" w:rsidRPr="009E0D59" w:rsidRDefault="0095051F" w:rsidP="005C433A">
      <w:pPr>
        <w:pStyle w:val="ListParagraph"/>
        <w:rPr>
          <w:b/>
          <w:bCs/>
          <w:color w:val="00B0F0"/>
          <w:sz w:val="32"/>
          <w:szCs w:val="32"/>
        </w:rPr>
      </w:pPr>
      <w:r w:rsidRPr="009E0D59">
        <w:rPr>
          <w:rFonts w:ascii="Segoe UI" w:hAnsi="Segoe UI" w:cs="Segoe UI"/>
          <w:color w:val="00B0F0"/>
          <w:shd w:val="clear" w:color="auto" w:fill="0D1117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sectPr w:rsidR="0095051F" w:rsidRPr="009E0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E82"/>
    <w:multiLevelType w:val="hybridMultilevel"/>
    <w:tmpl w:val="A3CC70EC"/>
    <w:lvl w:ilvl="0" w:tplc="AAEC8A28">
      <w:start w:val="1"/>
      <w:numFmt w:val="decimal"/>
      <w:lvlText w:val="%1."/>
      <w:lvlJc w:val="left"/>
      <w:pPr>
        <w:ind w:left="785" w:hanging="360"/>
      </w:pPr>
      <w:rPr>
        <w:rFonts w:hint="default"/>
        <w:sz w:val="72"/>
        <w:szCs w:val="72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1F361C8B"/>
    <w:multiLevelType w:val="hybridMultilevel"/>
    <w:tmpl w:val="169A4F84"/>
    <w:lvl w:ilvl="0" w:tplc="6F4E64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D462B"/>
    <w:multiLevelType w:val="hybridMultilevel"/>
    <w:tmpl w:val="389C1B94"/>
    <w:lvl w:ilvl="0" w:tplc="4009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A8D0565"/>
    <w:multiLevelType w:val="hybridMultilevel"/>
    <w:tmpl w:val="FD6A61D6"/>
    <w:lvl w:ilvl="0" w:tplc="6F4E6466">
      <w:start w:val="7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9DB4AAC"/>
    <w:multiLevelType w:val="hybridMultilevel"/>
    <w:tmpl w:val="F3D021A6"/>
    <w:lvl w:ilvl="0" w:tplc="6F4E64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0B"/>
    <w:rsid w:val="00001FBB"/>
    <w:rsid w:val="000075CB"/>
    <w:rsid w:val="000505EF"/>
    <w:rsid w:val="000E5050"/>
    <w:rsid w:val="0011698E"/>
    <w:rsid w:val="00137599"/>
    <w:rsid w:val="00145818"/>
    <w:rsid w:val="00183C70"/>
    <w:rsid w:val="00187032"/>
    <w:rsid w:val="001B000B"/>
    <w:rsid w:val="001C4826"/>
    <w:rsid w:val="002013D1"/>
    <w:rsid w:val="00224183"/>
    <w:rsid w:val="00230AC6"/>
    <w:rsid w:val="002A36FD"/>
    <w:rsid w:val="002C2067"/>
    <w:rsid w:val="002E3324"/>
    <w:rsid w:val="003038B9"/>
    <w:rsid w:val="003310AC"/>
    <w:rsid w:val="00333825"/>
    <w:rsid w:val="003740D6"/>
    <w:rsid w:val="00387A8A"/>
    <w:rsid w:val="003A3B11"/>
    <w:rsid w:val="003E3FAE"/>
    <w:rsid w:val="00441A1A"/>
    <w:rsid w:val="004C6E96"/>
    <w:rsid w:val="005A1CD5"/>
    <w:rsid w:val="005B0786"/>
    <w:rsid w:val="005C433A"/>
    <w:rsid w:val="005E7FCC"/>
    <w:rsid w:val="00694511"/>
    <w:rsid w:val="006A104C"/>
    <w:rsid w:val="006D6C3F"/>
    <w:rsid w:val="006F4344"/>
    <w:rsid w:val="007146E0"/>
    <w:rsid w:val="00730E84"/>
    <w:rsid w:val="00770280"/>
    <w:rsid w:val="0079620B"/>
    <w:rsid w:val="007C5B21"/>
    <w:rsid w:val="007E5F33"/>
    <w:rsid w:val="00847739"/>
    <w:rsid w:val="0095051F"/>
    <w:rsid w:val="009B1816"/>
    <w:rsid w:val="009E0D59"/>
    <w:rsid w:val="00A12ED1"/>
    <w:rsid w:val="00AA0B45"/>
    <w:rsid w:val="00AA4F7B"/>
    <w:rsid w:val="00AB4E3B"/>
    <w:rsid w:val="00B21B1B"/>
    <w:rsid w:val="00B22347"/>
    <w:rsid w:val="00B33B00"/>
    <w:rsid w:val="00B51769"/>
    <w:rsid w:val="00B535E8"/>
    <w:rsid w:val="00B647DA"/>
    <w:rsid w:val="00B71EC7"/>
    <w:rsid w:val="00BB068E"/>
    <w:rsid w:val="00BC5BF6"/>
    <w:rsid w:val="00C10702"/>
    <w:rsid w:val="00C43332"/>
    <w:rsid w:val="00C50E2C"/>
    <w:rsid w:val="00C75DFD"/>
    <w:rsid w:val="00C921D4"/>
    <w:rsid w:val="00D40FF8"/>
    <w:rsid w:val="00D71C82"/>
    <w:rsid w:val="00D77C4C"/>
    <w:rsid w:val="00E04D47"/>
    <w:rsid w:val="00E3755D"/>
    <w:rsid w:val="00E42394"/>
    <w:rsid w:val="00EE007E"/>
    <w:rsid w:val="00EE1EDD"/>
    <w:rsid w:val="00F3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0E1C"/>
  <w15:chartTrackingRefBased/>
  <w15:docId w15:val="{521EACC8-0365-41B4-A063-3AEC8CB0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00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A3B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68</cp:revision>
  <dcterms:created xsi:type="dcterms:W3CDTF">2026-04-26T06:39:00Z</dcterms:created>
  <dcterms:modified xsi:type="dcterms:W3CDTF">2026-04-27T06:37:00Z</dcterms:modified>
</cp:coreProperties>
</file>