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Automation Test Report</w:t>
      </w:r>
    </w:p>
    <w:p>
      <w:pPr>
        <w:pStyle w:val="Heading1"/>
      </w:pPr>
      <w:r>
        <w:t>Scenario 1: Successful Login</w:t>
      </w:r>
    </w:p>
    <w:p>
      <w:r>
        <w:t>This section includes the screenshots and description for the successful login scenario.</w:t>
      </w:r>
    </w:p>
    <w:p>
      <w:pPr>
        <w:pStyle w:val="Heading1"/>
      </w:pPr>
      <w:r>
        <w:t>Scenario 2: Failed Login</w:t>
      </w:r>
    </w:p>
    <w:p>
      <w:r>
        <w:t>This section includes the screenshots and description for the failed login scenario.</w:t>
      </w:r>
    </w:p>
    <w:p>
      <w:pPr>
        <w:pStyle w:val="Heading1"/>
      </w:pPr>
      <w:r>
        <w:t>Scenario 3: Order a Product</w:t>
      </w:r>
    </w:p>
    <w:p>
      <w:r>
        <w:t>This section includes the screenshots and description for ordering a product.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