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4"/>
        <w:keepNext w:val="0"/>
        <w:keepLines w:val="0"/>
        <w:spacing w:after="40" w:before="240" w:lineRule="auto"/>
        <w:rPr>
          <w:b w:val="1"/>
          <w:bCs w:val="1"/>
          <w:color w:val="000000"/>
          <w:sz w:val="22"/>
          <w:szCs w:val="22"/>
        </w:rPr>
      </w:pPr>
      <w:bookmarkStart w:colFirst="0" w:colLast="0" w:name="_8rh08373jw06" w:id="0"/>
      <w:bookmarkEnd w:id="0"/>
      <w:r w:rsidDel="00000000" w:rsidR="00000000" w:rsidRPr="00000000">
        <w:rPr>
          <w:b w:val="1"/>
          <w:bCs w:val="1"/>
          <w:color w:val="000000"/>
          <w:sz w:val="22"/>
          <w:szCs w:val="22"/>
          <w:rtl w:val="0"/>
        </w:rPr>
        <w:t xml:space="preserve">Overview</w:t>
      </w:r>
    </w:p>
    <w:p w:rsidR="00000000" w:rsidDel="00000000" w:rsidP="00000000" w:rsidRDefault="00000000" w:rsidRPr="00000000" w14:paraId="00000002">
      <w:pPr>
        <w:spacing w:after="240" w:before="240" w:lineRule="auto"/>
        <w:rPr>
          <w:b w:val="1"/>
          <w:bCs w:val="1"/>
          <w:color w:val="000000"/>
          <w:sz w:val="26"/>
          <w:szCs w:val="26"/>
        </w:rPr>
      </w:pPr>
      <w:r w:rsidDel="00000000" w:rsidR="00000000" w:rsidRPr="00000000">
        <w:rPr>
          <w:rtl w:val="0"/>
        </w:rPr>
        <w:t xml:space="preserve">This document outlines the user authentication mechanism used in the Forms system and introduces a new feature that enables integration with third-party applications. The goal is to provide a seamless authentication flow for users, both within the Forms platform and externally through third-party applications. This process involves a login mechanism via an external accounts system, followed by user redirection to a specified URL with an authentication token, which can be verified by the third-party application.</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8"/>
          <w:szCs w:val="28"/>
        </w:rPr>
      </w:pPr>
      <w:bookmarkStart w:colFirst="0" w:colLast="0" w:name="_yhce559uzqmr" w:id="1"/>
      <w:bookmarkEnd w:id="1"/>
      <w:r w:rsidDel="00000000" w:rsidR="00000000" w:rsidRPr="00000000">
        <w:rPr>
          <w:b w:val="1"/>
          <w:bCs w:val="1"/>
          <w:color w:val="000000"/>
          <w:sz w:val="28"/>
          <w:szCs w:val="28"/>
          <w:rtl w:val="0"/>
        </w:rPr>
        <w:t xml:space="preserve">1. User Authentication Flow in Forms</w:t>
      </w:r>
    </w:p>
    <w:p w:rsidR="00000000" w:rsidDel="00000000" w:rsidP="00000000" w:rsidRDefault="00000000" w:rsidRPr="00000000" w14:paraId="00000004">
      <w:pPr>
        <w:spacing w:after="240" w:before="240" w:lineRule="auto"/>
        <w:rPr/>
      </w:pPr>
      <w:r w:rsidDel="00000000" w:rsidR="00000000" w:rsidRPr="00000000">
        <w:rPr>
          <w:rtl w:val="0"/>
        </w:rPr>
        <w:t xml:space="preserve">The user authentication process in the Forms system is designed to be simple and secure. Here’s how the process works: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b w:val="1"/>
          <w:bCs w:val="1"/>
          <w:rtl w:val="0"/>
        </w:rPr>
        <w:t xml:space="preserve">Link ID Configuration:</w:t>
        <w:br w:type="textWrapping"/>
      </w:r>
    </w:p>
    <w:p w:rsidR="00000000" w:rsidDel="00000000" w:rsidP="00000000" w:rsidRDefault="00000000" w:rsidRPr="00000000" w14:paraId="00000006">
      <w:pPr>
        <w:numPr>
          <w:ilvl w:val="1"/>
          <w:numId w:val="4"/>
        </w:numPr>
        <w:spacing w:after="0" w:afterAutospacing="0" w:before="0" w:beforeAutospacing="0" w:lineRule="auto"/>
        <w:ind w:left="1440" w:hanging="360"/>
      </w:pPr>
      <w:r w:rsidDel="00000000" w:rsidR="00000000" w:rsidRPr="00000000">
        <w:rPr>
          <w:rtl w:val="0"/>
        </w:rPr>
        <w:t xml:space="preserve">In the Forms platform, we can configure a </w:t>
      </w:r>
      <w:r w:rsidDel="00000000" w:rsidR="00000000" w:rsidRPr="00000000">
        <w:rPr>
          <w:rFonts w:ascii="Roboto Mono" w:cs="Roboto Mono" w:eastAsia="Roboto Mono" w:hAnsi="Roboto Mono"/>
          <w:color w:val="188038"/>
          <w:rtl w:val="0"/>
        </w:rPr>
        <w:t xml:space="preserve">Link ID</w:t>
      </w:r>
      <w:r w:rsidDel="00000000" w:rsidR="00000000" w:rsidRPr="00000000">
        <w:rPr>
          <w:rtl w:val="0"/>
        </w:rPr>
        <w:t xml:space="preserve">. This ID is a simple string value, which is unique.</w:t>
      </w:r>
    </w:p>
    <w:p w:rsidR="00000000" w:rsidDel="00000000" w:rsidP="00000000" w:rsidRDefault="00000000" w:rsidRPr="00000000" w14:paraId="00000007">
      <w:pPr>
        <w:numPr>
          <w:ilvl w:val="1"/>
          <w:numId w:val="4"/>
        </w:numPr>
        <w:spacing w:after="0" w:afterAutospacing="0" w:before="0" w:beforeAutospacing="0" w:lineRule="auto"/>
        <w:ind w:left="1440" w:hanging="360"/>
      </w:pPr>
      <w:r w:rsidDel="00000000" w:rsidR="00000000" w:rsidRPr="00000000">
        <w:rPr>
          <w:rtl w:val="0"/>
        </w:rPr>
        <w:t xml:space="preserve">For each Link ID, an associated </w:t>
      </w:r>
      <w:r w:rsidDel="00000000" w:rsidR="00000000" w:rsidRPr="00000000">
        <w:rPr>
          <w:b w:val="1"/>
          <w:bCs w:val="1"/>
          <w:rtl w:val="0"/>
        </w:rPr>
        <w:t xml:space="preserve">Redirection URL</w:t>
      </w:r>
      <w:r w:rsidDel="00000000" w:rsidR="00000000" w:rsidRPr="00000000">
        <w:rPr>
          <w:rtl w:val="0"/>
        </w:rPr>
        <w:t xml:space="preserve"> is configured in the system. This URL defines where the user will be redirected after successful authentication.</w:t>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b w:val="1"/>
          <w:bCs w:val="1"/>
          <w:rtl w:val="0"/>
        </w:rPr>
        <w:t xml:space="preserve">Authentication URL:</w:t>
        <w:br w:type="textWrapping"/>
      </w:r>
    </w:p>
    <w:p w:rsidR="00000000" w:rsidDel="00000000" w:rsidP="00000000" w:rsidRDefault="00000000" w:rsidRPr="00000000" w14:paraId="00000009">
      <w:pPr>
        <w:numPr>
          <w:ilvl w:val="1"/>
          <w:numId w:val="4"/>
        </w:numPr>
        <w:spacing w:after="0" w:afterAutospacing="0" w:before="0" w:beforeAutospacing="0" w:lineRule="auto"/>
        <w:ind w:left="1440" w:hanging="360"/>
      </w:pPr>
      <w:r w:rsidDel="00000000" w:rsidR="00000000" w:rsidRPr="00000000">
        <w:rPr>
          <w:rtl w:val="0"/>
        </w:rPr>
        <w:t xml:space="preserve">When a user accesses the configured link id using form URL, it takes the following format:</w:t>
        <w:br w:type="textWrapping"/>
        <w:t xml:space="preserve"> </w:t>
      </w:r>
      <w:r w:rsidDel="00000000" w:rsidR="00000000" w:rsidRPr="00000000">
        <w:rPr>
          <w:rFonts w:ascii="Roboto Mono" w:cs="Roboto Mono" w:eastAsia="Roboto Mono" w:hAnsi="Roboto Mono"/>
          <w:color w:val="188038"/>
          <w:rtl w:val="0"/>
        </w:rPr>
        <w:t xml:space="preserve">https://forms.ccbp.in/mid/{link-id}</w:t>
      </w:r>
    </w:p>
    <w:p w:rsidR="00000000" w:rsidDel="00000000" w:rsidP="00000000" w:rsidRDefault="00000000" w:rsidRPr="00000000" w14:paraId="0000000A">
      <w:pPr>
        <w:numPr>
          <w:ilvl w:val="1"/>
          <w:numId w:val="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{link-id}</w:t>
      </w:r>
      <w:r w:rsidDel="00000000" w:rsidR="00000000" w:rsidRPr="00000000">
        <w:rPr>
          <w:rtl w:val="0"/>
        </w:rPr>
        <w:t xml:space="preserve"> is replaced with the actual Link ID assigned to the form.</w:t>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b w:val="1"/>
          <w:bCs w:val="1"/>
          <w:rtl w:val="0"/>
        </w:rPr>
        <w:t xml:space="preserve">Redirection to Accounts Login:</w:t>
        <w:br w:type="textWrapping"/>
      </w:r>
    </w:p>
    <w:p w:rsidR="00000000" w:rsidDel="00000000" w:rsidP="00000000" w:rsidRDefault="00000000" w:rsidRPr="00000000" w14:paraId="0000000C">
      <w:pPr>
        <w:numPr>
          <w:ilvl w:val="1"/>
          <w:numId w:val="4"/>
        </w:numPr>
        <w:spacing w:after="0" w:afterAutospacing="0" w:before="0" w:beforeAutospacing="0" w:lineRule="auto"/>
        <w:ind w:left="1440" w:hanging="360"/>
      </w:pPr>
      <w:r w:rsidDel="00000000" w:rsidR="00000000" w:rsidRPr="00000000">
        <w:rPr>
          <w:rtl w:val="0"/>
        </w:rPr>
        <w:t xml:space="preserve">Upon accessing the URL, the user is redirected to an </w:t>
      </w:r>
      <w:r w:rsidDel="00000000" w:rsidR="00000000" w:rsidRPr="00000000">
        <w:rPr>
          <w:b w:val="1"/>
          <w:bCs w:val="1"/>
          <w:rtl w:val="0"/>
        </w:rPr>
        <w:t xml:space="preserve">Accounts Login Page</w:t>
      </w:r>
      <w:r w:rsidDel="00000000" w:rsidR="00000000" w:rsidRPr="00000000">
        <w:rPr>
          <w:rtl w:val="0"/>
        </w:rPr>
        <w:t xml:space="preserve">.</w:t>
      </w:r>
    </w:p>
    <w:p w:rsidR="00000000" w:rsidDel="00000000" w:rsidP="00000000" w:rsidRDefault="00000000" w:rsidRPr="00000000" w14:paraId="0000000D">
      <w:pPr>
        <w:numPr>
          <w:ilvl w:val="1"/>
          <w:numId w:val="4"/>
        </w:numPr>
        <w:spacing w:after="0" w:afterAutospacing="0" w:before="0" w:beforeAutospacing="0" w:lineRule="auto"/>
        <w:ind w:left="1440" w:hanging="360"/>
      </w:pPr>
      <w:r w:rsidDel="00000000" w:rsidR="00000000" w:rsidRPr="00000000">
        <w:rPr>
          <w:rtl w:val="0"/>
        </w:rPr>
        <w:t xml:space="preserve">The user is required to verify their phone number and log in successfully.</w:t>
        <w:br w:type="textWrapping"/>
      </w:r>
    </w:p>
    <w:p w:rsidR="00000000" w:rsidDel="00000000" w:rsidP="00000000" w:rsidRDefault="00000000" w:rsidRPr="00000000" w14:paraId="0000000E">
      <w:pPr>
        <w:numPr>
          <w:ilvl w:val="0"/>
          <w:numId w:val="4"/>
        </w:numPr>
        <w:spacing w:after="0" w:afterAutospacing="0" w:before="0" w:beforeAutospacing="0" w:lineRule="auto"/>
        <w:ind w:left="720" w:hanging="360"/>
      </w:pPr>
      <w:r w:rsidDel="00000000" w:rsidR="00000000" w:rsidRPr="00000000">
        <w:rPr>
          <w:b w:val="1"/>
          <w:bCs w:val="1"/>
          <w:rtl w:val="0"/>
        </w:rPr>
        <w:t xml:space="preserve">Form Authentication:</w:t>
        <w:br w:type="textWrapping"/>
      </w:r>
    </w:p>
    <w:p w:rsidR="00000000" w:rsidDel="00000000" w:rsidP="00000000" w:rsidRDefault="00000000" w:rsidRPr="00000000" w14:paraId="0000000F">
      <w:pPr>
        <w:numPr>
          <w:ilvl w:val="1"/>
          <w:numId w:val="4"/>
        </w:numPr>
        <w:spacing w:after="0" w:afterAutospacing="0" w:before="0" w:beforeAutospacing="0" w:lineRule="auto"/>
        <w:ind w:left="1440" w:hanging="360"/>
      </w:pPr>
      <w:r w:rsidDel="00000000" w:rsidR="00000000" w:rsidRPr="00000000">
        <w:rPr>
          <w:rtl w:val="0"/>
        </w:rPr>
        <w:t xml:space="preserve">Once the user logs in and successfully verifies their identity, the </w:t>
      </w:r>
      <w:r w:rsidDel="00000000" w:rsidR="00000000" w:rsidRPr="00000000">
        <w:rPr>
          <w:b w:val="1"/>
          <w:bCs w:val="1"/>
          <w:rtl w:val="0"/>
        </w:rPr>
        <w:t xml:space="preserve">Accounts system</w:t>
      </w:r>
      <w:r w:rsidDel="00000000" w:rsidR="00000000" w:rsidRPr="00000000">
        <w:rPr>
          <w:rtl w:val="0"/>
        </w:rPr>
        <w:t xml:space="preserve"> redirects the user back to the Forms platform.</w:t>
      </w:r>
    </w:p>
    <w:p w:rsidR="00000000" w:rsidDel="00000000" w:rsidP="00000000" w:rsidRDefault="00000000" w:rsidRPr="00000000" w14:paraId="00000010">
      <w:pPr>
        <w:numPr>
          <w:ilvl w:val="1"/>
          <w:numId w:val="4"/>
        </w:numPr>
        <w:spacing w:after="0" w:afterAutospacing="0" w:before="0" w:beforeAutospacing="0" w:lineRule="auto"/>
        <w:ind w:left="1440" w:hanging="360"/>
      </w:pPr>
      <w:r w:rsidDel="00000000" w:rsidR="00000000" w:rsidRPr="00000000">
        <w:rPr>
          <w:rtl w:val="0"/>
        </w:rPr>
        <w:t xml:space="preserve">The Forms frontend receives an </w:t>
      </w:r>
      <w:r w:rsidDel="00000000" w:rsidR="00000000" w:rsidRPr="00000000">
        <w:rPr>
          <w:b w:val="1"/>
          <w:bCs w:val="1"/>
          <w:rtl w:val="0"/>
        </w:rPr>
        <w:t xml:space="preserve">authentication code</w:t>
      </w:r>
      <w:r w:rsidDel="00000000" w:rsidR="00000000" w:rsidRPr="00000000">
        <w:rPr>
          <w:rtl w:val="0"/>
        </w:rPr>
        <w:t xml:space="preserve"> from the Accounts system during this redirection, which is used to authenticate the user within the Forms platform.</w:t>
      </w:r>
    </w:p>
    <w:p w:rsidR="00000000" w:rsidDel="00000000" w:rsidP="00000000" w:rsidRDefault="00000000" w:rsidRPr="00000000" w14:paraId="00000011">
      <w:pPr>
        <w:numPr>
          <w:ilvl w:val="1"/>
          <w:numId w:val="4"/>
        </w:numPr>
        <w:spacing w:after="0" w:afterAutospacing="0" w:before="0" w:beforeAutospacing="0" w:lineRule="auto"/>
        <w:ind w:left="1440" w:hanging="360"/>
      </w:pPr>
      <w:r w:rsidDel="00000000" w:rsidR="00000000" w:rsidRPr="00000000">
        <w:rPr>
          <w:rtl w:val="0"/>
        </w:rPr>
        <w:t xml:space="preserve">The forms frontend will send this authentication code to forms backend and the forms backend will verify this authentication code with accounts. If the authentication code is valid then the forms backend will generate access tokens and will give it to forms frontend.</w:t>
        <w:br w:type="textWrapping"/>
      </w:r>
    </w:p>
    <w:p w:rsidR="00000000" w:rsidDel="00000000" w:rsidP="00000000" w:rsidRDefault="00000000" w:rsidRPr="00000000" w14:paraId="00000012">
      <w:pPr>
        <w:numPr>
          <w:ilvl w:val="0"/>
          <w:numId w:val="4"/>
        </w:numPr>
        <w:spacing w:after="0" w:afterAutospacing="0" w:before="0" w:beforeAutospacing="0" w:lineRule="auto"/>
        <w:ind w:left="720" w:hanging="360"/>
      </w:pPr>
      <w:r w:rsidDel="00000000" w:rsidR="00000000" w:rsidRPr="00000000">
        <w:rPr>
          <w:b w:val="1"/>
          <w:bCs w:val="1"/>
          <w:rtl w:val="0"/>
        </w:rPr>
        <w:t xml:space="preserve">Final Redirection to the Configured URL:</w:t>
        <w:br w:type="textWrapping"/>
      </w:r>
    </w:p>
    <w:p w:rsidR="00000000" w:rsidDel="00000000" w:rsidP="00000000" w:rsidRDefault="00000000" w:rsidRPr="00000000" w14:paraId="00000013">
      <w:pPr>
        <w:numPr>
          <w:ilvl w:val="1"/>
          <w:numId w:val="4"/>
        </w:numPr>
        <w:spacing w:after="0" w:afterAutospacing="0" w:before="0" w:beforeAutospacing="0" w:lineRule="auto"/>
        <w:ind w:left="1440" w:hanging="360"/>
      </w:pPr>
      <w:r w:rsidDel="00000000" w:rsidR="00000000" w:rsidRPr="00000000">
        <w:rPr>
          <w:rtl w:val="0"/>
        </w:rPr>
        <w:t xml:space="preserve">After successful authentication, the Forms platform retrieves the </w:t>
      </w:r>
      <w:r w:rsidDel="00000000" w:rsidR="00000000" w:rsidRPr="00000000">
        <w:rPr>
          <w:b w:val="1"/>
          <w:bCs w:val="1"/>
          <w:rtl w:val="0"/>
        </w:rPr>
        <w:t xml:space="preserve">Redirection URL</w:t>
      </w:r>
      <w:r w:rsidDel="00000000" w:rsidR="00000000" w:rsidRPr="00000000">
        <w:rPr>
          <w:rtl w:val="0"/>
        </w:rPr>
        <w:t xml:space="preserve"> associated with the provided Link ID.</w:t>
      </w:r>
    </w:p>
    <w:p w:rsidR="00000000" w:rsidDel="00000000" w:rsidP="00000000" w:rsidRDefault="00000000" w:rsidRPr="00000000" w14:paraId="00000014">
      <w:pPr>
        <w:numPr>
          <w:ilvl w:val="1"/>
          <w:numId w:val="4"/>
        </w:numPr>
        <w:spacing w:after="240" w:before="0" w:beforeAutospacing="0" w:lineRule="auto"/>
        <w:ind w:left="1440" w:hanging="360"/>
      </w:pPr>
      <w:r w:rsidDel="00000000" w:rsidR="00000000" w:rsidRPr="00000000">
        <w:rPr>
          <w:rtl w:val="0"/>
        </w:rPr>
        <w:t xml:space="preserve">The user is then redirected to the specified </w:t>
      </w:r>
      <w:r w:rsidDel="00000000" w:rsidR="00000000" w:rsidRPr="00000000">
        <w:rPr>
          <w:b w:val="1"/>
          <w:bCs w:val="1"/>
          <w:rtl w:val="0"/>
        </w:rPr>
        <w:t xml:space="preserve">configured URL</w:t>
      </w:r>
      <w:r w:rsidDel="00000000" w:rsidR="00000000" w:rsidRPr="00000000">
        <w:rPr>
          <w:rtl w:val="0"/>
        </w:rPr>
        <w:t xml:space="preserve">.</w:t>
        <w:br w:type="textWrapping"/>
      </w:r>
    </w:p>
    <w:p w:rsidR="00000000" w:rsidDel="00000000" w:rsidP="00000000" w:rsidRDefault="00000000" w:rsidRPr="00000000" w14:paraId="00000015">
      <w:pPr>
        <w:spacing w:after="240" w:before="240" w:lineRule="auto"/>
        <w:rPr/>
      </w:pPr>
      <w:r w:rsidDel="00000000" w:rsidR="00000000" w:rsidRPr="00000000">
        <w:rPr>
          <w:rtl w:val="0"/>
        </w:rPr>
        <w:t xml:space="preserve">This flow ensures that users can log into Forms securely and seamlessly while being redirected to the final destination URL after successful authentication.</w:t>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ppwo7echgssa" w:id="2"/>
      <w:bookmarkEnd w:id="2"/>
      <w:r w:rsidDel="00000000" w:rsidR="00000000" w:rsidRPr="00000000">
        <w:rPr>
          <w:rtl w:val="0"/>
        </w:rPr>
      </w:r>
    </w:p>
    <w:p w:rsidR="00000000" w:rsidDel="00000000" w:rsidP="00000000" w:rsidRDefault="00000000" w:rsidRPr="00000000" w14:paraId="00000017">
      <w:pPr>
        <w:pStyle w:val="Heading4"/>
        <w:keepNext w:val="0"/>
        <w:keepLines w:val="0"/>
        <w:spacing w:after="40" w:before="240" w:lineRule="auto"/>
        <w:rPr>
          <w:b w:val="1"/>
          <w:bCs w:val="1"/>
          <w:color w:val="000000"/>
          <w:sz w:val="28"/>
          <w:szCs w:val="28"/>
        </w:rPr>
      </w:pPr>
      <w:bookmarkStart w:colFirst="0" w:colLast="0" w:name="_agv2u65ss3pb" w:id="3"/>
      <w:bookmarkEnd w:id="3"/>
      <w:r w:rsidDel="00000000" w:rsidR="00000000" w:rsidRPr="00000000">
        <w:rPr>
          <w:b w:val="1"/>
          <w:bCs w:val="1"/>
          <w:color w:val="000000"/>
          <w:sz w:val="28"/>
          <w:szCs w:val="28"/>
          <w:rtl w:val="0"/>
        </w:rPr>
        <w:t xml:space="preserve">2. Adding Authentication Support for Third-Party Applications</w:t>
      </w:r>
    </w:p>
    <w:p w:rsidR="00000000" w:rsidDel="00000000" w:rsidP="00000000" w:rsidRDefault="00000000" w:rsidRPr="00000000" w14:paraId="00000018">
      <w:pPr>
        <w:spacing w:after="240" w:before="240" w:lineRule="auto"/>
        <w:rPr/>
      </w:pPr>
      <w:r w:rsidDel="00000000" w:rsidR="00000000" w:rsidRPr="00000000">
        <w:rPr>
          <w:rtl w:val="0"/>
        </w:rPr>
        <w:t xml:space="preserve">This new feature extends the existing authentication system to allow integration with </w:t>
      </w:r>
      <w:r w:rsidDel="00000000" w:rsidR="00000000" w:rsidRPr="00000000">
        <w:rPr>
          <w:b w:val="1"/>
          <w:bCs w:val="1"/>
          <w:rtl w:val="0"/>
        </w:rPr>
        <w:t xml:space="preserve">third-party applications</w:t>
      </w:r>
      <w:r w:rsidDel="00000000" w:rsidR="00000000" w:rsidRPr="00000000">
        <w:rPr>
          <w:rtl w:val="0"/>
        </w:rPr>
        <w:t xml:space="preserve">. This means that once a user is authenticated through the Forms platform, they can also be identified and authenticated in other applications using the same login mechanism. Here’s how this will work:</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bCs w:val="1"/>
          <w:rtl w:val="0"/>
        </w:rPr>
        <w:t xml:space="preserve">Client Backend Interaction:</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For third party apps along with Link id &amp; Redirection url, Now will add support to maintain client backend details (i.e., Backend url, Auth keys) in Forms backend.</w:t>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When the Forms backend fetches the </w:t>
      </w:r>
      <w:r w:rsidDel="00000000" w:rsidR="00000000" w:rsidRPr="00000000">
        <w:rPr>
          <w:b w:val="1"/>
          <w:bCs w:val="1"/>
          <w:rtl w:val="0"/>
        </w:rPr>
        <w:t xml:space="preserve">Redirection URL</w:t>
      </w:r>
      <w:r w:rsidDel="00000000" w:rsidR="00000000" w:rsidRPr="00000000">
        <w:rPr>
          <w:rtl w:val="0"/>
        </w:rPr>
        <w:t xml:space="preserve"> for a given Link ID, If this redirection url is for an internal third party app, it will also make an additional request to the third-party </w:t>
      </w:r>
      <w:r w:rsidDel="00000000" w:rsidR="00000000" w:rsidRPr="00000000">
        <w:rPr>
          <w:b w:val="1"/>
          <w:bCs w:val="1"/>
          <w:rtl w:val="0"/>
        </w:rPr>
        <w:t xml:space="preserve">Client Backend</w:t>
      </w:r>
      <w:r w:rsidDel="00000000" w:rsidR="00000000" w:rsidRPr="00000000">
        <w:rPr>
          <w:rtl w:val="0"/>
        </w:rPr>
        <w:t xml:space="preserve">.</w:t>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This request will pass the </w:t>
      </w:r>
      <w:r w:rsidDel="00000000" w:rsidR="00000000" w:rsidRPr="00000000">
        <w:rPr>
          <w:b w:val="1"/>
          <w:bCs w:val="1"/>
          <w:rtl w:val="0"/>
        </w:rPr>
        <w:t xml:space="preserve">User ID</w:t>
      </w:r>
      <w:r w:rsidDel="00000000" w:rsidR="00000000" w:rsidRPr="00000000">
        <w:rPr>
          <w:rtl w:val="0"/>
        </w:rPr>
        <w:t xml:space="preserve"> to the Client Backend.</w:t>
      </w:r>
    </w:p>
    <w:p w:rsidR="00000000" w:rsidDel="00000000" w:rsidP="00000000" w:rsidRDefault="00000000" w:rsidRPr="00000000" w14:paraId="0000001D">
      <w:pPr>
        <w:numPr>
          <w:ilvl w:val="1"/>
          <w:numId w:val="1"/>
        </w:numPr>
        <w:spacing w:after="0" w:afterAutospacing="0" w:before="0" w:beforeAutospacing="0" w:lineRule="auto"/>
        <w:ind w:left="1440" w:hanging="360"/>
      </w:pPr>
      <w:r w:rsidDel="00000000" w:rsidR="00000000" w:rsidRPr="00000000">
        <w:rPr>
          <w:rtl w:val="0"/>
        </w:rPr>
        <w:t xml:space="preserve">The Client Backend will then return a short-lived </w:t>
      </w:r>
      <w:r w:rsidDel="00000000" w:rsidR="00000000" w:rsidRPr="00000000">
        <w:rPr>
          <w:b w:val="1"/>
          <w:bCs w:val="1"/>
          <w:rtl w:val="0"/>
        </w:rPr>
        <w:t xml:space="preserve">Access Token</w:t>
      </w:r>
      <w:r w:rsidDel="00000000" w:rsidR="00000000" w:rsidRPr="00000000">
        <w:rPr>
          <w:rtl w:val="0"/>
        </w:rPr>
        <w:t xml:space="preserve"> or another key that can be used for authentication.</w:t>
      </w:r>
    </w:p>
    <w:p w:rsidR="00000000" w:rsidDel="00000000" w:rsidP="00000000" w:rsidRDefault="00000000" w:rsidRPr="00000000" w14:paraId="0000001E">
      <w:pPr>
        <w:numPr>
          <w:ilvl w:val="1"/>
          <w:numId w:val="1"/>
        </w:numPr>
        <w:spacing w:after="0" w:afterAutospacing="0" w:before="0" w:beforeAutospacing="0" w:lineRule="auto"/>
        <w:ind w:left="1440" w:hanging="360"/>
      </w:pPr>
      <w:r w:rsidDel="00000000" w:rsidR="00000000" w:rsidRPr="00000000">
        <w:rPr>
          <w:rtl w:val="0"/>
        </w:rPr>
        <w:t xml:space="preserve">Here is the expected Request and Response format for Client Backend API. This API should accept an API key for security.</w:t>
      </w:r>
    </w:p>
    <w:p w:rsidR="00000000" w:rsidDel="00000000" w:rsidP="00000000" w:rsidRDefault="00000000" w:rsidRPr="00000000" w14:paraId="0000001F">
      <w:pPr>
        <w:numPr>
          <w:ilvl w:val="2"/>
          <w:numId w:val="1"/>
        </w:numPr>
        <w:spacing w:after="0" w:afterAutospacing="0" w:before="0" w:beforeAutospacing="0" w:lineRule="auto"/>
        <w:ind w:left="2160" w:hanging="360"/>
      </w:pPr>
      <w:r w:rsidDel="00000000" w:rsidR="00000000" w:rsidRPr="00000000">
        <w:rPr>
          <w:rtl w:val="0"/>
        </w:rPr>
        <w:t xml:space="preserve">API Method: POST</w:t>
      </w:r>
    </w:p>
    <w:p w:rsidR="00000000" w:rsidDel="00000000" w:rsidP="00000000" w:rsidRDefault="00000000" w:rsidRPr="00000000" w14:paraId="00000020">
      <w:pPr>
        <w:numPr>
          <w:ilvl w:val="2"/>
          <w:numId w:val="1"/>
        </w:numPr>
        <w:spacing w:after="0" w:afterAutospacing="0" w:before="0" w:beforeAutospacing="0" w:lineRule="auto"/>
        <w:ind w:left="2160" w:hanging="360"/>
      </w:pPr>
      <w:r w:rsidDel="00000000" w:rsidR="00000000" w:rsidRPr="00000000">
        <w:rPr>
          <w:rtl w:val="0"/>
        </w:rPr>
        <w:t xml:space="preserve">Request data format: {“user_id”: “"}</w:t>
      </w:r>
    </w:p>
    <w:p w:rsidR="00000000" w:rsidDel="00000000" w:rsidP="00000000" w:rsidRDefault="00000000" w:rsidRPr="00000000" w14:paraId="00000021">
      <w:pPr>
        <w:numPr>
          <w:ilvl w:val="2"/>
          <w:numId w:val="1"/>
        </w:numPr>
        <w:spacing w:after="0" w:afterAutospacing="0" w:before="0" w:beforeAutospacing="0" w:lineRule="auto"/>
        <w:ind w:left="2160" w:hanging="360"/>
      </w:pPr>
      <w:r w:rsidDel="00000000" w:rsidR="00000000" w:rsidRPr="00000000">
        <w:rPr>
          <w:rtl w:val="0"/>
        </w:rPr>
        <w:t xml:space="preserve">Response data format: {“auth_token”: “”}</w:t>
      </w:r>
    </w:p>
    <w:p w:rsidR="00000000" w:rsidDel="00000000" w:rsidP="00000000" w:rsidRDefault="00000000" w:rsidRPr="00000000" w14:paraId="00000022">
      <w:pPr>
        <w:numPr>
          <w:ilvl w:val="2"/>
          <w:numId w:val="1"/>
        </w:numPr>
        <w:spacing w:after="240" w:before="0" w:beforeAutospacing="0" w:lineRule="auto"/>
        <w:ind w:left="2160" w:hanging="360"/>
        <w:rPr>
          <w:u w:val="none"/>
        </w:rPr>
      </w:pPr>
      <w:r w:rsidDel="00000000" w:rsidR="00000000" w:rsidRPr="00000000">
        <w:rPr>
          <w:rtl w:val="0"/>
        </w:rPr>
        <w:t xml:space="preserve">Headers: {</w:t>
      </w:r>
    </w:p>
    <w:p w:rsidR="00000000" w:rsidDel="00000000" w:rsidP="00000000" w:rsidRDefault="00000000" w:rsidRPr="00000000" w14:paraId="00000023">
      <w:pPr>
        <w:spacing w:after="240" w:before="240" w:lineRule="auto"/>
        <w:ind w:left="2160" w:firstLine="0"/>
        <w:rPr/>
      </w:pPr>
      <w:r w:rsidDel="00000000" w:rsidR="00000000" w:rsidRPr="00000000">
        <w:rPr>
          <w:rtl w:val="0"/>
        </w:rPr>
        <w:t xml:space="preserve">“x-api-key”: “”, </w:t>
      </w:r>
    </w:p>
    <w:p w:rsidR="00000000" w:rsidDel="00000000" w:rsidP="00000000" w:rsidRDefault="00000000" w:rsidRPr="00000000" w14:paraId="00000024">
      <w:pPr>
        <w:spacing w:after="240" w:before="240" w:lineRule="auto"/>
        <w:ind w:left="2160" w:firstLine="0"/>
        <w:rPr/>
      </w:pPr>
      <w:r w:rsidDel="00000000" w:rsidR="00000000" w:rsidRPr="00000000">
        <w:rPr>
          <w:rtl w:val="0"/>
        </w:rPr>
        <w:t xml:space="preserve">"Content-Type": "application/json",</w:t>
      </w:r>
    </w:p>
    <w:p w:rsidR="00000000" w:rsidDel="00000000" w:rsidP="00000000" w:rsidRDefault="00000000" w:rsidRPr="00000000" w14:paraId="00000025">
      <w:pPr>
        <w:spacing w:after="240" w:before="240" w:lineRule="auto"/>
        <w:ind w:left="2160" w:firstLine="0"/>
        <w:rPr/>
      </w:pPr>
      <w:r w:rsidDel="00000000" w:rsidR="00000000" w:rsidRPr="00000000">
        <w:rPr>
          <w:rtl w:val="0"/>
        </w:rPr>
        <w:t xml:space="preserve">}</w:t>
      </w:r>
    </w:p>
    <w:p w:rsidR="00000000" w:rsidDel="00000000" w:rsidP="00000000" w:rsidRDefault="00000000" w:rsidRPr="00000000" w14:paraId="00000026">
      <w:pPr>
        <w:spacing w:after="240" w:before="240" w:lineRule="auto"/>
        <w:ind w:left="0" w:firstLine="0"/>
        <w:rPr/>
      </w:pPr>
      <w:r w:rsidDel="00000000" w:rsidR="00000000" w:rsidRPr="00000000">
        <w:rPr>
          <w:rtl w:val="0"/>
        </w:rPr>
      </w:r>
    </w:p>
    <w:p w:rsidR="00000000" w:rsidDel="00000000" w:rsidP="00000000" w:rsidRDefault="00000000" w:rsidRPr="00000000" w14:paraId="00000027">
      <w:pPr>
        <w:numPr>
          <w:ilvl w:val="0"/>
          <w:numId w:val="1"/>
        </w:numPr>
        <w:spacing w:after="0" w:afterAutospacing="0" w:before="240" w:lineRule="auto"/>
        <w:ind w:left="720" w:hanging="360"/>
      </w:pPr>
      <w:r w:rsidDel="00000000" w:rsidR="00000000" w:rsidRPr="00000000">
        <w:rPr>
          <w:b w:val="1"/>
          <w:bCs w:val="1"/>
          <w:rtl w:val="0"/>
        </w:rPr>
        <w:t xml:space="preserve">Access Token in Query Parameters:</w:t>
      </w:r>
    </w:p>
    <w:p w:rsidR="00000000" w:rsidDel="00000000" w:rsidP="00000000" w:rsidRDefault="00000000" w:rsidRPr="00000000" w14:paraId="00000028">
      <w:pPr>
        <w:numPr>
          <w:ilvl w:val="1"/>
          <w:numId w:val="1"/>
        </w:numPr>
        <w:spacing w:after="240" w:before="0" w:beforeAutospacing="0" w:lineRule="auto"/>
        <w:ind w:left="1440" w:hanging="360"/>
      </w:pPr>
      <w:r w:rsidDel="00000000" w:rsidR="00000000" w:rsidRPr="00000000">
        <w:rPr>
          <w:rtl w:val="0"/>
        </w:rPr>
        <w:t xml:space="preserve">Once the Forms backend receives the short-lived token from the Client Backend, it will give this redirection url &amp; short lived token to forms frontend. Then the forms frontend will </w:t>
      </w:r>
      <w:r w:rsidDel="00000000" w:rsidR="00000000" w:rsidRPr="00000000">
        <w:rPr>
          <w:b w:val="1"/>
          <w:bCs w:val="1"/>
          <w:rtl w:val="0"/>
        </w:rPr>
        <w:t xml:space="preserve">attach this token as a query parameter</w:t>
      </w:r>
      <w:r w:rsidDel="00000000" w:rsidR="00000000" w:rsidRPr="00000000">
        <w:rPr>
          <w:rtl w:val="0"/>
        </w:rPr>
        <w:t xml:space="preserve"> when redirecting the user to the configured </w:t>
      </w:r>
      <w:r w:rsidDel="00000000" w:rsidR="00000000" w:rsidRPr="00000000">
        <w:rPr>
          <w:b w:val="1"/>
          <w:bCs w:val="1"/>
          <w:rtl w:val="0"/>
        </w:rPr>
        <w:t xml:space="preserve">Redirection URL</w:t>
      </w:r>
      <w:r w:rsidDel="00000000" w:rsidR="00000000" w:rsidRPr="00000000">
        <w:rPr>
          <w:rtl w:val="0"/>
        </w:rPr>
        <w:t xml:space="preserve">.</w:t>
        <w:br w:type="textWrapping"/>
      </w:r>
    </w:p>
    <w:p w:rsidR="00000000" w:rsidDel="00000000" w:rsidP="00000000" w:rsidRDefault="00000000" w:rsidRPr="00000000" w14:paraId="00000029">
      <w:pPr>
        <w:ind w:left="720" w:firstLine="720"/>
        <w:rPr/>
      </w:pPr>
      <w:r w:rsidDel="00000000" w:rsidR="00000000" w:rsidRPr="00000000">
        <w:rPr>
          <w:rtl w:val="0"/>
        </w:rPr>
        <w:t xml:space="preserve">For example, the redirection URL could look like:</w:t>
        <w:br w:type="textWrapping"/>
        <w:t xml:space="preserve"> </w:t>
        <w:tab/>
      </w:r>
      <w:r w:rsidDel="00000000" w:rsidR="00000000" w:rsidRPr="00000000">
        <w:rPr>
          <w:rFonts w:ascii="Roboto Mono" w:cs="Roboto Mono" w:eastAsia="Roboto Mono" w:hAnsi="Roboto Mono"/>
          <w:color w:val="188038"/>
          <w:rtl w:val="0"/>
        </w:rPr>
        <w:t xml:space="preserve">https://third-party-app.com/dashboard?auth_token=xyz123</w:t>
      </w:r>
      <w:r w:rsidDel="00000000" w:rsidR="00000000" w:rsidRPr="00000000">
        <w:rPr>
          <w:rtl w:val="0"/>
        </w:rPr>
      </w:r>
    </w:p>
    <w:p w:rsidR="00000000" w:rsidDel="00000000" w:rsidP="00000000" w:rsidRDefault="00000000" w:rsidRPr="00000000" w14:paraId="0000002A">
      <w:pPr>
        <w:numPr>
          <w:ilvl w:val="1"/>
          <w:numId w:val="1"/>
        </w:numPr>
        <w:spacing w:after="0" w:afterAutospacing="0" w:before="240" w:lineRule="auto"/>
        <w:ind w:left="144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auth_token=xyz123</w:t>
      </w:r>
      <w:r w:rsidDel="00000000" w:rsidR="00000000" w:rsidRPr="00000000">
        <w:rPr>
          <w:rtl w:val="0"/>
        </w:rPr>
        <w:t xml:space="preserve"> is the short-lived key that will be used to authenticate the user in the third-party application.</w:t>
        <w:br w:type="textWrapping"/>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b w:val="1"/>
          <w:bCs w:val="1"/>
          <w:rtl w:val="0"/>
        </w:rPr>
        <w:t xml:space="preserve">Third-Party Client Backend Validation:</w:t>
        <w:br w:type="textWrapping"/>
      </w:r>
    </w:p>
    <w:p w:rsidR="00000000" w:rsidDel="00000000" w:rsidP="00000000" w:rsidRDefault="00000000" w:rsidRPr="00000000" w14:paraId="0000002C">
      <w:pPr>
        <w:numPr>
          <w:ilvl w:val="1"/>
          <w:numId w:val="1"/>
        </w:numPr>
        <w:spacing w:after="0" w:afterAutospacing="0" w:before="0" w:beforeAutospacing="0" w:lineRule="auto"/>
        <w:ind w:left="1440" w:hanging="360"/>
      </w:pPr>
      <w:r w:rsidDel="00000000" w:rsidR="00000000" w:rsidRPr="00000000">
        <w:rPr>
          <w:rtl w:val="0"/>
        </w:rPr>
        <w:t xml:space="preserve">After redirecting the user to the third-party application, the client application must validate the key provided in the query parameters (e.g., </w:t>
      </w:r>
      <w:r w:rsidDel="00000000" w:rsidR="00000000" w:rsidRPr="00000000">
        <w:rPr>
          <w:rFonts w:ascii="Roboto Mono" w:cs="Roboto Mono" w:eastAsia="Roboto Mono" w:hAnsi="Roboto Mono"/>
          <w:color w:val="188038"/>
          <w:rtl w:val="0"/>
        </w:rPr>
        <w:t xml:space="preserve">auth_token=xyz123</w:t>
      </w:r>
      <w:r w:rsidDel="00000000" w:rsidR="00000000" w:rsidRPr="00000000">
        <w:rPr>
          <w:rtl w:val="0"/>
        </w:rPr>
        <w:t xml:space="preserve">).</w:t>
      </w:r>
    </w:p>
    <w:p w:rsidR="00000000" w:rsidDel="00000000" w:rsidP="00000000" w:rsidRDefault="00000000" w:rsidRPr="00000000" w14:paraId="0000002D">
      <w:pPr>
        <w:numPr>
          <w:ilvl w:val="1"/>
          <w:numId w:val="1"/>
        </w:numPr>
        <w:spacing w:after="0" w:afterAutospacing="0" w:before="0" w:beforeAutospacing="0" w:lineRule="auto"/>
        <w:ind w:left="1440" w:hanging="360"/>
      </w:pPr>
      <w:r w:rsidDel="00000000" w:rsidR="00000000" w:rsidRPr="00000000">
        <w:rPr>
          <w:rtl w:val="0"/>
        </w:rPr>
        <w:t xml:space="preserve">The third-party application will then verify this token by calling their own backend to ensure that the token is valid, not expired, and associated with the correct user.</w:t>
        <w:br w:type="textWrapping"/>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Successful Authentication in Third-Party App:</w:t>
      </w:r>
    </w:p>
    <w:p w:rsidR="00000000" w:rsidDel="00000000" w:rsidP="00000000" w:rsidRDefault="00000000" w:rsidRPr="00000000" w14:paraId="0000002F">
      <w:pPr>
        <w:numPr>
          <w:ilvl w:val="1"/>
          <w:numId w:val="1"/>
        </w:numPr>
        <w:spacing w:after="240" w:before="0" w:beforeAutospacing="0" w:lineRule="auto"/>
        <w:ind w:left="1440" w:hanging="360"/>
      </w:pPr>
      <w:r w:rsidDel="00000000" w:rsidR="00000000" w:rsidRPr="00000000">
        <w:rPr>
          <w:rtl w:val="0"/>
        </w:rPr>
        <w:t xml:space="preserve">If the verification is successful, the third-party application will authenticate the user and grant access to the application, knowing that the user has already been authenticated by the Forms platform.</w:t>
        <w:br w:type="textWrapping"/>
      </w:r>
    </w:p>
    <w:p w:rsidR="00000000" w:rsidDel="00000000" w:rsidP="00000000" w:rsidRDefault="00000000" w:rsidRPr="00000000" w14:paraId="00000030">
      <w:pPr>
        <w:pStyle w:val="Heading4"/>
        <w:keepNext w:val="0"/>
        <w:keepLines w:val="0"/>
        <w:spacing w:after="40" w:before="240" w:lineRule="auto"/>
        <w:rPr>
          <w:b w:val="1"/>
          <w:bCs w:val="1"/>
          <w:color w:val="000000"/>
          <w:sz w:val="28"/>
          <w:szCs w:val="28"/>
        </w:rPr>
      </w:pPr>
      <w:bookmarkStart w:colFirst="0" w:colLast="0" w:name="_ijbpnyuq6jts" w:id="4"/>
      <w:bookmarkEnd w:id="4"/>
      <w:r w:rsidDel="00000000" w:rsidR="00000000" w:rsidRPr="00000000">
        <w:rPr>
          <w:b w:val="1"/>
          <w:bCs w:val="1"/>
          <w:color w:val="000000"/>
          <w:sz w:val="28"/>
          <w:szCs w:val="28"/>
          <w:rtl w:val="0"/>
        </w:rPr>
        <w:t xml:space="preserve">3. Flow Summary (with Third-Party Support)</w:t>
      </w:r>
    </w:p>
    <w:p w:rsidR="00000000" w:rsidDel="00000000" w:rsidP="00000000" w:rsidRDefault="00000000" w:rsidRPr="00000000" w14:paraId="00000031">
      <w:pPr>
        <w:numPr>
          <w:ilvl w:val="0"/>
          <w:numId w:val="3"/>
        </w:numPr>
        <w:spacing w:after="0" w:afterAutospacing="0" w:before="240" w:lineRule="auto"/>
        <w:ind w:left="720" w:hanging="360"/>
      </w:pPr>
      <w:r w:rsidDel="00000000" w:rsidR="00000000" w:rsidRPr="00000000">
        <w:rPr>
          <w:rtl w:val="0"/>
        </w:rPr>
        <w:t xml:space="preserve">User visits the Forms URL (</w:t>
      </w:r>
      <w:r w:rsidDel="00000000" w:rsidR="00000000" w:rsidRPr="00000000">
        <w:rPr>
          <w:rFonts w:ascii="Roboto Mono" w:cs="Roboto Mono" w:eastAsia="Roboto Mono" w:hAnsi="Roboto Mono"/>
          <w:color w:val="188038"/>
          <w:rtl w:val="0"/>
        </w:rPr>
        <w:t xml:space="preserve">https://forms.ccbp.in/mid/{link-id}</w:t>
      </w:r>
      <w:r w:rsidDel="00000000" w:rsidR="00000000" w:rsidRPr="00000000">
        <w:rPr>
          <w:rtl w:val="0"/>
        </w:rPr>
        <w:t xml:space="preserve">).</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User is redirected to the Accounts login page, where they authenticate via phone number or other methods.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After successful login, the Accounts system sends an authentication code back to Forms.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Forms will verify authentication code and generate forms app access tokens.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Forms frontend fetches the configured </w:t>
      </w:r>
      <w:r w:rsidDel="00000000" w:rsidR="00000000" w:rsidRPr="00000000">
        <w:rPr>
          <w:b w:val="1"/>
          <w:bCs w:val="1"/>
          <w:rtl w:val="0"/>
        </w:rPr>
        <w:t xml:space="preserve">Redirection URL</w:t>
      </w:r>
      <w:r w:rsidDel="00000000" w:rsidR="00000000" w:rsidRPr="00000000">
        <w:rPr>
          <w:rtl w:val="0"/>
        </w:rPr>
        <w:t xml:space="preserve"> for the Link ID.</w:t>
      </w:r>
    </w:p>
    <w:p w:rsidR="00000000" w:rsidDel="00000000" w:rsidP="00000000" w:rsidRDefault="00000000" w:rsidRPr="00000000" w14:paraId="00000036">
      <w:pPr>
        <w:numPr>
          <w:ilvl w:val="0"/>
          <w:numId w:val="3"/>
        </w:numPr>
        <w:spacing w:after="0" w:afterAutospacing="0" w:before="0" w:beforeAutospacing="0" w:lineRule="auto"/>
        <w:ind w:left="720" w:hanging="360"/>
      </w:pPr>
      <w:r w:rsidDel="00000000" w:rsidR="00000000" w:rsidRPr="00000000">
        <w:rPr>
          <w:rtl w:val="0"/>
        </w:rPr>
        <w:t xml:space="preserve">Forms backend communicates with the third-party Client Backend to retrieve a short-lived </w:t>
      </w:r>
      <w:r w:rsidDel="00000000" w:rsidR="00000000" w:rsidRPr="00000000">
        <w:rPr>
          <w:b w:val="1"/>
          <w:bCs w:val="1"/>
          <w:rtl w:val="0"/>
        </w:rPr>
        <w:t xml:space="preserve">Access Token</w:t>
      </w:r>
      <w:r w:rsidDel="00000000" w:rsidR="00000000" w:rsidRPr="00000000">
        <w:rPr>
          <w:rtl w:val="0"/>
        </w:rPr>
        <w:t xml:space="preserve"> (or key) and will return Redirection URL and short lived access token to forms frontend.</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Forms Frontend appends the Access Token to the Redirection URL as a query parameter.</w:t>
      </w:r>
    </w:p>
    <w:p w:rsidR="00000000" w:rsidDel="00000000" w:rsidP="00000000" w:rsidRDefault="00000000" w:rsidRPr="00000000" w14:paraId="00000038">
      <w:pPr>
        <w:numPr>
          <w:ilvl w:val="0"/>
          <w:numId w:val="3"/>
        </w:numPr>
        <w:spacing w:after="0" w:afterAutospacing="0" w:before="0" w:beforeAutospacing="0" w:lineRule="auto"/>
        <w:ind w:left="720" w:hanging="360"/>
      </w:pPr>
      <w:r w:rsidDel="00000000" w:rsidR="00000000" w:rsidRPr="00000000">
        <w:rPr>
          <w:rtl w:val="0"/>
        </w:rPr>
        <w:t xml:space="preserve">The user is redirected to the third-party application with the Access Token in the URL.</w:t>
      </w:r>
    </w:p>
    <w:p w:rsidR="00000000" w:rsidDel="00000000" w:rsidP="00000000" w:rsidRDefault="00000000" w:rsidRPr="00000000" w14:paraId="00000039">
      <w:pPr>
        <w:numPr>
          <w:ilvl w:val="0"/>
          <w:numId w:val="3"/>
        </w:numPr>
        <w:spacing w:after="0" w:afterAutospacing="0" w:before="0" w:beforeAutospacing="0" w:lineRule="auto"/>
        <w:ind w:left="720" w:hanging="360"/>
      </w:pPr>
      <w:r w:rsidDel="00000000" w:rsidR="00000000" w:rsidRPr="00000000">
        <w:rPr>
          <w:rtl w:val="0"/>
        </w:rPr>
        <w:t xml:space="preserve">The third-party application verifies the Access Token with its backend.</w:t>
      </w:r>
    </w:p>
    <w:p w:rsidR="00000000" w:rsidDel="00000000" w:rsidP="00000000" w:rsidRDefault="00000000" w:rsidRPr="00000000" w14:paraId="0000003A">
      <w:pPr>
        <w:numPr>
          <w:ilvl w:val="0"/>
          <w:numId w:val="3"/>
        </w:numPr>
        <w:spacing w:after="240" w:before="0" w:beforeAutospacing="0" w:lineRule="auto"/>
        <w:ind w:left="720" w:hanging="360"/>
      </w:pPr>
      <w:r w:rsidDel="00000000" w:rsidR="00000000" w:rsidRPr="00000000">
        <w:rPr>
          <w:rtl w:val="0"/>
        </w:rPr>
        <w:t xml:space="preserve">If successful, the user is authenticated and granted access to the third-party app.</w:t>
        <w:br w:type="textWrapping"/>
      </w:r>
    </w:p>
    <w:p w:rsidR="00000000" w:rsidDel="00000000" w:rsidP="00000000" w:rsidRDefault="00000000" w:rsidRPr="00000000" w14:paraId="0000003B">
      <w:pPr>
        <w:pStyle w:val="Heading4"/>
        <w:keepNext w:val="0"/>
        <w:keepLines w:val="0"/>
        <w:spacing w:after="40" w:before="240" w:lineRule="auto"/>
        <w:rPr>
          <w:b w:val="1"/>
          <w:bCs w:val="1"/>
          <w:color w:val="000000"/>
          <w:sz w:val="28"/>
          <w:szCs w:val="28"/>
        </w:rPr>
      </w:pPr>
      <w:bookmarkStart w:colFirst="0" w:colLast="0" w:name="_sk14tjqot686" w:id="5"/>
      <w:bookmarkEnd w:id="5"/>
      <w:r w:rsidDel="00000000" w:rsidR="00000000" w:rsidRPr="00000000">
        <w:rPr>
          <w:b w:val="1"/>
          <w:bCs w:val="1"/>
          <w:color w:val="000000"/>
          <w:sz w:val="28"/>
          <w:szCs w:val="28"/>
          <w:rtl w:val="0"/>
        </w:rPr>
        <w:t xml:space="preserve">4. Security Considerations</w:t>
      </w:r>
    </w:p>
    <w:p w:rsidR="00000000" w:rsidDel="00000000" w:rsidP="00000000" w:rsidRDefault="00000000" w:rsidRPr="00000000" w14:paraId="0000003C">
      <w:pPr>
        <w:numPr>
          <w:ilvl w:val="0"/>
          <w:numId w:val="2"/>
        </w:numPr>
        <w:spacing w:after="0" w:afterAutospacing="0" w:before="240" w:lineRule="auto"/>
        <w:ind w:left="720" w:hanging="360"/>
      </w:pPr>
      <w:r w:rsidDel="00000000" w:rsidR="00000000" w:rsidRPr="00000000">
        <w:rPr>
          <w:b w:val="1"/>
          <w:bCs w:val="1"/>
          <w:rtl w:val="0"/>
        </w:rPr>
        <w:t xml:space="preserve">Token Expiration:</w:t>
      </w:r>
      <w:r w:rsidDel="00000000" w:rsidR="00000000" w:rsidRPr="00000000">
        <w:rPr>
          <w:rtl w:val="0"/>
        </w:rPr>
        <w:t xml:space="preserve"> The short-lived tokens provided by the third-party Client Backend are designed to expire quickly to limit the time window for misuse. This ensures that the token cannot be used maliciously if intercepted.</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b w:val="1"/>
          <w:bCs w:val="1"/>
          <w:rtl w:val="0"/>
        </w:rPr>
        <w:t xml:space="preserve">Token Validation:</w:t>
      </w:r>
      <w:r w:rsidDel="00000000" w:rsidR="00000000" w:rsidRPr="00000000">
        <w:rPr>
          <w:rtl w:val="0"/>
        </w:rPr>
        <w:t xml:space="preserve"> It is critical that third-party applications verify the authenticity and integrity of the token by validating it with their backend. The token should be checked for expiration and authenticity to ensure secure access.</w:t>
        <w:br w:type="textWrapping"/>
      </w:r>
    </w:p>
    <w:p w:rsidR="00000000" w:rsidDel="00000000" w:rsidP="00000000" w:rsidRDefault="00000000" w:rsidRPr="00000000" w14:paraId="0000003E">
      <w:pPr>
        <w:pStyle w:val="Heading4"/>
        <w:keepNext w:val="0"/>
        <w:keepLines w:val="0"/>
        <w:spacing w:after="40" w:before="240" w:lineRule="auto"/>
        <w:rPr>
          <w:b w:val="1"/>
          <w:bCs w:val="1"/>
          <w:color w:val="000000"/>
          <w:sz w:val="28"/>
          <w:szCs w:val="28"/>
        </w:rPr>
      </w:pPr>
      <w:bookmarkStart w:colFirst="0" w:colLast="0" w:name="_lehaucjqux3f" w:id="6"/>
      <w:bookmarkEnd w:id="6"/>
      <w:r w:rsidDel="00000000" w:rsidR="00000000" w:rsidRPr="00000000">
        <w:rPr>
          <w:b w:val="1"/>
          <w:bCs w:val="1"/>
          <w:color w:val="000000"/>
          <w:sz w:val="28"/>
          <w:szCs w:val="28"/>
          <w:rtl w:val="0"/>
        </w:rPr>
        <w:t xml:space="preserve">5. Conclusion</w:t>
      </w:r>
    </w:p>
    <w:p w:rsidR="00000000" w:rsidDel="00000000" w:rsidP="00000000" w:rsidRDefault="00000000" w:rsidRPr="00000000" w14:paraId="0000003F">
      <w:pPr>
        <w:spacing w:after="240" w:before="240" w:lineRule="auto"/>
        <w:rPr/>
      </w:pPr>
      <w:r w:rsidDel="00000000" w:rsidR="00000000" w:rsidRPr="00000000">
        <w:rPr>
          <w:rtl w:val="0"/>
        </w:rPr>
        <w:t xml:space="preserve">This feature provides an enhanced authentication flow that not only secures user login within the Forms platform but also integrates with third-party applications, enabling them to authenticate users based on the same identity verification process. By passing short-lived access tokens between systems and ensuring proper validation, we ensure secure and seamless authentication for end-users while also offering flexibility for third-party developers.</w:t>
      </w:r>
    </w:p>
    <w:p w:rsidR="00000000" w:rsidDel="00000000" w:rsidP="00000000" w:rsidRDefault="00000000" w:rsidRPr="00000000" w14:paraId="00000040">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