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</w:p>
    <w:p>
      <w:pPr>
        <w:spacing w:after="80" w:before="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6"/>
          <w:szCs w:val="76"/>
        </w:rPr>
        <w:t xml:space="preserve">GUARDIAN SAFETY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86C1"/>
          <w:sz w:val="34"/>
          <w:szCs w:val="34"/>
        </w:rPr>
        <w:t xml:space="preserve">Technical Reference Documentation</w:t>
      </w:r>
    </w:p>
    <w:p>
      <w:pPr>
        <w:pBdr>
          <w:top w:val="single" w:color="2E86C1" w:sz="4" w:space="6"/>
          <w:bottom w:val="single" w:color="2E86C1" w:sz="4" w:space="6"/>
        </w:pBdr>
        <w:spacing w:after="80" w:before="80"/>
        <w:jc w:val="center"/>
      </w:pPr>
      <w:r>
        <w:rPr>
          <w:rFonts w:ascii="Arial" w:cs="Arial" w:eastAsia="Arial" w:hAnsi="Arial"/>
          <w:color w:val="555577"/>
          <w:sz w:val="21"/>
          <w:szCs w:val="21"/>
        </w:rPr>
        <w:t xml:space="preserve">Version 1.0  •  OpenAPI 3.1.0  •  AI-Powered Safety Intelligence</w:t>
      </w:r>
    </w:p>
    <w:p>
      <w:pPr>
        <w:spacing w:after="8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Base URL: </w:t>
      </w:r>
      <w:r>
        <w:rPr>
          <w:rFonts w:ascii="Courier New" w:cs="Courier New" w:eastAsia="Courier New" w:hAnsi="Courier New"/>
          <w:color w:val="2E86C1"/>
          <w:sz w:val="22"/>
          <w:szCs w:val="22"/>
        </w:rPr>
        <w:t xml:space="preserve">http://localhost:8081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555577"/>
          <w:sz w:val="20"/>
          <w:szCs w:val="20"/>
        </w:rPr>
        <w:t xml:space="preserve">16 Endpoints  •  14 Data Models  •  9 Controllers</w:t>
      </w:r>
    </w:p>
    <w:p>
      <w:pPr>
        <w:spacing w:after="80" w:before="800"/>
      </w:pPr>
    </w:p>
    <w:p>
      <w:pPr>
        <w:jc w:val="center"/>
      </w:pPr>
      <w:r>
        <w:rPr>
          <w:rFonts w:ascii="Arial" w:cs="Arial" w:eastAsia="Arial" w:hAnsi="Arial"/>
          <w:color w:val="555577"/>
          <w:sz w:val="19"/>
          <w:szCs w:val="19"/>
        </w:rPr>
        <w:t xml:space="preserve">Generated: March 28,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Guardian Safety API is an AI-powered safety intelligence backend providing real-time safety analysis, incident tracking, route optimization, weather data, crime news aggregation, and emergency service discovery. Built on RESTful principles and aligned with OpenAPI 3.1.0.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6"/>
              <w:bottom w:val="single" w:color="2E86C1" w:sz="1"/>
              <w:right w:val="single" w:color="2E86C1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🔗  Base URL: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http://localhost:8081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70D" w:sz="1"/>
              <w:left w:val="single" w:color="B7770D" w:sz="16"/>
              <w:bottom w:val="single" w:color="B7770D" w:sz="1"/>
              <w:right w:val="single" w:color="B7770D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ℹ️  Note: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endpoints return JSON. The server does not currently enforce authentication — add API gateway security as required for production deployments.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API Modules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Safety Analysis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/api/safety/*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safety scoring, risk breakdown, and recommendations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Route Intelligence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/api/route/*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Safe route suggestions with risk hotspot detection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Incident Management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/api/incidents/*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Report and query geo-tagged safety incidents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AI Assistant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/api/assistant/chat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Natural language safety query interface (Claude-powered)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Weather Forecast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/api/weather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15-day weather data including UV index and wind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Crime News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/api/news/crime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Recent crime news articles scraped by city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Trend Analytics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/api/trends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Longitudinal safety trend aggregation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Risk Assessment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/api/risk/*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Coordinate-level risk scoring and detailed breakdown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Heatmap Data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/api/heatmap, /api/map/heatmap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Spatial crime density for map visualization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Emergency Services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/api/emergency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Nearby hospitals, police stations, and fire services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AI (Direct)</w:t>
            </w:r>
          </w:p>
        </w:tc>
        <w:tc>
          <w:tcPr>
            <w:tcW w:type="dxa" w:w="2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8"/>
                <w:szCs w:val="18"/>
              </w:rPr>
              <w:t xml:space="preserve">/api/ai/ask</w:t>
            </w:r>
          </w:p>
        </w:tc>
        <w:tc>
          <w:tcPr>
            <w:tcW w:type="dxa" w:w="4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Direct free-form AI question answering</w:t>
            </w:r>
          </w:p>
        </w:tc>
      </w:tr>
    </w:tbl>
    <w:p>
      <w:pPr>
        <w:spacing w:after="8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Response Headers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responses include standard Spring Security headers: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cache-control: no-cache, no-store, max-age=0, must-revalidate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x-content-type-options: nosniff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x-frame-options: DENY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x-xss-protection: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Endpoint Reference</w:t>
      </w: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  Analyze area safety score and risk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/api/safety/analyze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Analyze area safety score and risk level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safety-controller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Request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min: 1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min: 1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Request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"city": "Delhi", "area": "Connaught Place", "hour": 22, "profile": "female" 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riskLevel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breakdown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crimes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insights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"score": 62, "riskLevel": "MEDIUM", "breakdown": { "lighting": 0.7, "crowding": 0.5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"insights": ["High footfall area", "Avoid after midnight"],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"recommendations": ["Use well-lit routes", "Keep emergency contacts ready"]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2.2  Analyze a route for safety hotspots and 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/api/route/analyze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Analyze a route for safety hotspots and ETA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route-controller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Request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riskLevel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eta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traffic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hotspots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"score": 74, "riskLevel": "LOW", "eta": "18 mins", "traffic": "Moderate",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"hotspots": [{ "lat": 28.61, "lng": 77.20, "risk": "HIGH" }]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2.3  Get the safest route between two coordinates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/api/route/safe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the safest route between two coordinates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route-controller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startLat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Starting latitude coordinate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startLng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Starting longitude coordinate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endLat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Destination latitude coordinate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endLng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Destination longitude coordinate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8348" w:sz="1"/>
              <w:left w:val="single" w:color="1D8348" w:sz="16"/>
              <w:bottom w:val="single" w:color="1D8348" w:sz="1"/>
              <w:right w:val="single" w:color="1D8348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Returns: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JSON object (see example below)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[ "Take NH-48 via Dhaula Kuan", "Avoid Mehrauli at night" ]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2.4  Retrieve all reported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Retrieve all reported incidents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incident-controller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date-time</w:t>
            </w:r>
          </w:p>
        </w:tc>
      </w:tr>
    </w:tbl>
    <w:p>
      <w:pPr>
        <w:spacing w:after="80" w:before="40"/>
      </w:pP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2.5  Report a new safety incident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/api/incidents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Report a new safety incident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incident-controller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Request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reportedBy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date-time</w:t>
            </w:r>
          </w:p>
        </w:tc>
      </w:tr>
    </w:tbl>
    <w:p>
      <w:pPr>
        <w:spacing w:after="80" w:before="40"/>
      </w:pP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2.6  Get incidents near a geographic coordinate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/api/incidents/nearby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incidents near a geographic coordinate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incident-controller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 latitude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 longitude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radius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radius in km (default: 2)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date-time</w:t>
            </w:r>
          </w:p>
        </w:tc>
      </w:tr>
    </w:tbl>
    <w:p>
      <w:pPr>
        <w:spacing w:after="80" w:before="40"/>
      </w:pP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2.7  AI-powered natural language safety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/api/assistant/chat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AI-powered natural language safety assistant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assistant-controller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Request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Request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"message": "is delhi safe at night" }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reply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"reply": "Delhi can be risky at night, especially in isolated areas; it is best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to avoid walking alone after dark. Stick to well-lit, populated neighborhoods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and use reputable ride-sharing apps like Uber or Ola for safe transportation."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2.8  Get 15-day weather forecast for a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/api/weather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15-day weather forecast for a city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weather-controller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 name (e.g. Delhi, Mumbai)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weather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wind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humidity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uvIndex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"day": "SatMar 28", "city": "delhi", "country": "india",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"temperature": "90 / 65 °F", "weather": "Overcast.",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"wind": "4 mph", "humidity": "31%", "uvIndex": "3 (Moderate)"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2.9  Fetch recent crime news articles for a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/api/news/crime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Fetch recent crime news articles for a city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apify-controller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 name to fetch crime news for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publishedAt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"title": "Crime Branch files chargesheet in Srinagar land fraud case",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"link": "https://www.knskashmir.com/...",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"source": "knskashmir.com",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"publishedAt": "2025-12-04T08:00:00.000Z",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"image": "https://www.knskashmir.com/..."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2.10  Get safety trend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/api/trends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safety trend statistics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trend-controller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8348" w:sz="1"/>
              <w:left w:val="single" w:color="1D8348" w:sz="16"/>
              <w:bottom w:val="single" w:color="1D8348" w:sz="1"/>
              <w:right w:val="single" w:color="1D8348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Returns: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JSON object (see example below)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"totalIncidents": 32, "trend": "STABLE"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2.11  Get risk score for a coordinate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/api/risk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risk score for a coordinate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risk-controller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Latitude coordinate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Longitude coordinate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8348" w:sz="1"/>
              <w:left w:val="single" w:color="1D8348" w:sz="16"/>
              <w:bottom w:val="single" w:color="1D8348" w:sz="1"/>
              <w:right w:val="single" w:color="1D8348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Returns: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JSON object (see example below)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"riskScore": 0.67, "riskLevel": "MEDIUM"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2.12  Get detailed multi-factor risk analysis for a coordinate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/api/risk/detailed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detailed multi-factor risk analysis for a coordinate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risk-controller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Latitude coordinate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Longitude coordinate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8348" w:sz="1"/>
              <w:left w:val="single" w:color="1D8348" w:sz="16"/>
              <w:bottom w:val="single" w:color="1D8348" w:sz="1"/>
              <w:right w:val="single" w:color="1D8348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Returns: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JSON object (see example below)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{ "overall": 0.67, "components": { "crime": 0.8, "lighting": 0.6, "traffic": 0.5 } }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2.13  Get city-wide heatmap intensity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/api/map/heatmap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city-wide heatmap intensity data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map-controller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 name (e.g. Delhi, Mumbai)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intensity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[ { "lat": 28.61, "lng": 77.20, "intensity": 0.8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  { "lat": 28.65, "lng": 77.22, "intensity": 0.4 } ]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2.14  Get coordinate-based heatmap risk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/api/heatmap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coordinate-based heatmap risk points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heatmap-controller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 latitude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Center longitude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radius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number($double)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Radius in km (default: 2)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</w:tbl>
    <w:p>
      <w:pPr>
        <w:spacing w:after="80" w:before="40"/>
      </w:pPr>
    </w:p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2.15  Get nearby emergency services for a 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/api/emergency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Get nearby emergency services for a city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emergency-controller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 name to query emergency services for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distance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eta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[ { "name": "AIIMS Trauma Centre", "type": "Hospital", "distance": "1.2 km", "eta": "4 mins" } ]</w:t>
            </w:r>
          </w:p>
        </w:tc>
      </w:tr>
    </w:tbl>
    <w:p>
      <w:pPr>
        <w:spacing w:after="8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5"/>
          <w:szCs w:val="25"/>
        </w:rPr>
        <w:t xml:space="preserve">2.16  Ask the AI assistant a free-form safety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560"/>
        <w:gridCol w:w="1700"/>
      </w:tblGrid>
      <w:tr>
        <w:tc>
          <w:tcPr>
            <w:tcW w:type="dxa" w:w="900"/>
            <w:tcBorders>
              <w:top w:val="single" w:color="1D8348" w:sz="1"/>
              <w:left w:val="single" w:color="1D8348" w:sz="1"/>
              <w:bottom w:val="single" w:color="1D8348" w:sz="1"/>
              <w:right w:val="single" w:color="1D8348" w:sz="1"/>
            </w:tcBorders>
            <w:shd w:fill="1D834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E8F4FD"/>
                <w:sz w:val="20"/>
                <w:szCs w:val="20"/>
              </w:rPr>
              <w:t xml:space="preserve">/api/ai/ask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B3D4F5"/>
                <w:sz w:val="19"/>
                <w:szCs w:val="19"/>
              </w:rPr>
              <w:t xml:space="preserve">Ask the AI assistant a free-form safety question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405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B3D3"/>
                <w:sz w:val="16"/>
                <w:szCs w:val="16"/>
              </w:rPr>
              <w:t xml:space="preserve">ai-controller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Query Parameters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9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1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question</w:t>
            </w:r>
          </w:p>
        </w:tc>
        <w:tc>
          <w:tcPr>
            <w:tcW w:type="dxa" w:w="1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query</w:t>
            </w:r>
          </w:p>
        </w:tc>
        <w:tc>
          <w:tcPr>
            <w:tcW w:type="dxa" w:w="13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safety-related question to ask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Response Body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8348" w:sz="1"/>
              <w:left w:val="single" w:color="1D8348" w:sz="16"/>
              <w:bottom w:val="single" w:color="1D8348" w:sz="1"/>
              <w:right w:val="single" w:color="1D8348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8348"/>
                <w:sz w:val="20"/>
                <w:szCs w:val="20"/>
              </w:rPr>
              <w:t xml:space="preserve">Returns: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JSON object (see example below)</w:t>
            </w:r>
          </w:p>
        </w:tc>
      </w:tr>
    </w:tbl>
    <w:p>
      <w:pPr>
        <w:spacing w:after="8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555577"/>
          <w:sz w:val="21"/>
          <w:szCs w:val="21"/>
        </w:rPr>
        <w:t xml:space="preserve">Response Example</w:t>
      </w:r>
    </w:p>
    <w:p>
      <w:pPr>
        <w:spacing w:after="8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4"/>
              <w:bottom w:val="single" w:color="2E86C1" w:sz="1"/>
              <w:right w:val="single" w:color="2E86C1" w:sz="1"/>
            </w:tcBorders>
            <w:shd w:fill="1C283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2E0AA"/>
                <w:sz w:val="17"/>
                <w:szCs w:val="17"/>
              </w:rPr>
              <w:t xml:space="preserve">"Use well-lit streets and prefer Uber or Ola over auto-rickshaws after 10 PM."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Data Models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Complete field reference for all request and response schemas used by the Guardian Safety API.</w:t>
      </w:r>
    </w:p>
    <w:p>
      <w:pPr>
        <w:spacing w:after="80" w:before="10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SafetyRequest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min: 1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D8348"/>
                <w:sz w:val="19"/>
                <w:szCs w:val="19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min: 1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SafetyResponse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riskLevel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breakdown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crimes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insights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RouteRequest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hour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RouteResponse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riskLevel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eta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traffic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hotspots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Hotspot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IncidentRequest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reportedBy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IncidentResponse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int32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date-time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ChatRequest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ChatResponse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reply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WeatherResponseDto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country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weather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wind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humidity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uvIndex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NewsResponseDto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link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publishedAt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image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HeatmapResponse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intensity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HeatmapPoint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lat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lng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</w:t>
            </w:r>
          </w:p>
        </w:tc>
      </w:tr>
    </w:tbl>
    <w:p>
      <w:pPr>
        <w:spacing w:after="80" w:before="6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2E86C1"/>
          <w:sz w:val="24"/>
          <w:szCs w:val="24"/>
        </w:rPr>
        <w:t xml:space="preserve">EmergencyResponse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distance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2E86C1"/>
                <w:sz w:val="19"/>
                <w:szCs w:val="19"/>
              </w:rPr>
              <w:t xml:space="preserve">eta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55577"/>
                <w:sz w:val="19"/>
                <w:szCs w:val="19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 w:before="60"/>
      </w:pP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HTTP Status Codes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Guardian Safety API follows standard HTTP semantics. All successful responses return HTTP 200.</w:t>
      </w:r>
    </w:p>
    <w:p>
      <w:pPr>
        <w:spacing w:after="8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D8348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OK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succeeded. Response body contains the requested data.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03A2E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Invalid request format, missing required fields, or validation failure.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03A2E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Not Found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requested resource or endpoint could not be located.</w:t>
            </w:r>
          </w:p>
        </w:tc>
      </w:tr>
      <w:tr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B03A2E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59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An unexpected server-side error occurred.</w:t>
            </w:r>
          </w:p>
        </w:tc>
      </w:tr>
    </w:tbl>
    <w:p>
      <w:pPr>
        <w:spacing w:after="80" w:before="120"/>
      </w:pPr>
    </w:p>
    <w:p>
      <w:pPr>
        <w:pStyle w:val="Heading1"/>
        <w:pBdr>
          <w:bottom w:val="single" w:color="2E86C1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Changelog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 2026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Initial release. Safety analysis, route intelligence, incidents, AI assistant, risk scoring, heatmaps, emergency services.</w:t>
            </w:r>
          </w:p>
        </w:tc>
      </w:tr>
      <w:tr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9"/>
                <w:szCs w:val="19"/>
              </w:rPr>
              <w:t xml:space="preserve">1.1</w:t>
            </w:r>
          </w:p>
        </w:tc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 2026</w:t>
            </w:r>
          </w:p>
        </w:tc>
        <w:tc>
          <w:tcPr>
            <w:tcW w:type="dxa" w:w="6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Added /api/weather (15-day forecast) and /api/news/crime (Apify crime news aggregation).</w:t>
            </w:r>
          </w:p>
        </w:tc>
      </w:tr>
    </w:tbl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jc w:val="center"/>
    </w:pPr>
    <w:r>
      <w:rPr>
        <w:rFonts w:ascii="Arial" w:cs="Arial" w:eastAsia="Arial" w:hAnsi="Arial"/>
        <w:color w:val="555577"/>
        <w:sz w:val="18"/>
        <w:szCs w:val="18"/>
      </w:rPr>
      <w:t xml:space="preserve">Page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8"/>
        <w:szCs w:val="18"/>
      </w:rPr>
      <w:t xml:space="preserve"> of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jc w:val="center"/>
    </w:pPr>
    <w:r>
      <w:rPr>
        <w:rFonts w:ascii="Arial" w:cs="Arial" w:eastAsia="Arial" w:hAnsi="Arial"/>
        <w:color w:val="555577"/>
        <w:sz w:val="18"/>
        <w:szCs w:val="18"/>
      </w:rPr>
      <w:t xml:space="preserve">Page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8"/>
        <w:szCs w:val="18"/>
      </w:rPr>
      <w:t xml:space="preserve"> of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jc w:val="center"/>
    </w:pPr>
    <w:r>
      <w:rPr>
        <w:rFonts w:ascii="Arial" w:cs="Arial" w:eastAsia="Arial" w:hAnsi="Arial"/>
        <w:color w:val="555577"/>
        <w:sz w:val="18"/>
        <w:szCs w:val="18"/>
      </w:rPr>
      <w:t xml:space="preserve">Page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8"/>
        <w:szCs w:val="18"/>
      </w:rPr>
      <w:t xml:space="preserve"> of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4" w:space="4"/>
      </w:pBdr>
      <w:jc w:val="center"/>
    </w:pPr>
    <w:r>
      <w:rPr>
        <w:rFonts w:ascii="Arial" w:cs="Arial" w:eastAsia="Arial" w:hAnsi="Arial"/>
        <w:color w:val="555577"/>
        <w:sz w:val="18"/>
        <w:szCs w:val="18"/>
      </w:rPr>
      <w:t xml:space="preserve">Page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77"/>
        <w:sz w:val="18"/>
        <w:szCs w:val="18"/>
      </w:rPr>
      <w:t xml:space="preserve"> of </w:t>
    </w:r>
    <w:r>
      <w:rPr>
        <w:rFonts w:ascii="Arial" w:cs="Arial" w:eastAsia="Arial" w:hAnsi="Arial"/>
        <w:color w:val="5555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jc w:val="right"/>
    </w:pPr>
    <w:r>
      <w:rPr>
        <w:rFonts w:ascii="Arial" w:cs="Arial" w:eastAsia="Arial" w:hAnsi="Arial"/>
        <w:color w:val="555577"/>
        <w:sz w:val="18"/>
        <w:szCs w:val="18"/>
      </w:rPr>
      <w:t xml:space="preserve">Guardian Safety API  —  Overview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jc w:val="right"/>
    </w:pPr>
    <w:r>
      <w:rPr>
        <w:rFonts w:ascii="Arial" w:cs="Arial" w:eastAsia="Arial" w:hAnsi="Arial"/>
        <w:color w:val="555577"/>
        <w:sz w:val="18"/>
        <w:szCs w:val="18"/>
      </w:rPr>
      <w:t xml:space="preserve">Guardian Safety API  —  Endpoint Reference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jc w:val="right"/>
    </w:pPr>
    <w:r>
      <w:rPr>
        <w:rFonts w:ascii="Arial" w:cs="Arial" w:eastAsia="Arial" w:hAnsi="Arial"/>
        <w:color w:val="555577"/>
        <w:sz w:val="18"/>
        <w:szCs w:val="18"/>
      </w:rPr>
      <w:t xml:space="preserve">Guardian Safety API  —  Data Models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6"/>
      </w:pBdr>
      <w:jc w:val="right"/>
    </w:pPr>
    <w:r>
      <w:rPr>
        <w:rFonts w:ascii="Arial" w:cs="Arial" w:eastAsia="Arial" w:hAnsi="Arial"/>
        <w:color w:val="555577"/>
        <w:sz w:val="18"/>
        <w:szCs w:val="18"/>
      </w:rPr>
      <w:t xml:space="preserve">Guardian Safety API  —  HTTP Reference &amp; Changelog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2026-03-28T13:03:30.797Z</dcterms:created>
  <dcterms:modified xsi:type="dcterms:W3CDTF">2026-03-28T13:03:30.797Z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