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224FD" w14:textId="627F0869" w:rsidR="007E5555" w:rsidRPr="00E54F7B" w:rsidRDefault="00D050F2" w:rsidP="00E80FF3">
      <w:pPr>
        <w:jc w:val="center"/>
        <w:rPr>
          <w:rFonts w:ascii="Arial" w:hAnsi="Arial" w:cs="Arial"/>
          <w:sz w:val="22"/>
          <w:szCs w:val="22"/>
        </w:rPr>
      </w:pPr>
      <w:r w:rsidRPr="00E54F7B">
        <w:rPr>
          <w:rFonts w:ascii="Arial" w:hAnsi="Arial" w:cs="Arial"/>
          <w:sz w:val="22"/>
          <w:szCs w:val="22"/>
        </w:rPr>
        <w:t xml:space="preserve">edTPA Lesson Plan </w:t>
      </w:r>
      <w:r w:rsidR="00E54F7B">
        <w:rPr>
          <w:rFonts w:ascii="Arial" w:hAnsi="Arial" w:cs="Arial"/>
          <w:sz w:val="22"/>
          <w:szCs w:val="22"/>
        </w:rPr>
        <w:t>#1</w:t>
      </w:r>
      <w:r w:rsidRPr="00E54F7B">
        <w:rPr>
          <w:rFonts w:ascii="Arial" w:hAnsi="Arial" w:cs="Arial"/>
          <w:sz w:val="22"/>
          <w:szCs w:val="22"/>
        </w:rPr>
        <w:t xml:space="preserve"> </w:t>
      </w:r>
      <w:r w:rsidR="007E5555" w:rsidRPr="00E54F7B">
        <w:rPr>
          <w:rFonts w:ascii="Arial" w:hAnsi="Arial" w:cs="Arial"/>
          <w:sz w:val="22"/>
          <w:szCs w:val="22"/>
        </w:rPr>
        <w:t>(</w:t>
      </w:r>
      <w:r w:rsidR="00C306F5" w:rsidRPr="00E54F7B">
        <w:rPr>
          <w:rFonts w:ascii="Arial" w:hAnsi="Arial" w:cs="Arial"/>
          <w:sz w:val="22"/>
          <w:szCs w:val="22"/>
        </w:rPr>
        <w:t>4 Page Limit</w:t>
      </w:r>
      <w:r w:rsidR="007E5555" w:rsidRPr="00E54F7B">
        <w:rPr>
          <w:rFonts w:ascii="Arial" w:hAnsi="Arial" w:cs="Arial"/>
          <w:sz w:val="22"/>
          <w:szCs w:val="22"/>
        </w:rPr>
        <w:t>)</w:t>
      </w:r>
    </w:p>
    <w:p w14:paraId="4926FD3C" w14:textId="11C8EC5C" w:rsidR="00486CB5" w:rsidRPr="00E54F7B" w:rsidRDefault="00486CB5" w:rsidP="00D050F2">
      <w:pPr>
        <w:rPr>
          <w:rFonts w:ascii="Arial" w:hAnsi="Arial" w:cs="Arial"/>
          <w:sz w:val="22"/>
          <w:szCs w:val="22"/>
        </w:rPr>
      </w:pPr>
      <w:r w:rsidRPr="00E54F7B">
        <w:rPr>
          <w:rFonts w:ascii="Arial" w:hAnsi="Arial" w:cs="Arial"/>
          <w:sz w:val="22"/>
          <w:szCs w:val="22"/>
        </w:rPr>
        <w:t xml:space="preserve">Grade Level: </w:t>
      </w:r>
      <w:r w:rsidR="007F17C4" w:rsidRPr="00E54F7B">
        <w:rPr>
          <w:rFonts w:ascii="Arial" w:hAnsi="Arial" w:cs="Arial"/>
          <w:sz w:val="22"/>
          <w:szCs w:val="22"/>
        </w:rPr>
        <w:t>10 - 12</w:t>
      </w:r>
    </w:p>
    <w:p w14:paraId="52E0E5A4" w14:textId="0F89B2E6" w:rsidR="00D050F2" w:rsidRPr="00E54F7B" w:rsidRDefault="00D050F2" w:rsidP="00D050F2">
      <w:pPr>
        <w:rPr>
          <w:rFonts w:ascii="Arial" w:hAnsi="Arial" w:cs="Arial"/>
          <w:sz w:val="22"/>
          <w:szCs w:val="22"/>
        </w:rPr>
      </w:pPr>
      <w:r w:rsidRPr="00E54F7B">
        <w:rPr>
          <w:rFonts w:ascii="Arial" w:hAnsi="Arial" w:cs="Arial"/>
          <w:sz w:val="22"/>
          <w:szCs w:val="22"/>
        </w:rPr>
        <w:t>Subject</w:t>
      </w:r>
      <w:r w:rsidR="001F2356" w:rsidRPr="00E54F7B">
        <w:rPr>
          <w:rFonts w:ascii="Arial" w:hAnsi="Arial" w:cs="Arial"/>
          <w:sz w:val="22"/>
          <w:szCs w:val="22"/>
        </w:rPr>
        <w:t xml:space="preserve"> / Content area</w:t>
      </w:r>
      <w:r w:rsidRPr="00E54F7B">
        <w:rPr>
          <w:rFonts w:ascii="Arial" w:hAnsi="Arial" w:cs="Arial"/>
          <w:sz w:val="22"/>
          <w:szCs w:val="22"/>
        </w:rPr>
        <w:t xml:space="preserve">: </w:t>
      </w:r>
      <w:r w:rsidR="007F17C4" w:rsidRPr="00E54F7B">
        <w:rPr>
          <w:rFonts w:ascii="Arial" w:hAnsi="Arial" w:cs="Arial"/>
          <w:sz w:val="22"/>
          <w:szCs w:val="22"/>
        </w:rPr>
        <w:t>Chemistry</w:t>
      </w:r>
    </w:p>
    <w:p w14:paraId="18D6B247" w14:textId="3B17CA07" w:rsidR="00D050F2" w:rsidRPr="00E54F7B" w:rsidRDefault="001F2356" w:rsidP="00D050F2">
      <w:pPr>
        <w:rPr>
          <w:rFonts w:ascii="Arial" w:hAnsi="Arial" w:cs="Arial"/>
          <w:sz w:val="22"/>
          <w:szCs w:val="22"/>
        </w:rPr>
      </w:pPr>
      <w:r w:rsidRPr="00E54F7B">
        <w:rPr>
          <w:rFonts w:ascii="Arial" w:hAnsi="Arial" w:cs="Arial"/>
          <w:sz w:val="22"/>
          <w:szCs w:val="22"/>
        </w:rPr>
        <w:t>Unit</w:t>
      </w:r>
      <w:r w:rsidR="00D050F2" w:rsidRPr="00E54F7B">
        <w:rPr>
          <w:rFonts w:ascii="Arial" w:hAnsi="Arial" w:cs="Arial"/>
          <w:sz w:val="22"/>
          <w:szCs w:val="22"/>
        </w:rPr>
        <w:t xml:space="preserve"> </w:t>
      </w:r>
      <w:r w:rsidRPr="00E54F7B">
        <w:rPr>
          <w:rFonts w:ascii="Arial" w:hAnsi="Arial" w:cs="Arial"/>
          <w:sz w:val="22"/>
          <w:szCs w:val="22"/>
        </w:rPr>
        <w:t>of Study:</w:t>
      </w:r>
      <w:r w:rsidR="007F17C4" w:rsidRPr="00E54F7B">
        <w:rPr>
          <w:rFonts w:ascii="Arial" w:hAnsi="Arial" w:cs="Arial"/>
          <w:sz w:val="22"/>
          <w:szCs w:val="22"/>
        </w:rPr>
        <w:t xml:space="preserve"> Energy</w:t>
      </w:r>
    </w:p>
    <w:p w14:paraId="7F81FE45" w14:textId="17761D14" w:rsidR="00D050F2" w:rsidRPr="00E54F7B" w:rsidRDefault="00D050F2" w:rsidP="00D050F2">
      <w:pPr>
        <w:rPr>
          <w:rFonts w:ascii="Arial" w:hAnsi="Arial" w:cs="Arial"/>
          <w:sz w:val="22"/>
          <w:szCs w:val="22"/>
        </w:rPr>
      </w:pPr>
      <w:r w:rsidRPr="00E54F7B">
        <w:rPr>
          <w:rFonts w:ascii="Arial" w:hAnsi="Arial" w:cs="Arial"/>
          <w:sz w:val="22"/>
          <w:szCs w:val="22"/>
        </w:rPr>
        <w:t>Lesson</w:t>
      </w:r>
      <w:r w:rsidR="00994B44" w:rsidRPr="00E54F7B">
        <w:rPr>
          <w:rFonts w:ascii="Arial" w:hAnsi="Arial" w:cs="Arial"/>
          <w:sz w:val="22"/>
          <w:szCs w:val="22"/>
        </w:rPr>
        <w:t xml:space="preserve"> Title</w:t>
      </w:r>
      <w:r w:rsidRPr="00E54F7B">
        <w:rPr>
          <w:rFonts w:ascii="Arial" w:hAnsi="Arial" w:cs="Arial"/>
          <w:sz w:val="22"/>
          <w:szCs w:val="22"/>
        </w:rPr>
        <w:t xml:space="preserve">: </w:t>
      </w:r>
      <w:r w:rsidR="007F17C4" w:rsidRPr="00E54F7B">
        <w:rPr>
          <w:rFonts w:ascii="Arial" w:hAnsi="Arial" w:cs="Arial"/>
          <w:sz w:val="22"/>
          <w:szCs w:val="22"/>
        </w:rPr>
        <w:t xml:space="preserve">Lesson </w:t>
      </w:r>
      <w:r w:rsidR="00067EED" w:rsidRPr="00E54F7B">
        <w:rPr>
          <w:rFonts w:ascii="Arial" w:hAnsi="Arial" w:cs="Arial"/>
          <w:sz w:val="22"/>
          <w:szCs w:val="22"/>
        </w:rPr>
        <w:t>#</w:t>
      </w:r>
      <w:r w:rsidR="007F17C4" w:rsidRPr="00E54F7B">
        <w:rPr>
          <w:rFonts w:ascii="Arial" w:hAnsi="Arial" w:cs="Arial"/>
          <w:sz w:val="22"/>
          <w:szCs w:val="22"/>
        </w:rPr>
        <w:t xml:space="preserve">1 – </w:t>
      </w:r>
      <w:r w:rsidR="0043165F" w:rsidRPr="00E54F7B">
        <w:rPr>
          <w:rFonts w:ascii="Arial" w:hAnsi="Arial" w:cs="Arial"/>
          <w:sz w:val="22"/>
          <w:szCs w:val="22"/>
        </w:rPr>
        <w:t xml:space="preserve">Introducing </w:t>
      </w:r>
      <w:r w:rsidR="00CB3F07" w:rsidRPr="00E54F7B">
        <w:rPr>
          <w:rFonts w:ascii="Arial" w:hAnsi="Arial" w:cs="Arial"/>
          <w:sz w:val="22"/>
          <w:szCs w:val="22"/>
        </w:rPr>
        <w:t>Heat (</w:t>
      </w:r>
      <w:r w:rsidR="0043165F" w:rsidRPr="00E54F7B">
        <w:rPr>
          <w:rFonts w:ascii="Arial" w:hAnsi="Arial" w:cs="Arial"/>
          <w:sz w:val="22"/>
          <w:szCs w:val="22"/>
        </w:rPr>
        <w:t>q</w:t>
      </w:r>
      <w:r w:rsidR="00CB3F07" w:rsidRPr="00E54F7B">
        <w:rPr>
          <w:rFonts w:ascii="Arial" w:hAnsi="Arial" w:cs="Arial"/>
          <w:sz w:val="22"/>
          <w:szCs w:val="22"/>
        </w:rPr>
        <w:t>)</w:t>
      </w:r>
      <w:r w:rsidR="0043165F" w:rsidRPr="00E54F7B">
        <w:rPr>
          <w:rFonts w:ascii="Arial" w:hAnsi="Arial" w:cs="Arial"/>
          <w:sz w:val="22"/>
          <w:szCs w:val="22"/>
        </w:rPr>
        <w:t xml:space="preserve"> Equations</w:t>
      </w:r>
    </w:p>
    <w:tbl>
      <w:tblPr>
        <w:tblStyle w:val="TableGrid"/>
        <w:tblW w:w="10008" w:type="dxa"/>
        <w:tblLook w:val="04A0" w:firstRow="1" w:lastRow="0" w:firstColumn="1" w:lastColumn="0" w:noHBand="0" w:noVBand="1"/>
      </w:tblPr>
      <w:tblGrid>
        <w:gridCol w:w="10008"/>
      </w:tblGrid>
      <w:tr w:rsidR="00D050F2" w:rsidRPr="00E54F7B" w14:paraId="13F6B454" w14:textId="77777777" w:rsidTr="0065301C">
        <w:tc>
          <w:tcPr>
            <w:tcW w:w="10008" w:type="dxa"/>
          </w:tcPr>
          <w:p w14:paraId="7A2FB9C5" w14:textId="51353EB5" w:rsidR="000A3F65" w:rsidRPr="00E54F7B" w:rsidRDefault="008936A1" w:rsidP="0043165F">
            <w:pPr>
              <w:rPr>
                <w:rFonts w:ascii="Arial" w:hAnsi="Arial" w:cs="Arial"/>
                <w:sz w:val="22"/>
                <w:szCs w:val="22"/>
              </w:rPr>
            </w:pPr>
            <w:r w:rsidRPr="00C9324E">
              <w:rPr>
                <w:rFonts w:ascii="Arial" w:hAnsi="Arial" w:cs="Arial"/>
                <w:b/>
                <w:sz w:val="22"/>
                <w:szCs w:val="22"/>
              </w:rPr>
              <w:t>Central</w:t>
            </w:r>
            <w:r w:rsidRPr="00E54F7B">
              <w:rPr>
                <w:rFonts w:ascii="Arial" w:hAnsi="Arial" w:cs="Arial"/>
                <w:b/>
                <w:sz w:val="22"/>
                <w:szCs w:val="22"/>
              </w:rPr>
              <w:t xml:space="preserve"> F</w:t>
            </w:r>
            <w:r w:rsidR="00C04A36" w:rsidRPr="00E54F7B">
              <w:rPr>
                <w:rFonts w:ascii="Arial" w:hAnsi="Arial" w:cs="Arial"/>
                <w:b/>
                <w:sz w:val="22"/>
                <w:szCs w:val="22"/>
              </w:rPr>
              <w:t>ocus for the learning segment:</w:t>
            </w:r>
            <w:r w:rsidR="0028618F" w:rsidRPr="00E54F7B">
              <w:rPr>
                <w:rFonts w:ascii="Arial" w:hAnsi="Arial" w:cs="Arial"/>
                <w:sz w:val="22"/>
                <w:szCs w:val="22"/>
              </w:rPr>
              <w:t xml:space="preserve"> </w:t>
            </w:r>
            <w:r w:rsidR="0043165F" w:rsidRPr="00E54F7B">
              <w:rPr>
                <w:rFonts w:ascii="Arial" w:hAnsi="Arial" w:cs="Arial"/>
                <w:sz w:val="22"/>
                <w:szCs w:val="22"/>
              </w:rPr>
              <w:t xml:space="preserve">How do scientists measure the amount of energy being absorbed or released in processes? </w:t>
            </w:r>
          </w:p>
        </w:tc>
      </w:tr>
      <w:tr w:rsidR="00D050F2" w:rsidRPr="00E54F7B" w14:paraId="30ADC71E" w14:textId="77777777" w:rsidTr="0065301C">
        <w:tc>
          <w:tcPr>
            <w:tcW w:w="10008" w:type="dxa"/>
          </w:tcPr>
          <w:p w14:paraId="0D68C349" w14:textId="291E4592" w:rsidR="00CE1949" w:rsidRPr="00E54F7B" w:rsidRDefault="00C04A36" w:rsidP="000A3F65">
            <w:pPr>
              <w:rPr>
                <w:rFonts w:ascii="Arial" w:hAnsi="Arial" w:cs="Arial"/>
                <w:sz w:val="22"/>
                <w:szCs w:val="22"/>
              </w:rPr>
            </w:pPr>
            <w:r w:rsidRPr="00C9324E">
              <w:rPr>
                <w:rFonts w:ascii="Arial" w:hAnsi="Arial" w:cs="Arial"/>
                <w:b/>
                <w:sz w:val="22"/>
                <w:szCs w:val="22"/>
              </w:rPr>
              <w:t>Content</w:t>
            </w:r>
            <w:r w:rsidRPr="00E54F7B">
              <w:rPr>
                <w:rFonts w:ascii="Arial" w:hAnsi="Arial" w:cs="Arial"/>
                <w:b/>
                <w:sz w:val="22"/>
                <w:szCs w:val="22"/>
              </w:rPr>
              <w:t xml:space="preserve"> S</w:t>
            </w:r>
            <w:r w:rsidR="00D050F2" w:rsidRPr="00E54F7B">
              <w:rPr>
                <w:rFonts w:ascii="Arial" w:hAnsi="Arial" w:cs="Arial"/>
                <w:b/>
                <w:sz w:val="22"/>
                <w:szCs w:val="22"/>
              </w:rPr>
              <w:t>tandard(s)</w:t>
            </w:r>
            <w:r w:rsidR="00486CB5" w:rsidRPr="00E54F7B">
              <w:rPr>
                <w:rFonts w:ascii="Arial" w:hAnsi="Arial" w:cs="Arial"/>
                <w:b/>
                <w:sz w:val="22"/>
                <w:szCs w:val="22"/>
              </w:rPr>
              <w:t xml:space="preserve">: </w:t>
            </w:r>
            <w:r w:rsidRPr="00E54F7B">
              <w:rPr>
                <w:rFonts w:ascii="Arial" w:hAnsi="Arial" w:cs="Arial"/>
                <w:sz w:val="22"/>
                <w:szCs w:val="22"/>
              </w:rPr>
              <w:t>NYS CCLS or C</w:t>
            </w:r>
            <w:r w:rsidR="00D050F2" w:rsidRPr="00E54F7B">
              <w:rPr>
                <w:rFonts w:ascii="Arial" w:hAnsi="Arial" w:cs="Arial"/>
                <w:sz w:val="22"/>
                <w:szCs w:val="22"/>
              </w:rPr>
              <w:t>ontent</w:t>
            </w:r>
            <w:r w:rsidRPr="00E54F7B">
              <w:rPr>
                <w:rFonts w:ascii="Arial" w:hAnsi="Arial" w:cs="Arial"/>
                <w:sz w:val="22"/>
                <w:szCs w:val="22"/>
              </w:rPr>
              <w:t xml:space="preserve"> S</w:t>
            </w:r>
            <w:r w:rsidR="00D050F2" w:rsidRPr="00E54F7B">
              <w:rPr>
                <w:rFonts w:ascii="Arial" w:hAnsi="Arial" w:cs="Arial"/>
                <w:sz w:val="22"/>
                <w:szCs w:val="22"/>
              </w:rPr>
              <w:t>tandards (List the</w:t>
            </w:r>
            <w:r w:rsidR="000A3F65" w:rsidRPr="00E54F7B">
              <w:rPr>
                <w:rFonts w:ascii="Arial" w:hAnsi="Arial" w:cs="Arial"/>
                <w:sz w:val="22"/>
                <w:szCs w:val="22"/>
              </w:rPr>
              <w:t xml:space="preserve"> n</w:t>
            </w:r>
            <w:r w:rsidR="00D050F2" w:rsidRPr="00E54F7B">
              <w:rPr>
                <w:rFonts w:ascii="Arial" w:hAnsi="Arial" w:cs="Arial"/>
                <w:sz w:val="22"/>
                <w:szCs w:val="22"/>
              </w:rPr>
              <w:t>umber and text of the</w:t>
            </w:r>
            <w:r w:rsidR="000A3F65" w:rsidRPr="00E54F7B">
              <w:rPr>
                <w:rFonts w:ascii="Arial" w:hAnsi="Arial" w:cs="Arial"/>
                <w:sz w:val="22"/>
                <w:szCs w:val="22"/>
              </w:rPr>
              <w:t xml:space="preserve"> s</w:t>
            </w:r>
            <w:r w:rsidR="00D050F2" w:rsidRPr="00E54F7B">
              <w:rPr>
                <w:rFonts w:ascii="Arial" w:hAnsi="Arial" w:cs="Arial"/>
                <w:sz w:val="22"/>
                <w:szCs w:val="22"/>
              </w:rPr>
              <w:t xml:space="preserve">tandard. If only a </w:t>
            </w:r>
            <w:r w:rsidR="000A3F65" w:rsidRPr="00E54F7B">
              <w:rPr>
                <w:rFonts w:ascii="Arial" w:hAnsi="Arial" w:cs="Arial"/>
                <w:sz w:val="22"/>
                <w:szCs w:val="22"/>
              </w:rPr>
              <w:t>p</w:t>
            </w:r>
            <w:r w:rsidR="00D050F2" w:rsidRPr="00E54F7B">
              <w:rPr>
                <w:rFonts w:ascii="Arial" w:hAnsi="Arial" w:cs="Arial"/>
                <w:sz w:val="22"/>
                <w:szCs w:val="22"/>
              </w:rPr>
              <w:t>ortion of a standard is</w:t>
            </w:r>
            <w:r w:rsidR="000A3F65" w:rsidRPr="00E54F7B">
              <w:rPr>
                <w:rFonts w:ascii="Arial" w:hAnsi="Arial" w:cs="Arial"/>
                <w:sz w:val="22"/>
                <w:szCs w:val="22"/>
              </w:rPr>
              <w:t xml:space="preserve"> b</w:t>
            </w:r>
            <w:r w:rsidR="00D050F2" w:rsidRPr="00E54F7B">
              <w:rPr>
                <w:rFonts w:ascii="Arial" w:hAnsi="Arial" w:cs="Arial"/>
                <w:sz w:val="22"/>
                <w:szCs w:val="22"/>
              </w:rPr>
              <w:t>eing addressed, then</w:t>
            </w:r>
            <w:r w:rsidR="000A3F65" w:rsidRPr="00E54F7B">
              <w:rPr>
                <w:rFonts w:ascii="Arial" w:hAnsi="Arial" w:cs="Arial"/>
                <w:sz w:val="22"/>
                <w:szCs w:val="22"/>
              </w:rPr>
              <w:t xml:space="preserve"> o</w:t>
            </w:r>
            <w:r w:rsidR="00D050F2" w:rsidRPr="00E54F7B">
              <w:rPr>
                <w:rFonts w:ascii="Arial" w:hAnsi="Arial" w:cs="Arial"/>
                <w:sz w:val="22"/>
                <w:szCs w:val="22"/>
              </w:rPr>
              <w:t>nly list the relevant</w:t>
            </w:r>
            <w:r w:rsidR="000A3F65" w:rsidRPr="00E54F7B">
              <w:rPr>
                <w:rFonts w:ascii="Arial" w:hAnsi="Arial" w:cs="Arial"/>
                <w:sz w:val="22"/>
                <w:szCs w:val="22"/>
              </w:rPr>
              <w:t xml:space="preserve"> p</w:t>
            </w:r>
            <w:r w:rsidR="00D050F2" w:rsidRPr="00E54F7B">
              <w:rPr>
                <w:rFonts w:ascii="Arial" w:hAnsi="Arial" w:cs="Arial"/>
                <w:sz w:val="22"/>
                <w:szCs w:val="22"/>
              </w:rPr>
              <w:t>art[s].)</w:t>
            </w:r>
            <w:r w:rsidR="00486CB5" w:rsidRPr="00E54F7B">
              <w:rPr>
                <w:rFonts w:ascii="Arial" w:hAnsi="Arial" w:cs="Arial"/>
                <w:sz w:val="22"/>
                <w:szCs w:val="22"/>
              </w:rPr>
              <w:t xml:space="preserve"> </w:t>
            </w:r>
          </w:p>
          <w:p w14:paraId="095FAC1D" w14:textId="30964B1E" w:rsidR="00CE1949" w:rsidRPr="00E54F7B" w:rsidRDefault="00CE1949" w:rsidP="000A3F65">
            <w:pPr>
              <w:rPr>
                <w:rFonts w:ascii="Arial" w:hAnsi="Arial" w:cs="Arial"/>
                <w:sz w:val="22"/>
                <w:szCs w:val="22"/>
              </w:rPr>
            </w:pPr>
          </w:p>
          <w:p w14:paraId="41AB3E5E" w14:textId="6A8E214D" w:rsidR="00D16913" w:rsidRPr="00E54F7B" w:rsidRDefault="00CC47A6" w:rsidP="00CC47A6">
            <w:pPr>
              <w:tabs>
                <w:tab w:val="left" w:pos="1800"/>
              </w:tabs>
              <w:rPr>
                <w:rFonts w:ascii="Arial" w:hAnsi="Arial" w:cs="Arial"/>
                <w:sz w:val="22"/>
                <w:szCs w:val="22"/>
                <w:u w:val="single"/>
              </w:rPr>
            </w:pPr>
            <w:r w:rsidRPr="00E54F7B">
              <w:rPr>
                <w:rFonts w:ascii="Arial" w:hAnsi="Arial" w:cs="Arial"/>
                <w:sz w:val="22"/>
                <w:szCs w:val="22"/>
                <w:u w:val="single"/>
              </w:rPr>
              <w:t>NYS P-12 Science Standards:</w:t>
            </w:r>
          </w:p>
          <w:p w14:paraId="69A0896C" w14:textId="77777777" w:rsidR="00CC47A6" w:rsidRPr="00E54F7B" w:rsidRDefault="00CC47A6" w:rsidP="00CC47A6">
            <w:pPr>
              <w:tabs>
                <w:tab w:val="left" w:pos="1800"/>
              </w:tabs>
              <w:rPr>
                <w:rFonts w:ascii="Arial" w:hAnsi="Arial" w:cs="Arial"/>
                <w:sz w:val="22"/>
                <w:szCs w:val="22"/>
                <w:u w:val="single"/>
              </w:rPr>
            </w:pPr>
          </w:p>
          <w:p w14:paraId="0464302F" w14:textId="54A02E0F" w:rsidR="00CC47A6" w:rsidRPr="00E54F7B" w:rsidRDefault="00CC47A6" w:rsidP="00CC47A6">
            <w:pPr>
              <w:pStyle w:val="ListParagraph"/>
              <w:numPr>
                <w:ilvl w:val="0"/>
                <w:numId w:val="8"/>
              </w:numPr>
              <w:tabs>
                <w:tab w:val="left" w:pos="1800"/>
              </w:tabs>
              <w:rPr>
                <w:rFonts w:ascii="Arial" w:hAnsi="Arial" w:cs="Arial"/>
                <w:sz w:val="22"/>
                <w:szCs w:val="22"/>
              </w:rPr>
            </w:pPr>
            <w:r w:rsidRPr="00E54F7B">
              <w:rPr>
                <w:rFonts w:ascii="Arial" w:hAnsi="Arial" w:cs="Arial"/>
                <w:b/>
                <w:sz w:val="22"/>
                <w:szCs w:val="22"/>
              </w:rPr>
              <w:t xml:space="preserve">HS-PS3-1. </w:t>
            </w:r>
            <w:r w:rsidRPr="00E54F7B">
              <w:rPr>
                <w:rFonts w:ascii="Arial" w:hAnsi="Arial" w:cs="Arial"/>
                <w:sz w:val="22"/>
                <w:szCs w:val="22"/>
              </w:rPr>
              <w:t xml:space="preserve">Create a computational model to calculate the change in the energy of one component in a system when the change in energy of the other component(s) and energy flows in and out of the system are known. </w:t>
            </w:r>
          </w:p>
          <w:p w14:paraId="2013DAE8" w14:textId="77777777" w:rsidR="00293A2B" w:rsidRPr="00E54F7B" w:rsidRDefault="00293A2B" w:rsidP="00293A2B">
            <w:pPr>
              <w:pStyle w:val="ListParagraph"/>
              <w:tabs>
                <w:tab w:val="left" w:pos="1800"/>
              </w:tabs>
              <w:rPr>
                <w:rFonts w:ascii="Arial" w:hAnsi="Arial" w:cs="Arial"/>
                <w:sz w:val="22"/>
                <w:szCs w:val="22"/>
              </w:rPr>
            </w:pPr>
          </w:p>
          <w:p w14:paraId="40430DAD" w14:textId="77777777" w:rsidR="00CC47A6" w:rsidRPr="00E54F7B" w:rsidRDefault="00293A2B" w:rsidP="00293A2B">
            <w:pPr>
              <w:pStyle w:val="ListParagraph"/>
              <w:numPr>
                <w:ilvl w:val="0"/>
                <w:numId w:val="8"/>
              </w:numPr>
              <w:tabs>
                <w:tab w:val="left" w:pos="1800"/>
              </w:tabs>
              <w:rPr>
                <w:rFonts w:ascii="Arial" w:hAnsi="Arial" w:cs="Arial"/>
                <w:sz w:val="22"/>
                <w:szCs w:val="22"/>
              </w:rPr>
            </w:pPr>
            <w:r w:rsidRPr="00E54F7B">
              <w:rPr>
                <w:rFonts w:ascii="Arial" w:hAnsi="Arial" w:cs="Arial"/>
                <w:b/>
                <w:sz w:val="22"/>
                <w:szCs w:val="22"/>
              </w:rPr>
              <w:t xml:space="preserve">HS-PS3-4. </w:t>
            </w:r>
            <w:r w:rsidRPr="00E54F7B">
              <w:rPr>
                <w:rFonts w:ascii="Arial" w:hAnsi="Arial" w:cs="Arial"/>
                <w:sz w:val="22"/>
                <w:szCs w:val="22"/>
              </w:rPr>
              <w:t xml:space="preserve">Plan and conduct an investigation to provide evidence that the transfer of thermal energy when two components of different temperature are combined within a closed system results in a more uniform energy distribution among the components in the system (second law of thermodynamics). </w:t>
            </w:r>
          </w:p>
          <w:p w14:paraId="0A77CADA" w14:textId="3B54D383" w:rsidR="00293A2B" w:rsidRPr="00E54F7B" w:rsidRDefault="00293A2B" w:rsidP="00293A2B">
            <w:pPr>
              <w:tabs>
                <w:tab w:val="left" w:pos="1800"/>
              </w:tabs>
              <w:rPr>
                <w:rFonts w:ascii="Arial" w:hAnsi="Arial" w:cs="Arial"/>
                <w:sz w:val="22"/>
                <w:szCs w:val="22"/>
              </w:rPr>
            </w:pPr>
          </w:p>
        </w:tc>
      </w:tr>
      <w:tr w:rsidR="00D050F2" w:rsidRPr="00E54F7B" w14:paraId="183C0392" w14:textId="77777777" w:rsidTr="0065301C">
        <w:tc>
          <w:tcPr>
            <w:tcW w:w="10008" w:type="dxa"/>
          </w:tcPr>
          <w:p w14:paraId="4D95D23B" w14:textId="77777777" w:rsidR="000A3F65" w:rsidRPr="00E54F7B" w:rsidRDefault="00C04A36" w:rsidP="00CB3F07">
            <w:pPr>
              <w:rPr>
                <w:rFonts w:ascii="Arial" w:hAnsi="Arial" w:cs="Arial"/>
                <w:sz w:val="22"/>
                <w:szCs w:val="22"/>
              </w:rPr>
            </w:pPr>
            <w:r w:rsidRPr="00C9324E">
              <w:rPr>
                <w:rFonts w:ascii="Arial" w:hAnsi="Arial" w:cs="Arial"/>
                <w:b/>
                <w:sz w:val="22"/>
                <w:szCs w:val="22"/>
              </w:rPr>
              <w:t>Learning</w:t>
            </w:r>
            <w:r w:rsidRPr="00E54F7B">
              <w:rPr>
                <w:rFonts w:ascii="Arial" w:hAnsi="Arial" w:cs="Arial"/>
                <w:b/>
                <w:sz w:val="22"/>
                <w:szCs w:val="22"/>
              </w:rPr>
              <w:t xml:space="preserve"> O</w:t>
            </w:r>
            <w:r w:rsidR="00D050F2" w:rsidRPr="00E54F7B">
              <w:rPr>
                <w:rFonts w:ascii="Arial" w:hAnsi="Arial" w:cs="Arial"/>
                <w:b/>
                <w:sz w:val="22"/>
                <w:szCs w:val="22"/>
              </w:rPr>
              <w:t>bjectives</w:t>
            </w:r>
            <w:r w:rsidR="000A3F65" w:rsidRPr="00E54F7B">
              <w:rPr>
                <w:rFonts w:ascii="Arial" w:hAnsi="Arial" w:cs="Arial"/>
                <w:b/>
                <w:sz w:val="22"/>
                <w:szCs w:val="22"/>
              </w:rPr>
              <w:t xml:space="preserve"> </w:t>
            </w:r>
            <w:r w:rsidR="000A3F65" w:rsidRPr="00E54F7B">
              <w:rPr>
                <w:rFonts w:ascii="Arial" w:hAnsi="Arial" w:cs="Arial"/>
                <w:sz w:val="22"/>
                <w:szCs w:val="22"/>
              </w:rPr>
              <w:t>a</w:t>
            </w:r>
            <w:r w:rsidR="00D050F2" w:rsidRPr="00E54F7B">
              <w:rPr>
                <w:rFonts w:ascii="Arial" w:hAnsi="Arial" w:cs="Arial"/>
                <w:sz w:val="22"/>
                <w:szCs w:val="22"/>
              </w:rPr>
              <w:t xml:space="preserve">ssociated with the </w:t>
            </w:r>
            <w:r w:rsidR="000A3F65" w:rsidRPr="00E54F7B">
              <w:rPr>
                <w:rFonts w:ascii="Arial" w:hAnsi="Arial" w:cs="Arial"/>
                <w:sz w:val="22"/>
                <w:szCs w:val="22"/>
              </w:rPr>
              <w:t>c</w:t>
            </w:r>
            <w:r w:rsidR="00D050F2" w:rsidRPr="00E54F7B">
              <w:rPr>
                <w:rFonts w:ascii="Arial" w:hAnsi="Arial" w:cs="Arial"/>
                <w:sz w:val="22"/>
                <w:szCs w:val="22"/>
              </w:rPr>
              <w:t>ontent standards</w:t>
            </w:r>
            <w:r w:rsidR="00486CB5" w:rsidRPr="00E54F7B">
              <w:rPr>
                <w:rFonts w:ascii="Arial" w:hAnsi="Arial" w:cs="Arial"/>
                <w:sz w:val="22"/>
                <w:szCs w:val="22"/>
              </w:rPr>
              <w:t>:</w:t>
            </w:r>
          </w:p>
          <w:p w14:paraId="7838059B" w14:textId="1804A55C" w:rsidR="00CB3F07" w:rsidRPr="00E54F7B" w:rsidRDefault="00CB3F07" w:rsidP="00CC47A6">
            <w:pPr>
              <w:pStyle w:val="ListParagraph"/>
              <w:rPr>
                <w:rFonts w:ascii="Arial" w:hAnsi="Arial" w:cs="Arial"/>
                <w:sz w:val="22"/>
                <w:szCs w:val="22"/>
              </w:rPr>
            </w:pPr>
            <w:r w:rsidRPr="00E54F7B">
              <w:rPr>
                <w:rFonts w:ascii="Arial" w:hAnsi="Arial" w:cs="Arial"/>
                <w:sz w:val="22"/>
                <w:szCs w:val="22"/>
              </w:rPr>
              <w:t>Students will demonstrate their understanding of how to use heat equations</w:t>
            </w:r>
            <w:r w:rsidR="004345A8" w:rsidRPr="00E54F7B">
              <w:rPr>
                <w:rFonts w:ascii="Arial" w:hAnsi="Arial" w:cs="Arial"/>
                <w:sz w:val="22"/>
                <w:szCs w:val="22"/>
              </w:rPr>
              <w:t xml:space="preserve"> through correctly completing in-class practice problems.</w:t>
            </w:r>
          </w:p>
        </w:tc>
      </w:tr>
      <w:tr w:rsidR="00D050F2" w:rsidRPr="00E54F7B" w14:paraId="2F9259DB" w14:textId="77777777" w:rsidTr="0065301C">
        <w:tc>
          <w:tcPr>
            <w:tcW w:w="10008" w:type="dxa"/>
          </w:tcPr>
          <w:p w14:paraId="13A2C636" w14:textId="6B945C41" w:rsidR="00551D6D" w:rsidRPr="00E54F7B" w:rsidRDefault="00C04A36" w:rsidP="00D050F2">
            <w:pPr>
              <w:rPr>
                <w:rFonts w:ascii="Arial" w:hAnsi="Arial" w:cs="Arial"/>
                <w:sz w:val="22"/>
                <w:szCs w:val="22"/>
              </w:rPr>
            </w:pPr>
            <w:r w:rsidRPr="00E54F7B">
              <w:rPr>
                <w:rFonts w:ascii="Arial" w:hAnsi="Arial" w:cs="Arial"/>
                <w:b/>
                <w:sz w:val="22"/>
                <w:szCs w:val="22"/>
              </w:rPr>
              <w:t>Instructional Resources and M</w:t>
            </w:r>
            <w:r w:rsidR="00D050F2" w:rsidRPr="00E54F7B">
              <w:rPr>
                <w:rFonts w:ascii="Arial" w:hAnsi="Arial" w:cs="Arial"/>
                <w:b/>
                <w:sz w:val="22"/>
                <w:szCs w:val="22"/>
              </w:rPr>
              <w:t>aterials</w:t>
            </w:r>
            <w:r w:rsidRPr="00E54F7B">
              <w:rPr>
                <w:rFonts w:ascii="Arial" w:hAnsi="Arial" w:cs="Arial"/>
                <w:sz w:val="22"/>
                <w:szCs w:val="22"/>
              </w:rPr>
              <w:t xml:space="preserve"> to engage students in learning</w:t>
            </w:r>
            <w:r w:rsidR="00486CB5" w:rsidRPr="00E54F7B">
              <w:rPr>
                <w:rFonts w:ascii="Arial" w:hAnsi="Arial" w:cs="Arial"/>
                <w:b/>
                <w:sz w:val="22"/>
                <w:szCs w:val="22"/>
              </w:rPr>
              <w:t>:</w:t>
            </w:r>
            <w:r w:rsidR="00D050F2" w:rsidRPr="00E54F7B">
              <w:rPr>
                <w:rFonts w:ascii="Arial" w:hAnsi="Arial" w:cs="Arial"/>
                <w:sz w:val="22"/>
                <w:szCs w:val="22"/>
              </w:rPr>
              <w:t xml:space="preserve"> </w:t>
            </w:r>
          </w:p>
          <w:p w14:paraId="2E115531" w14:textId="3831D1CF" w:rsidR="00D050F2" w:rsidRPr="00E54F7B" w:rsidRDefault="00CE1949" w:rsidP="00551D6D">
            <w:pPr>
              <w:pStyle w:val="ListParagraph"/>
              <w:numPr>
                <w:ilvl w:val="0"/>
                <w:numId w:val="3"/>
              </w:numPr>
              <w:rPr>
                <w:rFonts w:ascii="Arial" w:hAnsi="Arial" w:cs="Arial"/>
                <w:sz w:val="22"/>
                <w:szCs w:val="22"/>
              </w:rPr>
            </w:pPr>
            <w:r w:rsidRPr="00E54F7B">
              <w:rPr>
                <w:rFonts w:ascii="Arial" w:hAnsi="Arial" w:cs="Arial"/>
                <w:sz w:val="22"/>
                <w:szCs w:val="22"/>
              </w:rPr>
              <w:t>Sma</w:t>
            </w:r>
            <w:r w:rsidR="00551D6D" w:rsidRPr="00E54F7B">
              <w:rPr>
                <w:rFonts w:ascii="Arial" w:hAnsi="Arial" w:cs="Arial"/>
                <w:sz w:val="22"/>
                <w:szCs w:val="22"/>
              </w:rPr>
              <w:t xml:space="preserve">rtBoard (Agenda, Notes, </w:t>
            </w:r>
            <w:r w:rsidR="0043165F" w:rsidRPr="00E54F7B">
              <w:rPr>
                <w:rFonts w:ascii="Arial" w:hAnsi="Arial" w:cs="Arial"/>
                <w:sz w:val="22"/>
                <w:szCs w:val="22"/>
              </w:rPr>
              <w:t>clicker program</w:t>
            </w:r>
            <w:r w:rsidR="00551D6D" w:rsidRPr="00E54F7B">
              <w:rPr>
                <w:rFonts w:ascii="Arial" w:hAnsi="Arial" w:cs="Arial"/>
                <w:sz w:val="22"/>
                <w:szCs w:val="22"/>
              </w:rPr>
              <w:t>)</w:t>
            </w:r>
          </w:p>
          <w:p w14:paraId="6A4AC897" w14:textId="44D635E3" w:rsidR="0043165F" w:rsidRPr="00E54F7B" w:rsidRDefault="0043165F" w:rsidP="00551D6D">
            <w:pPr>
              <w:pStyle w:val="ListParagraph"/>
              <w:numPr>
                <w:ilvl w:val="0"/>
                <w:numId w:val="3"/>
              </w:numPr>
              <w:rPr>
                <w:rFonts w:ascii="Arial" w:hAnsi="Arial" w:cs="Arial"/>
                <w:sz w:val="22"/>
                <w:szCs w:val="22"/>
              </w:rPr>
            </w:pPr>
            <w:r w:rsidRPr="00E54F7B">
              <w:rPr>
                <w:rFonts w:ascii="Arial" w:hAnsi="Arial" w:cs="Arial"/>
                <w:sz w:val="22"/>
                <w:szCs w:val="22"/>
              </w:rPr>
              <w:t>NYS Chemistry Reference Tables</w:t>
            </w:r>
          </w:p>
          <w:p w14:paraId="1DF56E47" w14:textId="77777777" w:rsidR="00D050F2" w:rsidRPr="00E54F7B" w:rsidRDefault="00551D6D" w:rsidP="00551D6D">
            <w:pPr>
              <w:pStyle w:val="ListParagraph"/>
              <w:numPr>
                <w:ilvl w:val="0"/>
                <w:numId w:val="3"/>
              </w:numPr>
              <w:rPr>
                <w:rFonts w:ascii="Arial" w:hAnsi="Arial" w:cs="Arial"/>
                <w:sz w:val="22"/>
                <w:szCs w:val="22"/>
              </w:rPr>
            </w:pPr>
            <w:r w:rsidRPr="00E54F7B">
              <w:rPr>
                <w:rFonts w:ascii="Arial" w:hAnsi="Arial" w:cs="Arial"/>
                <w:sz w:val="22"/>
                <w:szCs w:val="22"/>
              </w:rPr>
              <w:t>Notes packet for students to follow notes and add questions or comments</w:t>
            </w:r>
          </w:p>
          <w:p w14:paraId="5F034DF9" w14:textId="77777777" w:rsidR="00551D6D" w:rsidRPr="00E54F7B" w:rsidRDefault="00551D6D" w:rsidP="00551D6D">
            <w:pPr>
              <w:pStyle w:val="ListParagraph"/>
              <w:numPr>
                <w:ilvl w:val="0"/>
                <w:numId w:val="3"/>
              </w:numPr>
              <w:rPr>
                <w:rFonts w:ascii="Arial" w:hAnsi="Arial" w:cs="Arial"/>
                <w:sz w:val="22"/>
                <w:szCs w:val="22"/>
              </w:rPr>
            </w:pPr>
            <w:r w:rsidRPr="00E54F7B">
              <w:rPr>
                <w:rFonts w:ascii="Arial" w:hAnsi="Arial" w:cs="Arial"/>
                <w:sz w:val="22"/>
                <w:szCs w:val="22"/>
              </w:rPr>
              <w:t>Review packet for unit (practice problems and worksheets)</w:t>
            </w:r>
          </w:p>
          <w:p w14:paraId="3BAE17FD" w14:textId="77777777" w:rsidR="001D6CA2" w:rsidRPr="00E54F7B" w:rsidRDefault="001D6CA2" w:rsidP="00551D6D">
            <w:pPr>
              <w:pStyle w:val="ListParagraph"/>
              <w:numPr>
                <w:ilvl w:val="0"/>
                <w:numId w:val="3"/>
              </w:numPr>
              <w:rPr>
                <w:rFonts w:ascii="Arial" w:hAnsi="Arial" w:cs="Arial"/>
                <w:sz w:val="22"/>
                <w:szCs w:val="22"/>
              </w:rPr>
            </w:pPr>
            <w:r w:rsidRPr="00E54F7B">
              <w:rPr>
                <w:rFonts w:ascii="Arial" w:hAnsi="Arial" w:cs="Arial"/>
                <w:sz w:val="22"/>
                <w:szCs w:val="22"/>
              </w:rPr>
              <w:t>Brain Buster practice packet</w:t>
            </w:r>
          </w:p>
          <w:p w14:paraId="3580F70C" w14:textId="20DB0A85" w:rsidR="003B50C0" w:rsidRPr="00E54F7B" w:rsidRDefault="003B50C0" w:rsidP="00551D6D">
            <w:pPr>
              <w:pStyle w:val="ListParagraph"/>
              <w:numPr>
                <w:ilvl w:val="0"/>
                <w:numId w:val="3"/>
              </w:numPr>
              <w:rPr>
                <w:rFonts w:ascii="Arial" w:hAnsi="Arial" w:cs="Arial"/>
                <w:sz w:val="22"/>
                <w:szCs w:val="22"/>
              </w:rPr>
            </w:pPr>
            <w:r w:rsidRPr="00E54F7B">
              <w:rPr>
                <w:rFonts w:ascii="Arial" w:hAnsi="Arial" w:cs="Arial"/>
                <w:sz w:val="22"/>
                <w:szCs w:val="22"/>
              </w:rPr>
              <w:t>Small whiteboards and markers (1 per table)</w:t>
            </w:r>
          </w:p>
        </w:tc>
      </w:tr>
      <w:tr w:rsidR="00D050F2" w:rsidRPr="00E54F7B" w14:paraId="472C32A9" w14:textId="77777777" w:rsidTr="0065301C">
        <w:tc>
          <w:tcPr>
            <w:tcW w:w="10008" w:type="dxa"/>
          </w:tcPr>
          <w:p w14:paraId="5FB42164" w14:textId="0CBBBFFB" w:rsidR="00D050F2" w:rsidRPr="00E54F7B" w:rsidRDefault="00837EBC" w:rsidP="000A3F65">
            <w:pPr>
              <w:rPr>
                <w:rFonts w:ascii="Arial" w:hAnsi="Arial" w:cs="Arial"/>
                <w:b/>
                <w:sz w:val="22"/>
                <w:szCs w:val="22"/>
              </w:rPr>
            </w:pPr>
            <w:r w:rsidRPr="00C9324E">
              <w:rPr>
                <w:rFonts w:ascii="Arial" w:hAnsi="Arial" w:cs="Arial"/>
                <w:b/>
                <w:sz w:val="22"/>
                <w:szCs w:val="22"/>
              </w:rPr>
              <w:t>I</w:t>
            </w:r>
            <w:r w:rsidR="00C04A36" w:rsidRPr="00C9324E">
              <w:rPr>
                <w:rFonts w:ascii="Arial" w:hAnsi="Arial" w:cs="Arial"/>
                <w:b/>
                <w:sz w:val="22"/>
                <w:szCs w:val="22"/>
              </w:rPr>
              <w:t>nstructional</w:t>
            </w:r>
            <w:r w:rsidR="00C04A36" w:rsidRPr="00E54F7B">
              <w:rPr>
                <w:rFonts w:ascii="Arial" w:hAnsi="Arial" w:cs="Arial"/>
                <w:b/>
                <w:sz w:val="22"/>
                <w:szCs w:val="22"/>
              </w:rPr>
              <w:t xml:space="preserve"> Strategies and Learning T</w:t>
            </w:r>
            <w:r w:rsidR="00D050F2" w:rsidRPr="00E54F7B">
              <w:rPr>
                <w:rFonts w:ascii="Arial" w:hAnsi="Arial" w:cs="Arial"/>
                <w:b/>
                <w:sz w:val="22"/>
                <w:szCs w:val="22"/>
              </w:rPr>
              <w:t>asks</w:t>
            </w:r>
            <w:r w:rsidR="00C04A36" w:rsidRPr="00E54F7B">
              <w:rPr>
                <w:rFonts w:ascii="Arial" w:hAnsi="Arial" w:cs="Arial"/>
                <w:b/>
                <w:sz w:val="22"/>
                <w:szCs w:val="22"/>
              </w:rPr>
              <w:t xml:space="preserve"> </w:t>
            </w:r>
            <w:r w:rsidR="00C04A36" w:rsidRPr="00E54F7B">
              <w:rPr>
                <w:rFonts w:ascii="Arial" w:hAnsi="Arial" w:cs="Arial"/>
                <w:sz w:val="22"/>
                <w:szCs w:val="22"/>
              </w:rPr>
              <w:t>that support diverse student needs. (Include what you and students will be doing.)</w:t>
            </w:r>
            <w:r w:rsidR="00486CB5" w:rsidRPr="00E54F7B">
              <w:rPr>
                <w:rFonts w:ascii="Arial" w:hAnsi="Arial" w:cs="Arial"/>
                <w:b/>
                <w:sz w:val="22"/>
                <w:szCs w:val="22"/>
              </w:rPr>
              <w:t>:</w:t>
            </w:r>
            <w:r w:rsidR="000A3F65" w:rsidRPr="00E54F7B">
              <w:rPr>
                <w:rFonts w:ascii="Arial" w:hAnsi="Arial" w:cs="Arial"/>
                <w:b/>
                <w:sz w:val="22"/>
                <w:szCs w:val="22"/>
              </w:rPr>
              <w:t xml:space="preserve"> </w:t>
            </w:r>
          </w:p>
          <w:p w14:paraId="2E179472" w14:textId="0B2ED81F" w:rsidR="006E4725" w:rsidRPr="00E54F7B" w:rsidRDefault="006E4725" w:rsidP="006E4725">
            <w:pPr>
              <w:pStyle w:val="ListParagraph"/>
              <w:numPr>
                <w:ilvl w:val="0"/>
                <w:numId w:val="3"/>
              </w:numPr>
              <w:rPr>
                <w:rFonts w:ascii="Arial" w:hAnsi="Arial" w:cs="Arial"/>
                <w:sz w:val="22"/>
                <w:szCs w:val="22"/>
              </w:rPr>
            </w:pPr>
            <w:r w:rsidRPr="00E54F7B">
              <w:rPr>
                <w:rFonts w:ascii="Arial" w:hAnsi="Arial" w:cs="Arial"/>
                <w:sz w:val="22"/>
                <w:szCs w:val="22"/>
              </w:rPr>
              <w:t>Students should pick up a brain buster packet on the way in.</w:t>
            </w:r>
          </w:p>
          <w:p w14:paraId="5E235689" w14:textId="70E7E750" w:rsidR="00551D6D" w:rsidRPr="00E54F7B" w:rsidRDefault="0043165F" w:rsidP="00551D6D">
            <w:pPr>
              <w:pStyle w:val="ListParagraph"/>
              <w:numPr>
                <w:ilvl w:val="0"/>
                <w:numId w:val="3"/>
              </w:numPr>
              <w:rPr>
                <w:rFonts w:ascii="Arial" w:hAnsi="Arial" w:cs="Arial"/>
                <w:sz w:val="22"/>
                <w:szCs w:val="22"/>
              </w:rPr>
            </w:pPr>
            <w:r w:rsidRPr="00E54F7B">
              <w:rPr>
                <w:rFonts w:ascii="Arial" w:hAnsi="Arial" w:cs="Arial"/>
                <w:sz w:val="22"/>
                <w:szCs w:val="22"/>
              </w:rPr>
              <w:t xml:space="preserve">Warm up: </w:t>
            </w:r>
            <w:r w:rsidR="00DE4099" w:rsidRPr="00E54F7B">
              <w:rPr>
                <w:rFonts w:ascii="Arial" w:hAnsi="Arial" w:cs="Arial"/>
                <w:sz w:val="22"/>
                <w:szCs w:val="22"/>
              </w:rPr>
              <w:t>Complete page 4 of packet – students begin individually, then are asked to work with their tables, then tables will be called upon to share out. Answers will be written on Smartboard.</w:t>
            </w:r>
            <w:r w:rsidR="006E4725" w:rsidRPr="00E54F7B">
              <w:rPr>
                <w:rFonts w:ascii="Arial" w:hAnsi="Arial" w:cs="Arial"/>
                <w:sz w:val="22"/>
                <w:szCs w:val="22"/>
              </w:rPr>
              <w:t xml:space="preserve"> Teacher will ask probing questions as necessary to ensure students understand the answers.</w:t>
            </w:r>
            <w:r w:rsidR="00DE4099" w:rsidRPr="00E54F7B">
              <w:rPr>
                <w:rFonts w:ascii="Arial" w:hAnsi="Arial" w:cs="Arial"/>
                <w:sz w:val="22"/>
                <w:szCs w:val="22"/>
              </w:rPr>
              <w:t xml:space="preserve"> – A variation of the “think pair share” strategy</w:t>
            </w:r>
            <w:r w:rsidR="001D6CA2" w:rsidRPr="00E54F7B">
              <w:rPr>
                <w:rFonts w:ascii="Arial" w:hAnsi="Arial" w:cs="Arial"/>
                <w:sz w:val="22"/>
                <w:szCs w:val="22"/>
              </w:rPr>
              <w:t>, activating prior knowledge of what they learned the day before</w:t>
            </w:r>
            <w:r w:rsidR="00C9324E">
              <w:rPr>
                <w:rFonts w:ascii="Arial" w:hAnsi="Arial" w:cs="Arial"/>
                <w:sz w:val="22"/>
                <w:szCs w:val="22"/>
              </w:rPr>
              <w:t xml:space="preserve">. Teacher will make sure to check in with students with 504 plans and those with language needs. </w:t>
            </w:r>
          </w:p>
          <w:p w14:paraId="77A3CF95" w14:textId="141A3F25" w:rsidR="005851C7" w:rsidRPr="00E54F7B" w:rsidRDefault="001D6CA2" w:rsidP="005851C7">
            <w:pPr>
              <w:pStyle w:val="ListParagraph"/>
              <w:numPr>
                <w:ilvl w:val="0"/>
                <w:numId w:val="3"/>
              </w:numPr>
              <w:rPr>
                <w:rFonts w:ascii="Arial" w:hAnsi="Arial" w:cs="Arial"/>
                <w:sz w:val="22"/>
                <w:szCs w:val="22"/>
              </w:rPr>
            </w:pPr>
            <w:r w:rsidRPr="00E54F7B">
              <w:rPr>
                <w:rFonts w:ascii="Arial" w:hAnsi="Arial" w:cs="Arial"/>
                <w:sz w:val="22"/>
                <w:szCs w:val="22"/>
              </w:rPr>
              <w:t>Students shade their personal reference tables, highlighting important equations (heat equations) and sections (</w:t>
            </w:r>
            <w:r w:rsidR="004D36F9" w:rsidRPr="00E54F7B">
              <w:rPr>
                <w:rFonts w:ascii="Arial" w:hAnsi="Arial" w:cs="Arial"/>
                <w:sz w:val="22"/>
                <w:szCs w:val="22"/>
              </w:rPr>
              <w:t xml:space="preserve">physical </w:t>
            </w:r>
            <w:r w:rsidRPr="00E54F7B">
              <w:rPr>
                <w:rFonts w:ascii="Arial" w:hAnsi="Arial" w:cs="Arial"/>
                <w:sz w:val="22"/>
                <w:szCs w:val="22"/>
              </w:rPr>
              <w:t>constants</w:t>
            </w:r>
            <w:r w:rsidR="004D36F9" w:rsidRPr="00E54F7B">
              <w:rPr>
                <w:rFonts w:ascii="Arial" w:hAnsi="Arial" w:cs="Arial"/>
                <w:sz w:val="22"/>
                <w:szCs w:val="22"/>
              </w:rPr>
              <w:t xml:space="preserve"> for water</w:t>
            </w:r>
            <w:r w:rsidRPr="00E54F7B">
              <w:rPr>
                <w:rFonts w:ascii="Arial" w:hAnsi="Arial" w:cs="Arial"/>
                <w:sz w:val="22"/>
                <w:szCs w:val="22"/>
              </w:rPr>
              <w:t xml:space="preserve">) and adding notes as guided by the teacher (arrows between Tables T and </w:t>
            </w:r>
            <w:r w:rsidR="004D36F9" w:rsidRPr="00E54F7B">
              <w:rPr>
                <w:rFonts w:ascii="Arial" w:hAnsi="Arial" w:cs="Arial"/>
                <w:sz w:val="22"/>
                <w:szCs w:val="22"/>
              </w:rPr>
              <w:t>B</w:t>
            </w:r>
            <w:r w:rsidRPr="00E54F7B">
              <w:rPr>
                <w:rFonts w:ascii="Arial" w:hAnsi="Arial" w:cs="Arial"/>
                <w:sz w:val="22"/>
                <w:szCs w:val="22"/>
              </w:rPr>
              <w:t>, labels of units for each variable)</w:t>
            </w:r>
          </w:p>
          <w:p w14:paraId="7997643A" w14:textId="3BF23849" w:rsidR="007A2BED" w:rsidRPr="00E54F7B" w:rsidRDefault="003B50C0" w:rsidP="005851C7">
            <w:pPr>
              <w:pStyle w:val="ListParagraph"/>
              <w:numPr>
                <w:ilvl w:val="0"/>
                <w:numId w:val="3"/>
              </w:numPr>
              <w:rPr>
                <w:rFonts w:ascii="Arial" w:hAnsi="Arial" w:cs="Arial"/>
                <w:sz w:val="22"/>
                <w:szCs w:val="22"/>
              </w:rPr>
            </w:pPr>
            <w:r w:rsidRPr="00E54F7B">
              <w:rPr>
                <w:rFonts w:ascii="Arial" w:hAnsi="Arial" w:cs="Arial"/>
                <w:sz w:val="22"/>
                <w:szCs w:val="22"/>
              </w:rPr>
              <w:t xml:space="preserve">Notes on q-equations, led by teacher. 1 slide of recap of the vocabulary (specific heat, heat of fusion, heat of vaporization), 1 slide of explanation of how to use q equations, 3 examples. Students must work at tables to solve the given problems. They show their work on the small whiteboard at each table. The scribe switches for each problem as prompted by questions from the teacher to encourage students to learn about each other (ex. “the student who plays </w:t>
            </w:r>
            <w:r w:rsidRPr="00E54F7B">
              <w:rPr>
                <w:rFonts w:ascii="Arial" w:hAnsi="Arial" w:cs="Arial"/>
                <w:sz w:val="22"/>
                <w:szCs w:val="22"/>
              </w:rPr>
              <w:lastRenderedPageBreak/>
              <w:t>the most sports writes first”, etc.)</w:t>
            </w:r>
            <w:r w:rsidR="00592960" w:rsidRPr="00E54F7B">
              <w:rPr>
                <w:rFonts w:ascii="Arial" w:hAnsi="Arial" w:cs="Arial"/>
                <w:sz w:val="22"/>
                <w:szCs w:val="22"/>
              </w:rPr>
              <w:t xml:space="preserve"> Students hold up the whiteboards so the teacher can see at a glance which groups understand. Teacher asks one group to explain their work and direct her as she writes it on the board.</w:t>
            </w:r>
            <w:r w:rsidR="00C9324E">
              <w:rPr>
                <w:rFonts w:ascii="Arial" w:hAnsi="Arial" w:cs="Arial"/>
                <w:sz w:val="22"/>
                <w:szCs w:val="22"/>
              </w:rPr>
              <w:t xml:space="preserve"> While students work, teacher circulates to check in with each group, as well as the students with 504 plans, language needs, and those struggling with math.</w:t>
            </w:r>
          </w:p>
          <w:p w14:paraId="25470BDB" w14:textId="0A0C8C5A" w:rsidR="00C9324E" w:rsidRPr="00E54F7B" w:rsidRDefault="006E4725" w:rsidP="00C9324E">
            <w:pPr>
              <w:pStyle w:val="ListParagraph"/>
              <w:numPr>
                <w:ilvl w:val="0"/>
                <w:numId w:val="3"/>
              </w:numPr>
              <w:rPr>
                <w:rFonts w:ascii="Arial" w:hAnsi="Arial" w:cs="Arial"/>
                <w:sz w:val="22"/>
                <w:szCs w:val="22"/>
              </w:rPr>
            </w:pPr>
            <w:r w:rsidRPr="00E54F7B">
              <w:rPr>
                <w:rFonts w:ascii="Arial" w:hAnsi="Arial" w:cs="Arial"/>
                <w:sz w:val="22"/>
                <w:szCs w:val="22"/>
              </w:rPr>
              <w:t xml:space="preserve">Students may begin their brain buster practice packet. They are instructed that this is practice using the equations they learned that day, and that it should be completed </w:t>
            </w:r>
            <w:r w:rsidR="004D36F9" w:rsidRPr="00E54F7B">
              <w:rPr>
                <w:rFonts w:ascii="Arial" w:hAnsi="Arial" w:cs="Arial"/>
                <w:sz w:val="22"/>
                <w:szCs w:val="22"/>
              </w:rPr>
              <w:t xml:space="preserve">gradually </w:t>
            </w:r>
            <w:r w:rsidRPr="00E54F7B">
              <w:rPr>
                <w:rFonts w:ascii="Arial" w:hAnsi="Arial" w:cs="Arial"/>
                <w:sz w:val="22"/>
                <w:szCs w:val="22"/>
              </w:rPr>
              <w:t>over the next week and turned in with their lab (which they will do in class over the next two days).</w:t>
            </w:r>
            <w:r w:rsidR="004D36F9" w:rsidRPr="00E54F7B">
              <w:rPr>
                <w:rFonts w:ascii="Arial" w:hAnsi="Arial" w:cs="Arial"/>
                <w:sz w:val="22"/>
                <w:szCs w:val="22"/>
              </w:rPr>
              <w:t xml:space="preserve"> The first question is done together as a sample. Students are required to show their work, have a correct answer, and use correct significant figures for full credit.</w:t>
            </w:r>
            <w:r w:rsidR="00C9324E">
              <w:rPr>
                <w:rFonts w:ascii="Arial" w:hAnsi="Arial" w:cs="Arial"/>
                <w:sz w:val="22"/>
                <w:szCs w:val="22"/>
              </w:rPr>
              <w:t xml:space="preserve"> While students work, teacher continues circulating to check in with each group, as well as the students with 504 plans, language needs, and those struggling with math.</w:t>
            </w:r>
          </w:p>
          <w:p w14:paraId="0F457B9C" w14:textId="1C8EADBB" w:rsidR="005851C7" w:rsidRPr="00E54F7B" w:rsidRDefault="005851C7" w:rsidP="00C9324E">
            <w:pPr>
              <w:pStyle w:val="ListParagraph"/>
              <w:rPr>
                <w:rFonts w:ascii="Arial" w:hAnsi="Arial" w:cs="Arial"/>
                <w:sz w:val="22"/>
                <w:szCs w:val="22"/>
              </w:rPr>
            </w:pPr>
          </w:p>
          <w:p w14:paraId="30F8784F" w14:textId="77777777" w:rsidR="000A3F65" w:rsidRPr="00E54F7B" w:rsidRDefault="000A3F65" w:rsidP="008139FE">
            <w:pPr>
              <w:pStyle w:val="ListParagraph"/>
              <w:rPr>
                <w:rFonts w:ascii="Arial" w:hAnsi="Arial" w:cs="Arial"/>
                <w:sz w:val="22"/>
                <w:szCs w:val="22"/>
              </w:rPr>
            </w:pPr>
          </w:p>
        </w:tc>
      </w:tr>
      <w:tr w:rsidR="00D050F2" w:rsidRPr="00E54F7B" w14:paraId="55AF26B9" w14:textId="77777777" w:rsidTr="0065301C">
        <w:tc>
          <w:tcPr>
            <w:tcW w:w="10008" w:type="dxa"/>
          </w:tcPr>
          <w:p w14:paraId="1288753E" w14:textId="5761A765" w:rsidR="00D050F2" w:rsidRPr="00E54F7B" w:rsidRDefault="00D050F2" w:rsidP="000A3F65">
            <w:pPr>
              <w:rPr>
                <w:rFonts w:ascii="Arial" w:hAnsi="Arial" w:cs="Arial"/>
                <w:sz w:val="22"/>
                <w:szCs w:val="22"/>
              </w:rPr>
            </w:pPr>
            <w:r w:rsidRPr="00C9324E">
              <w:rPr>
                <w:rFonts w:ascii="Arial" w:hAnsi="Arial" w:cs="Arial"/>
                <w:b/>
                <w:sz w:val="22"/>
                <w:szCs w:val="22"/>
              </w:rPr>
              <w:lastRenderedPageBreak/>
              <w:t>Differentiation</w:t>
            </w:r>
            <w:r w:rsidRPr="00E54F7B">
              <w:rPr>
                <w:rFonts w:ascii="Arial" w:hAnsi="Arial" w:cs="Arial"/>
                <w:b/>
                <w:sz w:val="22"/>
                <w:szCs w:val="22"/>
              </w:rPr>
              <w:t xml:space="preserve"> and planned universal supports:</w:t>
            </w:r>
            <w:r w:rsidR="000A3F65" w:rsidRPr="00E54F7B">
              <w:rPr>
                <w:rFonts w:ascii="Arial" w:hAnsi="Arial" w:cs="Arial"/>
                <w:b/>
                <w:sz w:val="22"/>
                <w:szCs w:val="22"/>
              </w:rPr>
              <w:t xml:space="preserve"> </w:t>
            </w:r>
          </w:p>
          <w:p w14:paraId="585FA7D4" w14:textId="14774488" w:rsidR="007A2BED" w:rsidRPr="00E54F7B" w:rsidRDefault="007A2BED" w:rsidP="000A3F65">
            <w:pPr>
              <w:rPr>
                <w:rFonts w:ascii="Arial" w:hAnsi="Arial" w:cs="Arial"/>
                <w:sz w:val="22"/>
                <w:szCs w:val="22"/>
              </w:rPr>
            </w:pPr>
            <w:r w:rsidRPr="00E54F7B">
              <w:rPr>
                <w:rFonts w:ascii="Arial" w:hAnsi="Arial" w:cs="Arial"/>
                <w:sz w:val="22"/>
                <w:szCs w:val="22"/>
              </w:rPr>
              <w:t>Students are given a physical printout of the notes (powerpoint slides) with room for notes. Students may also take individual notes if preferred.</w:t>
            </w:r>
            <w:r w:rsidR="00E45A92" w:rsidRPr="00E54F7B">
              <w:rPr>
                <w:rFonts w:ascii="Arial" w:hAnsi="Arial" w:cs="Arial"/>
                <w:sz w:val="22"/>
                <w:szCs w:val="22"/>
              </w:rPr>
              <w:t xml:space="preserve"> </w:t>
            </w:r>
            <w:r w:rsidRPr="00E54F7B">
              <w:rPr>
                <w:rFonts w:ascii="Arial" w:hAnsi="Arial" w:cs="Arial"/>
                <w:sz w:val="22"/>
                <w:szCs w:val="22"/>
              </w:rPr>
              <w:t xml:space="preserve">Different activities and demonstrations are used to accommodate visual and audial learners. </w:t>
            </w:r>
            <w:r w:rsidR="00E45A92" w:rsidRPr="00E54F7B">
              <w:rPr>
                <w:rFonts w:ascii="Arial" w:hAnsi="Arial" w:cs="Arial"/>
                <w:sz w:val="22"/>
                <w:szCs w:val="22"/>
              </w:rPr>
              <w:t xml:space="preserve">In this lesson, the white board practice during notes was aimed at accommodating visual and kinesthetic learners, </w:t>
            </w:r>
            <w:r w:rsidR="00E45A92" w:rsidRPr="00C9324E">
              <w:rPr>
                <w:rFonts w:ascii="Arial" w:hAnsi="Arial" w:cs="Arial"/>
                <w:sz w:val="22"/>
                <w:szCs w:val="22"/>
              </w:rPr>
              <w:t>and the discussion-based warm up was intended to assist audial learners.</w:t>
            </w:r>
            <w:r w:rsidR="007B6B23">
              <w:rPr>
                <w:rFonts w:ascii="Arial" w:hAnsi="Arial" w:cs="Arial"/>
                <w:sz w:val="22"/>
                <w:szCs w:val="22"/>
              </w:rPr>
              <w:t xml:space="preserve"> </w:t>
            </w:r>
            <w:r w:rsidR="00D00C8B">
              <w:rPr>
                <w:rFonts w:ascii="Arial" w:hAnsi="Arial" w:cs="Arial"/>
                <w:sz w:val="22"/>
                <w:szCs w:val="22"/>
              </w:rPr>
              <w:t>In addition, the teacher will provide regular check-ins for students with 504 plans, language needs, and those who are designated as struggling with math.</w:t>
            </w:r>
          </w:p>
          <w:p w14:paraId="5B01232C" w14:textId="77777777" w:rsidR="000A3F65" w:rsidRPr="00E54F7B" w:rsidRDefault="000A3F65" w:rsidP="000A3F65">
            <w:pPr>
              <w:rPr>
                <w:rFonts w:ascii="Arial" w:hAnsi="Arial" w:cs="Arial"/>
                <w:b/>
                <w:sz w:val="22"/>
                <w:szCs w:val="22"/>
              </w:rPr>
            </w:pPr>
          </w:p>
        </w:tc>
      </w:tr>
      <w:tr w:rsidR="00D050F2" w:rsidRPr="00E54F7B" w14:paraId="6DB0B9DD" w14:textId="77777777" w:rsidTr="0065301C">
        <w:tc>
          <w:tcPr>
            <w:tcW w:w="10008" w:type="dxa"/>
          </w:tcPr>
          <w:p w14:paraId="7238CC9A" w14:textId="3420CF16" w:rsidR="00D050F2" w:rsidRPr="00E604F6" w:rsidRDefault="00B91509" w:rsidP="000A3F65">
            <w:pPr>
              <w:rPr>
                <w:rFonts w:ascii="Arial" w:hAnsi="Arial" w:cs="Arial"/>
                <w:sz w:val="22"/>
                <w:szCs w:val="22"/>
              </w:rPr>
            </w:pPr>
            <w:r w:rsidRPr="00E604F6">
              <w:rPr>
                <w:rFonts w:ascii="Arial" w:hAnsi="Arial" w:cs="Arial"/>
                <w:b/>
                <w:sz w:val="22"/>
                <w:szCs w:val="22"/>
              </w:rPr>
              <w:t>L</w:t>
            </w:r>
            <w:r w:rsidR="00C04A36" w:rsidRPr="00E604F6">
              <w:rPr>
                <w:rFonts w:ascii="Arial" w:hAnsi="Arial" w:cs="Arial"/>
                <w:b/>
                <w:sz w:val="22"/>
                <w:szCs w:val="22"/>
              </w:rPr>
              <w:t>anguage F</w:t>
            </w:r>
            <w:r w:rsidR="00D050F2" w:rsidRPr="00E604F6">
              <w:rPr>
                <w:rFonts w:ascii="Arial" w:hAnsi="Arial" w:cs="Arial"/>
                <w:b/>
                <w:sz w:val="22"/>
                <w:szCs w:val="22"/>
              </w:rPr>
              <w:t xml:space="preserve">unction students </w:t>
            </w:r>
            <w:r w:rsidRPr="00E604F6">
              <w:rPr>
                <w:rFonts w:ascii="Arial" w:hAnsi="Arial" w:cs="Arial"/>
                <w:b/>
                <w:sz w:val="22"/>
                <w:szCs w:val="22"/>
              </w:rPr>
              <w:t>will</w:t>
            </w:r>
            <w:r w:rsidR="00D050F2" w:rsidRPr="00E604F6">
              <w:rPr>
                <w:rFonts w:ascii="Arial" w:hAnsi="Arial" w:cs="Arial"/>
                <w:b/>
                <w:sz w:val="22"/>
                <w:szCs w:val="22"/>
              </w:rPr>
              <w:t xml:space="preserve"> develop</w:t>
            </w:r>
            <w:r w:rsidR="00C04A36" w:rsidRPr="00E604F6">
              <w:rPr>
                <w:rFonts w:ascii="Arial" w:hAnsi="Arial" w:cs="Arial"/>
                <w:b/>
                <w:sz w:val="22"/>
                <w:szCs w:val="22"/>
              </w:rPr>
              <w:t>. Additional language demands and language supports</w:t>
            </w:r>
            <w:r w:rsidRPr="00E604F6">
              <w:rPr>
                <w:rFonts w:ascii="Arial" w:hAnsi="Arial" w:cs="Arial"/>
                <w:b/>
                <w:sz w:val="22"/>
                <w:szCs w:val="22"/>
              </w:rPr>
              <w:t>:</w:t>
            </w:r>
            <w:r w:rsidR="00D548CE" w:rsidRPr="00E604F6">
              <w:rPr>
                <w:rFonts w:ascii="Arial" w:hAnsi="Arial" w:cs="Arial"/>
                <w:b/>
                <w:sz w:val="22"/>
                <w:szCs w:val="22"/>
              </w:rPr>
              <w:t xml:space="preserve"> </w:t>
            </w:r>
            <w:r w:rsidR="00C054EC" w:rsidRPr="00E604F6">
              <w:rPr>
                <w:rFonts w:ascii="Arial" w:hAnsi="Arial" w:cs="Arial"/>
                <w:sz w:val="22"/>
                <w:szCs w:val="22"/>
              </w:rPr>
              <w:t>Solve problems. Students will practice their technique for isolating variables and solving for specific values.</w:t>
            </w:r>
            <w:r w:rsidR="00C9324E" w:rsidRPr="00E604F6">
              <w:rPr>
                <w:rFonts w:ascii="Arial" w:hAnsi="Arial" w:cs="Arial"/>
                <w:sz w:val="22"/>
                <w:szCs w:val="22"/>
              </w:rPr>
              <w:t xml:space="preserve"> Appropriate use of variables and equations with heat flow shows students’ skill with syntax in this topic.</w:t>
            </w:r>
            <w:r w:rsidR="00C054EC" w:rsidRPr="00E604F6">
              <w:rPr>
                <w:rFonts w:ascii="Arial" w:hAnsi="Arial" w:cs="Arial"/>
                <w:sz w:val="22"/>
                <w:szCs w:val="22"/>
              </w:rPr>
              <w:t xml:space="preserve"> </w:t>
            </w:r>
            <w:r w:rsidR="00C9324E" w:rsidRPr="00E604F6">
              <w:rPr>
                <w:rFonts w:ascii="Arial" w:hAnsi="Arial" w:cs="Arial"/>
                <w:sz w:val="22"/>
                <w:szCs w:val="22"/>
              </w:rPr>
              <w:t>Students will develop discourse through the use of the new a</w:t>
            </w:r>
            <w:r w:rsidR="00C054EC" w:rsidRPr="00E604F6">
              <w:rPr>
                <w:rFonts w:ascii="Arial" w:hAnsi="Arial" w:cs="Arial"/>
                <w:sz w:val="22"/>
                <w:szCs w:val="22"/>
              </w:rPr>
              <w:t xml:space="preserve">cademic vocabulary </w:t>
            </w:r>
            <w:r w:rsidR="00C9324E" w:rsidRPr="00E604F6">
              <w:rPr>
                <w:rFonts w:ascii="Arial" w:hAnsi="Arial" w:cs="Arial"/>
                <w:sz w:val="22"/>
                <w:szCs w:val="22"/>
              </w:rPr>
              <w:t xml:space="preserve">they gain. This </w:t>
            </w:r>
            <w:r w:rsidR="00C054EC" w:rsidRPr="00E604F6">
              <w:rPr>
                <w:rFonts w:ascii="Arial" w:hAnsi="Arial" w:cs="Arial"/>
                <w:sz w:val="22"/>
                <w:szCs w:val="22"/>
              </w:rPr>
              <w:t>should include heat of fusion, heat of vaporization, specific heat, temperature, and heat.</w:t>
            </w:r>
            <w:r w:rsidR="00C9324E" w:rsidRPr="00E604F6">
              <w:rPr>
                <w:rFonts w:ascii="Arial" w:hAnsi="Arial" w:cs="Arial"/>
                <w:sz w:val="22"/>
                <w:szCs w:val="22"/>
              </w:rPr>
              <w:t xml:space="preserve"> Students will also seek information</w:t>
            </w:r>
            <w:r w:rsidR="00E604F6" w:rsidRPr="00E604F6">
              <w:rPr>
                <w:rFonts w:ascii="Arial" w:hAnsi="Arial" w:cs="Arial"/>
                <w:sz w:val="22"/>
                <w:szCs w:val="22"/>
              </w:rPr>
              <w:t xml:space="preserve"> </w:t>
            </w:r>
            <w:r w:rsidR="000D71AE">
              <w:rPr>
                <w:rFonts w:ascii="Arial" w:hAnsi="Arial" w:cs="Arial"/>
                <w:sz w:val="22"/>
                <w:szCs w:val="22"/>
              </w:rPr>
              <w:t xml:space="preserve">from word problems </w:t>
            </w:r>
            <w:r w:rsidR="00E604F6" w:rsidRPr="00E604F6">
              <w:rPr>
                <w:rFonts w:ascii="Arial" w:hAnsi="Arial" w:cs="Arial"/>
                <w:sz w:val="22"/>
                <w:szCs w:val="22"/>
              </w:rPr>
              <w:t>as one of their language demands by connecting the vocabulary learned to the value assigned to it in the word problems. Students are practicing distilling information given in words into numbers.</w:t>
            </w:r>
            <w:r w:rsidR="00D665D6">
              <w:rPr>
                <w:rFonts w:ascii="Arial" w:hAnsi="Arial" w:cs="Arial"/>
                <w:sz w:val="22"/>
                <w:szCs w:val="22"/>
              </w:rPr>
              <w:t xml:space="preserve"> Language supports include giving students many opportunities to practice their language use in class, and encouraging the use of the appropriate vocabulary in class discussions.</w:t>
            </w:r>
          </w:p>
          <w:p w14:paraId="3E737087" w14:textId="77777777" w:rsidR="000A3F65" w:rsidRPr="00E604F6" w:rsidRDefault="000A3F65" w:rsidP="000A3F65">
            <w:pPr>
              <w:rPr>
                <w:rFonts w:ascii="Arial" w:hAnsi="Arial" w:cs="Arial"/>
                <w:b/>
                <w:sz w:val="22"/>
                <w:szCs w:val="22"/>
              </w:rPr>
            </w:pPr>
          </w:p>
        </w:tc>
      </w:tr>
      <w:tr w:rsidR="000A3F65" w:rsidRPr="00E54F7B" w14:paraId="44406270" w14:textId="77777777" w:rsidTr="0065301C">
        <w:tc>
          <w:tcPr>
            <w:tcW w:w="10008" w:type="dxa"/>
          </w:tcPr>
          <w:p w14:paraId="2A06B801" w14:textId="016147E3" w:rsidR="000A3F65" w:rsidRPr="00E604F6" w:rsidRDefault="000A3F65" w:rsidP="00D050F2">
            <w:pPr>
              <w:rPr>
                <w:rFonts w:ascii="Arial" w:hAnsi="Arial" w:cs="Arial"/>
                <w:b/>
                <w:sz w:val="22"/>
                <w:szCs w:val="22"/>
              </w:rPr>
            </w:pPr>
            <w:r w:rsidRPr="00E604F6">
              <w:rPr>
                <w:rFonts w:ascii="Arial" w:hAnsi="Arial" w:cs="Arial"/>
                <w:b/>
                <w:sz w:val="22"/>
                <w:szCs w:val="22"/>
              </w:rPr>
              <w:t xml:space="preserve">Type of </w:t>
            </w:r>
            <w:r w:rsidR="00C04A36" w:rsidRPr="00E604F6">
              <w:rPr>
                <w:rFonts w:ascii="Arial" w:hAnsi="Arial" w:cs="Arial"/>
                <w:b/>
                <w:sz w:val="22"/>
                <w:szCs w:val="22"/>
              </w:rPr>
              <w:t>Student A</w:t>
            </w:r>
            <w:r w:rsidRPr="00E604F6">
              <w:rPr>
                <w:rFonts w:ascii="Arial" w:hAnsi="Arial" w:cs="Arial"/>
                <w:b/>
                <w:sz w:val="22"/>
                <w:szCs w:val="22"/>
              </w:rPr>
              <w:t>ssessments</w:t>
            </w:r>
            <w:r w:rsidR="00486CB5" w:rsidRPr="00E604F6">
              <w:rPr>
                <w:rFonts w:ascii="Arial" w:hAnsi="Arial" w:cs="Arial"/>
                <w:b/>
                <w:sz w:val="22"/>
                <w:szCs w:val="22"/>
              </w:rPr>
              <w:t xml:space="preserve"> </w:t>
            </w:r>
            <w:r w:rsidR="00C04A36" w:rsidRPr="00E604F6">
              <w:rPr>
                <w:rFonts w:ascii="Arial" w:hAnsi="Arial" w:cs="Arial"/>
                <w:b/>
                <w:sz w:val="22"/>
                <w:szCs w:val="22"/>
              </w:rPr>
              <w:t>and what is being assessed</w:t>
            </w:r>
            <w:r w:rsidR="00486CB5" w:rsidRPr="00E604F6">
              <w:rPr>
                <w:rFonts w:ascii="Arial" w:hAnsi="Arial" w:cs="Arial"/>
                <w:b/>
                <w:sz w:val="22"/>
                <w:szCs w:val="22"/>
              </w:rPr>
              <w:t>:</w:t>
            </w:r>
          </w:p>
          <w:p w14:paraId="19BB36C3" w14:textId="5CCD159B" w:rsidR="000A3F65" w:rsidRPr="00E604F6" w:rsidRDefault="00486CB5" w:rsidP="000A3F65">
            <w:pPr>
              <w:pStyle w:val="ListParagraph"/>
              <w:numPr>
                <w:ilvl w:val="0"/>
                <w:numId w:val="1"/>
              </w:numPr>
              <w:rPr>
                <w:rFonts w:ascii="Arial" w:hAnsi="Arial" w:cs="Arial"/>
                <w:sz w:val="22"/>
                <w:szCs w:val="22"/>
              </w:rPr>
            </w:pPr>
            <w:r w:rsidRPr="00E604F6">
              <w:rPr>
                <w:rFonts w:ascii="Arial" w:hAnsi="Arial" w:cs="Arial"/>
                <w:b/>
                <w:sz w:val="22"/>
                <w:szCs w:val="22"/>
              </w:rPr>
              <w:t>Informal</w:t>
            </w:r>
            <w:r w:rsidR="000A3F65" w:rsidRPr="00E604F6">
              <w:rPr>
                <w:rFonts w:ascii="Arial" w:hAnsi="Arial" w:cs="Arial"/>
                <w:b/>
                <w:sz w:val="22"/>
                <w:szCs w:val="22"/>
              </w:rPr>
              <w:t xml:space="preserve"> </w:t>
            </w:r>
            <w:r w:rsidRPr="00E604F6">
              <w:rPr>
                <w:rFonts w:ascii="Arial" w:hAnsi="Arial" w:cs="Arial"/>
                <w:b/>
                <w:sz w:val="22"/>
                <w:szCs w:val="22"/>
              </w:rPr>
              <w:t>A</w:t>
            </w:r>
            <w:r w:rsidR="000A3F65" w:rsidRPr="00E604F6">
              <w:rPr>
                <w:rFonts w:ascii="Arial" w:hAnsi="Arial" w:cs="Arial"/>
                <w:b/>
                <w:sz w:val="22"/>
                <w:szCs w:val="22"/>
              </w:rPr>
              <w:t>ssessment</w:t>
            </w:r>
            <w:r w:rsidRPr="00E604F6">
              <w:rPr>
                <w:rFonts w:ascii="Arial" w:hAnsi="Arial" w:cs="Arial"/>
                <w:b/>
                <w:sz w:val="22"/>
                <w:szCs w:val="22"/>
              </w:rPr>
              <w:t>:</w:t>
            </w:r>
          </w:p>
          <w:p w14:paraId="42C2CE06" w14:textId="7593A51C" w:rsidR="00F06292" w:rsidRPr="00E604F6" w:rsidRDefault="001D1093" w:rsidP="00F06292">
            <w:pPr>
              <w:pStyle w:val="ListParagraph"/>
              <w:numPr>
                <w:ilvl w:val="2"/>
                <w:numId w:val="3"/>
              </w:numPr>
              <w:rPr>
                <w:rFonts w:ascii="Arial" w:hAnsi="Arial" w:cs="Arial"/>
                <w:sz w:val="22"/>
                <w:szCs w:val="22"/>
              </w:rPr>
            </w:pPr>
            <w:r w:rsidRPr="00E604F6">
              <w:rPr>
                <w:rFonts w:ascii="Arial" w:hAnsi="Arial" w:cs="Arial"/>
                <w:sz w:val="22"/>
                <w:szCs w:val="22"/>
              </w:rPr>
              <w:t>Warm-up practice</w:t>
            </w:r>
            <w:r w:rsidR="00067EED" w:rsidRPr="00E604F6">
              <w:rPr>
                <w:rFonts w:ascii="Arial" w:hAnsi="Arial" w:cs="Arial"/>
                <w:sz w:val="22"/>
                <w:szCs w:val="22"/>
              </w:rPr>
              <w:t xml:space="preserve">. </w:t>
            </w:r>
          </w:p>
          <w:p w14:paraId="5AEAEBB4" w14:textId="1F9EE90B" w:rsidR="00067EED" w:rsidRPr="00E604F6" w:rsidRDefault="00D02A76" w:rsidP="00067EED">
            <w:pPr>
              <w:pStyle w:val="ListParagraph"/>
              <w:numPr>
                <w:ilvl w:val="2"/>
                <w:numId w:val="3"/>
              </w:numPr>
              <w:rPr>
                <w:rFonts w:ascii="Arial" w:hAnsi="Arial" w:cs="Arial"/>
                <w:sz w:val="22"/>
                <w:szCs w:val="22"/>
              </w:rPr>
            </w:pPr>
            <w:r w:rsidRPr="00E604F6">
              <w:rPr>
                <w:rFonts w:ascii="Arial" w:hAnsi="Arial" w:cs="Arial"/>
                <w:sz w:val="22"/>
                <w:szCs w:val="22"/>
              </w:rPr>
              <w:t>Practice</w:t>
            </w:r>
            <w:r w:rsidR="00067EED" w:rsidRPr="00E604F6">
              <w:rPr>
                <w:rFonts w:ascii="Arial" w:hAnsi="Arial" w:cs="Arial"/>
                <w:sz w:val="22"/>
                <w:szCs w:val="22"/>
              </w:rPr>
              <w:t xml:space="preserve"> </w:t>
            </w:r>
            <w:r w:rsidRPr="00E604F6">
              <w:rPr>
                <w:rFonts w:ascii="Arial" w:hAnsi="Arial" w:cs="Arial"/>
                <w:sz w:val="22"/>
                <w:szCs w:val="22"/>
              </w:rPr>
              <w:t>problems</w:t>
            </w:r>
            <w:r w:rsidR="00067EED" w:rsidRPr="00E604F6">
              <w:rPr>
                <w:rFonts w:ascii="Arial" w:hAnsi="Arial" w:cs="Arial"/>
                <w:sz w:val="22"/>
                <w:szCs w:val="22"/>
              </w:rPr>
              <w:t xml:space="preserve"> throughout notes </w:t>
            </w:r>
            <w:r w:rsidR="001D1093" w:rsidRPr="00E604F6">
              <w:rPr>
                <w:rFonts w:ascii="Arial" w:hAnsi="Arial" w:cs="Arial"/>
                <w:sz w:val="22"/>
                <w:szCs w:val="22"/>
              </w:rPr>
              <w:t>using whiteboards.</w:t>
            </w:r>
          </w:p>
          <w:p w14:paraId="3280FF82" w14:textId="77777777" w:rsidR="00486CB5" w:rsidRPr="00E604F6" w:rsidRDefault="00486CB5" w:rsidP="000A3F65">
            <w:pPr>
              <w:pStyle w:val="ListParagraph"/>
              <w:rPr>
                <w:rFonts w:ascii="Arial" w:hAnsi="Arial" w:cs="Arial"/>
                <w:sz w:val="22"/>
                <w:szCs w:val="22"/>
              </w:rPr>
            </w:pPr>
          </w:p>
          <w:p w14:paraId="1E54050A" w14:textId="07B699C8" w:rsidR="00067EED" w:rsidRPr="00E604F6" w:rsidRDefault="00486CB5" w:rsidP="008139FE">
            <w:pPr>
              <w:pStyle w:val="ListParagraph"/>
              <w:numPr>
                <w:ilvl w:val="0"/>
                <w:numId w:val="1"/>
              </w:numPr>
              <w:rPr>
                <w:rFonts w:ascii="Arial" w:hAnsi="Arial" w:cs="Arial"/>
                <w:sz w:val="22"/>
                <w:szCs w:val="22"/>
              </w:rPr>
            </w:pPr>
            <w:r w:rsidRPr="00E604F6">
              <w:rPr>
                <w:rFonts w:ascii="Arial" w:hAnsi="Arial" w:cs="Arial"/>
                <w:b/>
                <w:sz w:val="22"/>
                <w:szCs w:val="22"/>
              </w:rPr>
              <w:t>Formal Assessment</w:t>
            </w:r>
            <w:r w:rsidRPr="00E604F6">
              <w:rPr>
                <w:rFonts w:ascii="Arial" w:hAnsi="Arial" w:cs="Arial"/>
                <w:sz w:val="22"/>
                <w:szCs w:val="22"/>
              </w:rPr>
              <w:t>:</w:t>
            </w:r>
            <w:r w:rsidR="00067EED" w:rsidRPr="00E604F6">
              <w:rPr>
                <w:rFonts w:ascii="Arial" w:hAnsi="Arial" w:cs="Arial"/>
                <w:sz w:val="22"/>
                <w:szCs w:val="22"/>
              </w:rPr>
              <w:t xml:space="preserve"> </w:t>
            </w:r>
          </w:p>
          <w:p w14:paraId="7B36C96C" w14:textId="75A23238" w:rsidR="001D1093" w:rsidRPr="00E604F6" w:rsidRDefault="00D02A76" w:rsidP="00067EED">
            <w:pPr>
              <w:pStyle w:val="ListParagraph"/>
              <w:numPr>
                <w:ilvl w:val="2"/>
                <w:numId w:val="1"/>
              </w:numPr>
              <w:rPr>
                <w:rFonts w:ascii="Arial" w:hAnsi="Arial" w:cs="Arial"/>
                <w:sz w:val="22"/>
                <w:szCs w:val="22"/>
              </w:rPr>
            </w:pPr>
            <w:r w:rsidRPr="00E604F6">
              <w:rPr>
                <w:rFonts w:ascii="Arial" w:hAnsi="Arial" w:cs="Arial"/>
                <w:sz w:val="22"/>
                <w:szCs w:val="22"/>
              </w:rPr>
              <w:t>Brain Buster (will be graded when turned in with the lab)</w:t>
            </w:r>
          </w:p>
          <w:p w14:paraId="718865D5" w14:textId="77777777" w:rsidR="00486CB5" w:rsidRPr="00E604F6" w:rsidRDefault="00486CB5" w:rsidP="00486CB5">
            <w:pPr>
              <w:pStyle w:val="ListParagraph"/>
              <w:rPr>
                <w:rFonts w:ascii="Arial" w:hAnsi="Arial" w:cs="Arial"/>
                <w:sz w:val="22"/>
                <w:szCs w:val="22"/>
              </w:rPr>
            </w:pPr>
          </w:p>
          <w:p w14:paraId="6BE5C12B" w14:textId="513868DD" w:rsidR="000A3F65" w:rsidRPr="00E604F6" w:rsidRDefault="000A3F65" w:rsidP="000A3F65">
            <w:pPr>
              <w:pStyle w:val="ListParagraph"/>
              <w:numPr>
                <w:ilvl w:val="0"/>
                <w:numId w:val="1"/>
              </w:numPr>
              <w:rPr>
                <w:rFonts w:ascii="Arial" w:hAnsi="Arial" w:cs="Arial"/>
                <w:sz w:val="22"/>
                <w:szCs w:val="22"/>
              </w:rPr>
            </w:pPr>
            <w:r w:rsidRPr="00E604F6">
              <w:rPr>
                <w:rFonts w:ascii="Arial" w:hAnsi="Arial" w:cs="Arial"/>
                <w:b/>
                <w:sz w:val="22"/>
                <w:szCs w:val="22"/>
              </w:rPr>
              <w:t xml:space="preserve">Modifications to the </w:t>
            </w:r>
            <w:r w:rsidR="00486CB5" w:rsidRPr="00E604F6">
              <w:rPr>
                <w:rFonts w:ascii="Arial" w:hAnsi="Arial" w:cs="Arial"/>
                <w:b/>
                <w:sz w:val="22"/>
                <w:szCs w:val="22"/>
              </w:rPr>
              <w:t>A</w:t>
            </w:r>
            <w:r w:rsidRPr="00E604F6">
              <w:rPr>
                <w:rFonts w:ascii="Arial" w:hAnsi="Arial" w:cs="Arial"/>
                <w:b/>
                <w:sz w:val="22"/>
                <w:szCs w:val="22"/>
              </w:rPr>
              <w:t>ssessment</w:t>
            </w:r>
            <w:r w:rsidR="00486CB5" w:rsidRPr="00E604F6">
              <w:rPr>
                <w:rFonts w:ascii="Arial" w:hAnsi="Arial" w:cs="Arial"/>
                <w:b/>
                <w:sz w:val="22"/>
                <w:szCs w:val="22"/>
              </w:rPr>
              <w:t>s:</w:t>
            </w:r>
            <w:r w:rsidR="00A21A7E" w:rsidRPr="00E604F6">
              <w:rPr>
                <w:rFonts w:ascii="Arial" w:hAnsi="Arial" w:cs="Arial"/>
                <w:sz w:val="22"/>
                <w:szCs w:val="22"/>
              </w:rPr>
              <w:t xml:space="preserve"> </w:t>
            </w:r>
            <w:r w:rsidR="00A21A7E" w:rsidRPr="00E604F6">
              <w:rPr>
                <w:rFonts w:ascii="Arial" w:hAnsi="Arial" w:cs="Arial"/>
                <w:i/>
                <w:sz w:val="22"/>
                <w:szCs w:val="22"/>
              </w:rPr>
              <w:t xml:space="preserve">Student with English as a Second Language: </w:t>
            </w:r>
            <w:r w:rsidR="00A21A7E" w:rsidRPr="00E604F6">
              <w:rPr>
                <w:rFonts w:ascii="Arial" w:hAnsi="Arial" w:cs="Arial"/>
                <w:sz w:val="22"/>
                <w:szCs w:val="22"/>
              </w:rPr>
              <w:t xml:space="preserve">Everyday language was used in the problems on the Brain Buster packet, with the exception of specific academic vocabulary. </w:t>
            </w:r>
            <w:r w:rsidR="00A21A7E" w:rsidRPr="00E604F6">
              <w:rPr>
                <w:rFonts w:ascii="Arial" w:hAnsi="Arial" w:cs="Arial"/>
                <w:i/>
                <w:sz w:val="22"/>
                <w:szCs w:val="22"/>
              </w:rPr>
              <w:t xml:space="preserve">Students struggling with math/students with ADHD: </w:t>
            </w:r>
            <w:r w:rsidR="00A21A7E" w:rsidRPr="00E604F6">
              <w:rPr>
                <w:rFonts w:ascii="Arial" w:hAnsi="Arial" w:cs="Arial"/>
                <w:sz w:val="22"/>
                <w:szCs w:val="22"/>
              </w:rPr>
              <w:t>Group work for the practice problems; the Brain Buster packet is due several days after it is assigned. In that time, there will be several opportunities to work on it in class, and multiple examples similar to the packet questions will be provided during lessons.</w:t>
            </w:r>
            <w:r w:rsidR="00E604F6">
              <w:rPr>
                <w:rFonts w:ascii="Arial" w:hAnsi="Arial" w:cs="Arial"/>
                <w:sz w:val="22"/>
                <w:szCs w:val="22"/>
              </w:rPr>
              <w:t xml:space="preserve"> Students with 504 plans did not require any assessment modifications due to their classification.</w:t>
            </w:r>
          </w:p>
          <w:p w14:paraId="2540DBE3" w14:textId="77777777" w:rsidR="00706895" w:rsidRPr="00E604F6" w:rsidRDefault="00706895" w:rsidP="00B91509">
            <w:pPr>
              <w:pStyle w:val="ListParagraph"/>
              <w:rPr>
                <w:rFonts w:ascii="Arial" w:hAnsi="Arial" w:cs="Arial"/>
                <w:sz w:val="22"/>
                <w:szCs w:val="22"/>
              </w:rPr>
            </w:pPr>
          </w:p>
        </w:tc>
      </w:tr>
      <w:tr w:rsidR="00C04A36" w:rsidRPr="00E54F7B" w14:paraId="3187DDF1" w14:textId="77777777" w:rsidTr="0065301C">
        <w:tc>
          <w:tcPr>
            <w:tcW w:w="10008" w:type="dxa"/>
          </w:tcPr>
          <w:p w14:paraId="10B98364" w14:textId="0C05AC85" w:rsidR="00C04A36" w:rsidRPr="00E54F7B" w:rsidRDefault="00C04A36" w:rsidP="00D050F2">
            <w:pPr>
              <w:rPr>
                <w:rFonts w:ascii="Arial" w:hAnsi="Arial" w:cs="Arial"/>
                <w:sz w:val="22"/>
                <w:szCs w:val="22"/>
              </w:rPr>
            </w:pPr>
            <w:r w:rsidRPr="00E604F6">
              <w:rPr>
                <w:rFonts w:ascii="Arial" w:hAnsi="Arial" w:cs="Arial"/>
                <w:b/>
                <w:sz w:val="22"/>
                <w:szCs w:val="22"/>
              </w:rPr>
              <w:t>Evaluation</w:t>
            </w:r>
            <w:r w:rsidRPr="00E54F7B">
              <w:rPr>
                <w:rFonts w:ascii="Arial" w:hAnsi="Arial" w:cs="Arial"/>
                <w:b/>
                <w:sz w:val="22"/>
                <w:szCs w:val="22"/>
              </w:rPr>
              <w:t xml:space="preserve"> Criteria: </w:t>
            </w:r>
            <w:r w:rsidR="00D02A76" w:rsidRPr="00E54F7B">
              <w:rPr>
                <w:rFonts w:ascii="Arial" w:hAnsi="Arial" w:cs="Arial"/>
                <w:sz w:val="22"/>
                <w:szCs w:val="22"/>
              </w:rPr>
              <w:t>Students’ work on the Brain Buster will be graded on three items, addressed in the instructions: shown work, correct significant figures, and a correct answer.</w:t>
            </w:r>
          </w:p>
          <w:p w14:paraId="33BB3FB5" w14:textId="76FAD873" w:rsidR="008627AA" w:rsidRPr="00E54F7B" w:rsidRDefault="008627AA" w:rsidP="00D050F2">
            <w:pPr>
              <w:rPr>
                <w:rFonts w:ascii="Arial" w:hAnsi="Arial" w:cs="Arial"/>
                <w:b/>
                <w:sz w:val="22"/>
                <w:szCs w:val="22"/>
              </w:rPr>
            </w:pPr>
          </w:p>
        </w:tc>
      </w:tr>
      <w:tr w:rsidR="00C04A36" w:rsidRPr="00E54F7B" w14:paraId="473540C5" w14:textId="77777777" w:rsidTr="0065301C">
        <w:tc>
          <w:tcPr>
            <w:tcW w:w="10008" w:type="dxa"/>
          </w:tcPr>
          <w:p w14:paraId="3343F49F" w14:textId="77777777" w:rsidR="008627AA" w:rsidRDefault="008627AA" w:rsidP="00C04A36">
            <w:pPr>
              <w:pStyle w:val="Heading1"/>
              <w:outlineLvl w:val="0"/>
              <w:rPr>
                <w:rFonts w:ascii="Arial" w:hAnsi="Arial" w:cs="Arial"/>
                <w:sz w:val="22"/>
                <w:szCs w:val="22"/>
              </w:rPr>
            </w:pPr>
          </w:p>
          <w:p w14:paraId="5DB7D676" w14:textId="32FD1CBB" w:rsidR="00C57E61" w:rsidRPr="00E54F7B" w:rsidRDefault="00C04A36" w:rsidP="00C04A36">
            <w:pPr>
              <w:pStyle w:val="Heading1"/>
              <w:outlineLvl w:val="0"/>
              <w:rPr>
                <w:rFonts w:ascii="Arial" w:hAnsi="Arial" w:cs="Arial"/>
                <w:b w:val="0"/>
                <w:sz w:val="22"/>
                <w:szCs w:val="22"/>
              </w:rPr>
            </w:pPr>
            <w:r w:rsidRPr="00E604F6">
              <w:rPr>
                <w:rFonts w:ascii="Arial" w:hAnsi="Arial" w:cs="Arial"/>
                <w:sz w:val="22"/>
                <w:szCs w:val="22"/>
              </w:rPr>
              <w:t>Relevant</w:t>
            </w:r>
            <w:r w:rsidRPr="00E54F7B">
              <w:rPr>
                <w:rFonts w:ascii="Arial" w:hAnsi="Arial" w:cs="Arial"/>
                <w:sz w:val="22"/>
                <w:szCs w:val="22"/>
              </w:rPr>
              <w:t xml:space="preserve"> theories and/or research best practices:</w:t>
            </w:r>
            <w:r w:rsidRPr="00E54F7B">
              <w:rPr>
                <w:rFonts w:ascii="Arial" w:hAnsi="Arial" w:cs="Arial"/>
                <w:b w:val="0"/>
                <w:sz w:val="22"/>
                <w:szCs w:val="22"/>
              </w:rPr>
              <w:t xml:space="preserve"> </w:t>
            </w:r>
          </w:p>
          <w:p w14:paraId="1BEF5E5C" w14:textId="24E8F0E4" w:rsidR="00AB55D3" w:rsidRPr="00E54F7B" w:rsidRDefault="00C57E61" w:rsidP="00AB55D3">
            <w:pPr>
              <w:pStyle w:val="Heading1"/>
              <w:outlineLvl w:val="0"/>
              <w:rPr>
                <w:rFonts w:ascii="Arial" w:hAnsi="Arial" w:cs="Arial"/>
                <w:b w:val="0"/>
                <w:sz w:val="22"/>
                <w:szCs w:val="22"/>
              </w:rPr>
            </w:pPr>
            <w:r w:rsidRPr="00E54F7B">
              <w:rPr>
                <w:rFonts w:ascii="Arial" w:hAnsi="Arial" w:cs="Arial"/>
                <w:b w:val="0"/>
                <w:sz w:val="22"/>
                <w:szCs w:val="22"/>
              </w:rPr>
              <w:t xml:space="preserve">As shown by the research described in the book, </w:t>
            </w:r>
            <w:r w:rsidRPr="00E604F6">
              <w:rPr>
                <w:rFonts w:ascii="Arial" w:hAnsi="Arial" w:cs="Arial"/>
                <w:b w:val="0"/>
                <w:i/>
                <w:sz w:val="22"/>
                <w:szCs w:val="22"/>
              </w:rPr>
              <w:t>Classroom Instruction That Works: Research Based Strategies for Increasing Student Achievement</w:t>
            </w:r>
            <w:r w:rsidRPr="00E54F7B">
              <w:rPr>
                <w:rFonts w:ascii="Arial" w:hAnsi="Arial" w:cs="Arial"/>
                <w:b w:val="0"/>
                <w:sz w:val="22"/>
                <w:szCs w:val="22"/>
              </w:rPr>
              <w:t xml:space="preserve"> by Dean et al., cooperative learning is a positive strategy for helping students learn. The book describes</w:t>
            </w:r>
            <w:r w:rsidR="0019498E" w:rsidRPr="00E54F7B">
              <w:rPr>
                <w:rFonts w:ascii="Arial" w:hAnsi="Arial" w:cs="Arial"/>
                <w:b w:val="0"/>
                <w:sz w:val="22"/>
                <w:szCs w:val="22"/>
              </w:rPr>
              <w:t xml:space="preserve"> the</w:t>
            </w:r>
            <w:r w:rsidRPr="00E54F7B">
              <w:rPr>
                <w:rFonts w:ascii="Arial" w:hAnsi="Arial" w:cs="Arial"/>
                <w:b w:val="0"/>
                <w:sz w:val="22"/>
                <w:szCs w:val="22"/>
              </w:rPr>
              <w:t xml:space="preserve"> cooperative learning </w:t>
            </w:r>
            <w:r w:rsidR="0019498E" w:rsidRPr="00E54F7B">
              <w:rPr>
                <w:rFonts w:ascii="Arial" w:hAnsi="Arial" w:cs="Arial"/>
                <w:b w:val="0"/>
                <w:sz w:val="22"/>
                <w:szCs w:val="22"/>
              </w:rPr>
              <w:t xml:space="preserve">model as a combination of several elements – positive interdependence, face-to-face promotive interaction, individual and group accountability, interpersonal and small-group skills, and group processing (Dean et al., </w:t>
            </w:r>
            <w:r w:rsidR="00E604F6">
              <w:rPr>
                <w:rFonts w:ascii="Arial" w:hAnsi="Arial" w:cs="Arial"/>
                <w:b w:val="0"/>
                <w:sz w:val="22"/>
                <w:szCs w:val="22"/>
              </w:rPr>
              <w:t>2012</w:t>
            </w:r>
            <w:r w:rsidR="0019498E" w:rsidRPr="00E54F7B">
              <w:rPr>
                <w:rFonts w:ascii="Arial" w:hAnsi="Arial" w:cs="Arial"/>
                <w:b w:val="0"/>
                <w:sz w:val="22"/>
                <w:szCs w:val="22"/>
              </w:rPr>
              <w:t xml:space="preserve">). Lesson 1 uses the first two, positive interdependence and face-to-face promotive interaction, to help students develop their initial knowledge about heat transfer. </w:t>
            </w:r>
            <w:r w:rsidR="00686E5E" w:rsidRPr="00E54F7B">
              <w:rPr>
                <w:rFonts w:ascii="Arial" w:hAnsi="Arial" w:cs="Arial"/>
                <w:b w:val="0"/>
                <w:sz w:val="22"/>
                <w:szCs w:val="22"/>
              </w:rPr>
              <w:t xml:space="preserve">Students are practicing their skills in a group and presenting an answer (group accountability), but also rotating roles per question (individual accountability). This creates interdependence and positive interaction, allowing students to “sink or swim” together. </w:t>
            </w:r>
            <w:r w:rsidR="0019498E" w:rsidRPr="00E54F7B">
              <w:rPr>
                <w:rFonts w:ascii="Arial" w:hAnsi="Arial" w:cs="Arial"/>
                <w:b w:val="0"/>
                <w:sz w:val="22"/>
                <w:szCs w:val="22"/>
              </w:rPr>
              <w:t xml:space="preserve">By using </w:t>
            </w:r>
            <w:r w:rsidR="00DA63E3" w:rsidRPr="00E54F7B">
              <w:rPr>
                <w:rFonts w:ascii="Arial" w:hAnsi="Arial" w:cs="Arial"/>
                <w:b w:val="0"/>
                <w:sz w:val="22"/>
                <w:szCs w:val="22"/>
              </w:rPr>
              <w:t>cooperative learning strategies in combination with notes</w:t>
            </w:r>
            <w:r w:rsidR="00686E5E" w:rsidRPr="00E54F7B">
              <w:rPr>
                <w:rFonts w:ascii="Arial" w:hAnsi="Arial" w:cs="Arial"/>
                <w:b w:val="0"/>
                <w:sz w:val="22"/>
                <w:szCs w:val="22"/>
              </w:rPr>
              <w:t xml:space="preserve">, </w:t>
            </w:r>
            <w:r w:rsidR="00DA63E3" w:rsidRPr="00E54F7B">
              <w:rPr>
                <w:rFonts w:ascii="Arial" w:hAnsi="Arial" w:cs="Arial"/>
                <w:b w:val="0"/>
                <w:sz w:val="22"/>
                <w:szCs w:val="22"/>
              </w:rPr>
              <w:t xml:space="preserve">students avoid disconnect and engage with the information. The whiteboard group activities </w:t>
            </w:r>
            <w:r w:rsidR="00FC6405" w:rsidRPr="00E54F7B">
              <w:rPr>
                <w:rFonts w:ascii="Arial" w:hAnsi="Arial" w:cs="Arial"/>
                <w:b w:val="0"/>
                <w:sz w:val="22"/>
                <w:szCs w:val="22"/>
              </w:rPr>
              <w:t>allow each member of the group to contribute to solve the problems and prepares students for individual work with the Brain Buster packet.</w:t>
            </w:r>
            <w:r w:rsidR="00AB55D3" w:rsidRPr="00E54F7B">
              <w:rPr>
                <w:rFonts w:ascii="Arial" w:hAnsi="Arial" w:cs="Arial"/>
                <w:b w:val="0"/>
                <w:sz w:val="22"/>
                <w:szCs w:val="22"/>
              </w:rPr>
              <w:t xml:space="preserve"> Having students engage in practicing the skills they learn is more effective when it happens consistently over time rather than all at once. In light of this, the Brain Buster packet was used as an opportunity for continual practice over the three-lesson segment. Students were able to try problems on their own, receive feedback as needed, and continue practicing how to complete the problems on their own schedule over several days.</w:t>
            </w:r>
          </w:p>
          <w:p w14:paraId="05E7CA26" w14:textId="37B38DBC" w:rsidR="00FC6405" w:rsidRPr="00E54F7B" w:rsidRDefault="00FC6405" w:rsidP="00C04A36">
            <w:pPr>
              <w:pStyle w:val="Heading1"/>
              <w:outlineLvl w:val="0"/>
              <w:rPr>
                <w:rFonts w:ascii="Arial" w:hAnsi="Arial" w:cs="Arial"/>
                <w:b w:val="0"/>
                <w:sz w:val="22"/>
                <w:szCs w:val="22"/>
              </w:rPr>
            </w:pPr>
            <w:r w:rsidRPr="00E54F7B">
              <w:rPr>
                <w:rFonts w:ascii="Arial" w:hAnsi="Arial" w:cs="Arial"/>
                <w:b w:val="0"/>
                <w:sz w:val="22"/>
                <w:szCs w:val="22"/>
              </w:rPr>
              <w:t xml:space="preserve">A second strategy used in this lesson, also described in </w:t>
            </w:r>
            <w:r w:rsidR="006E6614" w:rsidRPr="00E604F6">
              <w:rPr>
                <w:rFonts w:ascii="Arial" w:hAnsi="Arial" w:cs="Arial"/>
                <w:b w:val="0"/>
                <w:i/>
                <w:sz w:val="22"/>
                <w:szCs w:val="22"/>
              </w:rPr>
              <w:t>Classroom Instruction That Works: Research Based Strategies for Increasing Student Achievement</w:t>
            </w:r>
            <w:r w:rsidRPr="00E54F7B">
              <w:rPr>
                <w:rFonts w:ascii="Arial" w:hAnsi="Arial" w:cs="Arial"/>
                <w:b w:val="0"/>
                <w:sz w:val="22"/>
                <w:szCs w:val="22"/>
              </w:rPr>
              <w:t xml:space="preserve">, </w:t>
            </w:r>
            <w:r w:rsidR="00651F5B" w:rsidRPr="00E54F7B">
              <w:rPr>
                <w:rFonts w:ascii="Arial" w:hAnsi="Arial" w:cs="Arial"/>
                <w:b w:val="0"/>
                <w:sz w:val="22"/>
                <w:szCs w:val="22"/>
              </w:rPr>
              <w:t>describes how</w:t>
            </w:r>
            <w:r w:rsidRPr="00E54F7B">
              <w:rPr>
                <w:rFonts w:ascii="Arial" w:hAnsi="Arial" w:cs="Arial"/>
                <w:b w:val="0"/>
                <w:sz w:val="22"/>
                <w:szCs w:val="22"/>
              </w:rPr>
              <w:t xml:space="preserve"> modeling and training students in </w:t>
            </w:r>
            <w:r w:rsidR="00686E5E" w:rsidRPr="00E54F7B">
              <w:rPr>
                <w:rFonts w:ascii="Arial" w:hAnsi="Arial" w:cs="Arial"/>
                <w:b w:val="0"/>
                <w:sz w:val="22"/>
                <w:szCs w:val="22"/>
              </w:rPr>
              <w:t xml:space="preserve">note-taking and </w:t>
            </w:r>
            <w:r w:rsidRPr="00E54F7B">
              <w:rPr>
                <w:rFonts w:ascii="Arial" w:hAnsi="Arial" w:cs="Arial"/>
                <w:b w:val="0"/>
                <w:sz w:val="22"/>
                <w:szCs w:val="22"/>
              </w:rPr>
              <w:t xml:space="preserve">study strategies </w:t>
            </w:r>
            <w:r w:rsidR="00651F5B" w:rsidRPr="00E54F7B">
              <w:rPr>
                <w:rFonts w:ascii="Arial" w:hAnsi="Arial" w:cs="Arial"/>
                <w:b w:val="0"/>
                <w:sz w:val="22"/>
                <w:szCs w:val="22"/>
              </w:rPr>
              <w:t>allows them to</w:t>
            </w:r>
            <w:r w:rsidRPr="00E54F7B">
              <w:rPr>
                <w:rFonts w:ascii="Arial" w:hAnsi="Arial" w:cs="Arial"/>
                <w:b w:val="0"/>
                <w:sz w:val="22"/>
                <w:szCs w:val="22"/>
              </w:rPr>
              <w:t xml:space="preserve"> become capable of using these strategies on their own</w:t>
            </w:r>
            <w:r w:rsidR="00686E5E" w:rsidRPr="00E54F7B">
              <w:rPr>
                <w:rFonts w:ascii="Arial" w:hAnsi="Arial" w:cs="Arial"/>
                <w:b w:val="0"/>
                <w:sz w:val="22"/>
                <w:szCs w:val="22"/>
              </w:rPr>
              <w:t xml:space="preserve"> (Dean et al., </w:t>
            </w:r>
            <w:r w:rsidR="00E604F6">
              <w:rPr>
                <w:rFonts w:ascii="Arial" w:hAnsi="Arial" w:cs="Arial"/>
                <w:b w:val="0"/>
                <w:sz w:val="22"/>
                <w:szCs w:val="22"/>
              </w:rPr>
              <w:t>2012</w:t>
            </w:r>
            <w:r w:rsidR="00686E5E" w:rsidRPr="00E54F7B">
              <w:rPr>
                <w:rFonts w:ascii="Arial" w:hAnsi="Arial" w:cs="Arial"/>
                <w:b w:val="0"/>
                <w:sz w:val="22"/>
                <w:szCs w:val="22"/>
              </w:rPr>
              <w:t>)</w:t>
            </w:r>
            <w:r w:rsidRPr="00E54F7B">
              <w:rPr>
                <w:rFonts w:ascii="Arial" w:hAnsi="Arial" w:cs="Arial"/>
                <w:b w:val="0"/>
                <w:sz w:val="22"/>
                <w:szCs w:val="22"/>
              </w:rPr>
              <w:t>. In Lesson 1, the teacher guides the students through shading</w:t>
            </w:r>
            <w:r w:rsidR="000861EF" w:rsidRPr="00E54F7B">
              <w:rPr>
                <w:rFonts w:ascii="Arial" w:hAnsi="Arial" w:cs="Arial"/>
                <w:b w:val="0"/>
                <w:sz w:val="22"/>
                <w:szCs w:val="22"/>
              </w:rPr>
              <w:t xml:space="preserve"> by color</w:t>
            </w:r>
            <w:r w:rsidRPr="00E54F7B">
              <w:rPr>
                <w:rFonts w:ascii="Arial" w:hAnsi="Arial" w:cs="Arial"/>
                <w:b w:val="0"/>
                <w:sz w:val="22"/>
                <w:szCs w:val="22"/>
              </w:rPr>
              <w:t xml:space="preserve"> and adding notes to their personal copy of the NYS Rege</w:t>
            </w:r>
            <w:r w:rsidR="00784A0D" w:rsidRPr="00E54F7B">
              <w:rPr>
                <w:rFonts w:ascii="Arial" w:hAnsi="Arial" w:cs="Arial"/>
                <w:b w:val="0"/>
                <w:sz w:val="22"/>
                <w:szCs w:val="22"/>
              </w:rPr>
              <w:t xml:space="preserve">nts Chemistry Reference Tables. Color coding and annotating are useful strategies students should develop when reviewing their notes. By demonstrating this strategy throughout the year, students will learn a new study skill to add to their repertoire. </w:t>
            </w:r>
          </w:p>
          <w:p w14:paraId="4E30F509" w14:textId="77777777" w:rsidR="00C04A36" w:rsidRPr="00E54F7B" w:rsidRDefault="00C04A36" w:rsidP="00D050F2">
            <w:pPr>
              <w:rPr>
                <w:rFonts w:ascii="Arial" w:hAnsi="Arial" w:cs="Arial"/>
                <w:b/>
                <w:sz w:val="22"/>
                <w:szCs w:val="22"/>
              </w:rPr>
            </w:pPr>
          </w:p>
        </w:tc>
      </w:tr>
      <w:tr w:rsidR="00C04A36" w:rsidRPr="00E54F7B" w14:paraId="7BDECFFE" w14:textId="77777777" w:rsidTr="007F17C4">
        <w:trPr>
          <w:trHeight w:val="845"/>
        </w:trPr>
        <w:tc>
          <w:tcPr>
            <w:tcW w:w="10008" w:type="dxa"/>
          </w:tcPr>
          <w:p w14:paraId="77F81FDD" w14:textId="0E24A59B" w:rsidR="00C04A36" w:rsidRPr="00E54F7B" w:rsidRDefault="00C04A36" w:rsidP="00C04A36">
            <w:pPr>
              <w:rPr>
                <w:rFonts w:ascii="Arial" w:hAnsi="Arial" w:cs="Arial"/>
                <w:sz w:val="22"/>
                <w:szCs w:val="22"/>
              </w:rPr>
            </w:pPr>
            <w:r w:rsidRPr="006E6614">
              <w:rPr>
                <w:rFonts w:ascii="Arial" w:hAnsi="Arial" w:cs="Arial"/>
                <w:b/>
                <w:sz w:val="22"/>
                <w:szCs w:val="22"/>
              </w:rPr>
              <w:t>Lesson</w:t>
            </w:r>
            <w:r w:rsidRPr="00E54F7B">
              <w:rPr>
                <w:rFonts w:ascii="Arial" w:hAnsi="Arial" w:cs="Arial"/>
                <w:b/>
                <w:sz w:val="22"/>
                <w:szCs w:val="22"/>
              </w:rPr>
              <w:t xml:space="preserve"> Timeline</w:t>
            </w:r>
            <w:r w:rsidRPr="00E54F7B">
              <w:rPr>
                <w:rFonts w:ascii="Arial" w:hAnsi="Arial" w:cs="Arial"/>
                <w:sz w:val="22"/>
                <w:szCs w:val="22"/>
              </w:rPr>
              <w:t xml:space="preserve">: </w:t>
            </w:r>
          </w:p>
          <w:p w14:paraId="5E375DD8" w14:textId="6A6C15D4" w:rsidR="005851C7" w:rsidRPr="00E54F7B" w:rsidRDefault="00D02A76" w:rsidP="005851C7">
            <w:pPr>
              <w:pStyle w:val="ListParagraph"/>
              <w:numPr>
                <w:ilvl w:val="0"/>
                <w:numId w:val="3"/>
              </w:numPr>
              <w:tabs>
                <w:tab w:val="left" w:pos="1800"/>
              </w:tabs>
              <w:rPr>
                <w:rFonts w:ascii="Arial" w:hAnsi="Arial" w:cs="Arial"/>
                <w:b/>
                <w:sz w:val="22"/>
                <w:szCs w:val="22"/>
              </w:rPr>
            </w:pPr>
            <w:r w:rsidRPr="00E54F7B">
              <w:rPr>
                <w:rFonts w:ascii="Arial" w:hAnsi="Arial" w:cs="Arial"/>
                <w:b/>
                <w:sz w:val="22"/>
                <w:szCs w:val="22"/>
              </w:rPr>
              <w:t>Warm up – modified Think-Pair-Share for page 4 in practice packet.</w:t>
            </w:r>
          </w:p>
          <w:p w14:paraId="4F8E5F8D" w14:textId="77777777" w:rsidR="00D02A76" w:rsidRPr="00E54F7B" w:rsidRDefault="00D02A76" w:rsidP="005851C7">
            <w:pPr>
              <w:pStyle w:val="ListParagraph"/>
              <w:numPr>
                <w:ilvl w:val="0"/>
                <w:numId w:val="3"/>
              </w:numPr>
              <w:tabs>
                <w:tab w:val="left" w:pos="1800"/>
              </w:tabs>
              <w:rPr>
                <w:rFonts w:ascii="Arial" w:hAnsi="Arial" w:cs="Arial"/>
                <w:b/>
                <w:sz w:val="22"/>
                <w:szCs w:val="22"/>
              </w:rPr>
            </w:pPr>
            <w:r w:rsidRPr="00E54F7B">
              <w:rPr>
                <w:rFonts w:ascii="Arial" w:hAnsi="Arial" w:cs="Arial"/>
                <w:b/>
                <w:sz w:val="22"/>
                <w:szCs w:val="22"/>
              </w:rPr>
              <w:t>Shade and makes notes on Reference Table</w:t>
            </w:r>
          </w:p>
          <w:p w14:paraId="751F22C9" w14:textId="77777777" w:rsidR="00D02A76" w:rsidRPr="00E54F7B" w:rsidRDefault="00D02A76" w:rsidP="005851C7">
            <w:pPr>
              <w:pStyle w:val="ListParagraph"/>
              <w:numPr>
                <w:ilvl w:val="0"/>
                <w:numId w:val="3"/>
              </w:numPr>
              <w:tabs>
                <w:tab w:val="left" w:pos="1800"/>
              </w:tabs>
              <w:rPr>
                <w:rFonts w:ascii="Arial" w:hAnsi="Arial" w:cs="Arial"/>
                <w:b/>
                <w:sz w:val="22"/>
                <w:szCs w:val="22"/>
              </w:rPr>
            </w:pPr>
            <w:r w:rsidRPr="00E54F7B">
              <w:rPr>
                <w:rFonts w:ascii="Arial" w:hAnsi="Arial" w:cs="Arial"/>
                <w:b/>
                <w:sz w:val="22"/>
                <w:szCs w:val="22"/>
              </w:rPr>
              <w:t>Notes on q-equations (with embedded practice problems)</w:t>
            </w:r>
          </w:p>
          <w:p w14:paraId="0BDEC2AB" w14:textId="66686DF9" w:rsidR="00D02A76" w:rsidRPr="008139FE" w:rsidRDefault="00D02A76" w:rsidP="008139FE">
            <w:pPr>
              <w:pStyle w:val="ListParagraph"/>
              <w:numPr>
                <w:ilvl w:val="0"/>
                <w:numId w:val="3"/>
              </w:numPr>
              <w:tabs>
                <w:tab w:val="left" w:pos="1800"/>
              </w:tabs>
              <w:rPr>
                <w:rFonts w:ascii="Arial" w:hAnsi="Arial" w:cs="Arial"/>
                <w:b/>
                <w:sz w:val="22"/>
                <w:szCs w:val="22"/>
              </w:rPr>
            </w:pPr>
            <w:r w:rsidRPr="00E54F7B">
              <w:rPr>
                <w:rFonts w:ascii="Arial" w:hAnsi="Arial" w:cs="Arial"/>
                <w:b/>
                <w:sz w:val="22"/>
                <w:szCs w:val="22"/>
              </w:rPr>
              <w:t>Begin Brain Buster questions (with demonstration from teacher)</w:t>
            </w:r>
          </w:p>
        </w:tc>
      </w:tr>
    </w:tbl>
    <w:p w14:paraId="00F2ECF2" w14:textId="77777777" w:rsidR="00706895" w:rsidRPr="00E54F7B" w:rsidRDefault="00706895" w:rsidP="00D050F2">
      <w:pPr>
        <w:rPr>
          <w:rFonts w:ascii="Arial" w:hAnsi="Arial" w:cs="Arial"/>
          <w:sz w:val="22"/>
          <w:szCs w:val="22"/>
        </w:rPr>
      </w:pPr>
    </w:p>
    <w:p w14:paraId="31C43B9E" w14:textId="77777777" w:rsidR="00E54F7B" w:rsidRDefault="00E54F7B">
      <w:pPr>
        <w:rPr>
          <w:rFonts w:ascii="Arial" w:hAnsi="Arial" w:cs="Arial"/>
          <w:sz w:val="22"/>
          <w:szCs w:val="22"/>
        </w:rPr>
      </w:pPr>
      <w:r>
        <w:rPr>
          <w:rFonts w:ascii="Arial" w:hAnsi="Arial" w:cs="Arial"/>
          <w:sz w:val="22"/>
          <w:szCs w:val="22"/>
        </w:rPr>
        <w:br w:type="page"/>
      </w:r>
    </w:p>
    <w:p w14:paraId="0D3B5D77" w14:textId="01D05E74" w:rsidR="007F17C4" w:rsidRPr="00E54F7B" w:rsidRDefault="007F17C4" w:rsidP="007F17C4">
      <w:pPr>
        <w:jc w:val="center"/>
        <w:rPr>
          <w:rFonts w:ascii="Arial" w:hAnsi="Arial" w:cs="Arial"/>
          <w:sz w:val="22"/>
          <w:szCs w:val="22"/>
        </w:rPr>
      </w:pPr>
      <w:r w:rsidRPr="00E54F7B">
        <w:rPr>
          <w:rFonts w:ascii="Arial" w:hAnsi="Arial" w:cs="Arial"/>
          <w:sz w:val="22"/>
          <w:szCs w:val="22"/>
        </w:rPr>
        <w:lastRenderedPageBreak/>
        <w:t>edTPA Lesson Plan</w:t>
      </w:r>
      <w:r w:rsidR="00E54F7B">
        <w:rPr>
          <w:rFonts w:ascii="Arial" w:hAnsi="Arial" w:cs="Arial"/>
          <w:sz w:val="22"/>
          <w:szCs w:val="22"/>
        </w:rPr>
        <w:t xml:space="preserve"> #2 </w:t>
      </w:r>
      <w:r w:rsidRPr="00E54F7B">
        <w:rPr>
          <w:rFonts w:ascii="Arial" w:hAnsi="Arial" w:cs="Arial"/>
          <w:sz w:val="22"/>
          <w:szCs w:val="22"/>
        </w:rPr>
        <w:t xml:space="preserve"> (4 Page Limit)</w:t>
      </w:r>
    </w:p>
    <w:p w14:paraId="184CB793" w14:textId="7EB4FE38" w:rsidR="007F17C4" w:rsidRPr="00E54F7B" w:rsidRDefault="007F17C4" w:rsidP="007F17C4">
      <w:pPr>
        <w:rPr>
          <w:rFonts w:ascii="Arial" w:hAnsi="Arial" w:cs="Arial"/>
          <w:sz w:val="22"/>
          <w:szCs w:val="22"/>
        </w:rPr>
      </w:pPr>
      <w:r w:rsidRPr="00E54F7B">
        <w:rPr>
          <w:rFonts w:ascii="Arial" w:hAnsi="Arial" w:cs="Arial"/>
          <w:sz w:val="22"/>
          <w:szCs w:val="22"/>
        </w:rPr>
        <w:t>Grade Level: 10 -</w:t>
      </w:r>
      <w:r w:rsidR="00215762" w:rsidRPr="00E54F7B">
        <w:rPr>
          <w:rFonts w:ascii="Arial" w:hAnsi="Arial" w:cs="Arial"/>
          <w:sz w:val="22"/>
          <w:szCs w:val="22"/>
        </w:rPr>
        <w:t xml:space="preserve"> 12</w:t>
      </w:r>
    </w:p>
    <w:p w14:paraId="522B4131" w14:textId="77777777" w:rsidR="007F17C4" w:rsidRPr="00E54F7B" w:rsidRDefault="007F17C4" w:rsidP="007F17C4">
      <w:pPr>
        <w:rPr>
          <w:rFonts w:ascii="Arial" w:hAnsi="Arial" w:cs="Arial"/>
          <w:sz w:val="22"/>
          <w:szCs w:val="22"/>
        </w:rPr>
      </w:pPr>
      <w:r w:rsidRPr="00E54F7B">
        <w:rPr>
          <w:rFonts w:ascii="Arial" w:hAnsi="Arial" w:cs="Arial"/>
          <w:sz w:val="22"/>
          <w:szCs w:val="22"/>
        </w:rPr>
        <w:t>Subject / Content area: Chemistry</w:t>
      </w:r>
    </w:p>
    <w:p w14:paraId="6070D6E1" w14:textId="77777777" w:rsidR="007F17C4" w:rsidRPr="00E54F7B" w:rsidRDefault="007F17C4" w:rsidP="007F17C4">
      <w:pPr>
        <w:rPr>
          <w:rFonts w:ascii="Arial" w:hAnsi="Arial" w:cs="Arial"/>
          <w:sz w:val="22"/>
          <w:szCs w:val="22"/>
        </w:rPr>
      </w:pPr>
      <w:r w:rsidRPr="00E54F7B">
        <w:rPr>
          <w:rFonts w:ascii="Arial" w:hAnsi="Arial" w:cs="Arial"/>
          <w:sz w:val="22"/>
          <w:szCs w:val="22"/>
        </w:rPr>
        <w:t>Unit of Study: Energy</w:t>
      </w:r>
    </w:p>
    <w:p w14:paraId="63F06D06" w14:textId="1A8D210A" w:rsidR="007F17C4" w:rsidRPr="00E54F7B" w:rsidRDefault="007F17C4" w:rsidP="007F17C4">
      <w:pPr>
        <w:rPr>
          <w:rFonts w:ascii="Arial" w:hAnsi="Arial" w:cs="Arial"/>
          <w:sz w:val="22"/>
          <w:szCs w:val="22"/>
        </w:rPr>
      </w:pPr>
      <w:r w:rsidRPr="008627AA">
        <w:rPr>
          <w:rFonts w:ascii="Arial" w:hAnsi="Arial" w:cs="Arial"/>
          <w:sz w:val="22"/>
          <w:szCs w:val="22"/>
        </w:rPr>
        <w:t xml:space="preserve">Lesson Title: </w:t>
      </w:r>
      <w:r w:rsidR="00E54F7B" w:rsidRPr="008627AA">
        <w:rPr>
          <w:rFonts w:ascii="Arial" w:hAnsi="Arial" w:cs="Arial"/>
          <w:sz w:val="22"/>
          <w:szCs w:val="22"/>
        </w:rPr>
        <w:t>Lesson</w:t>
      </w:r>
      <w:r w:rsidR="00E54F7B">
        <w:rPr>
          <w:rFonts w:ascii="Arial" w:hAnsi="Arial" w:cs="Arial"/>
          <w:sz w:val="22"/>
          <w:szCs w:val="22"/>
        </w:rPr>
        <w:t xml:space="preserve"> #2 - </w:t>
      </w:r>
      <w:r w:rsidR="00215762" w:rsidRPr="00E54F7B">
        <w:rPr>
          <w:rFonts w:ascii="Arial" w:hAnsi="Arial" w:cs="Arial"/>
          <w:sz w:val="22"/>
          <w:szCs w:val="22"/>
        </w:rPr>
        <w:t>Ice Cube Inquiry Lab</w:t>
      </w:r>
      <w:r w:rsidR="002F0400" w:rsidRPr="00E54F7B">
        <w:rPr>
          <w:rFonts w:ascii="Arial" w:hAnsi="Arial" w:cs="Arial"/>
          <w:sz w:val="22"/>
          <w:szCs w:val="22"/>
        </w:rPr>
        <w:t xml:space="preserve"> </w:t>
      </w:r>
    </w:p>
    <w:tbl>
      <w:tblPr>
        <w:tblStyle w:val="TableGrid"/>
        <w:tblW w:w="10008" w:type="dxa"/>
        <w:tblLook w:val="04A0" w:firstRow="1" w:lastRow="0" w:firstColumn="1" w:lastColumn="0" w:noHBand="0" w:noVBand="1"/>
      </w:tblPr>
      <w:tblGrid>
        <w:gridCol w:w="10008"/>
      </w:tblGrid>
      <w:tr w:rsidR="007F17C4" w:rsidRPr="00E54F7B" w14:paraId="45C7DB1C" w14:textId="77777777" w:rsidTr="00D202A7">
        <w:tc>
          <w:tcPr>
            <w:tcW w:w="10008" w:type="dxa"/>
          </w:tcPr>
          <w:p w14:paraId="19935F9D" w14:textId="50EC5E72" w:rsidR="00215762" w:rsidRPr="00E54F7B" w:rsidRDefault="007F17C4" w:rsidP="002F0400">
            <w:pPr>
              <w:rPr>
                <w:rFonts w:ascii="Arial" w:hAnsi="Arial" w:cs="Arial"/>
                <w:sz w:val="22"/>
                <w:szCs w:val="22"/>
              </w:rPr>
            </w:pPr>
            <w:r w:rsidRPr="008627AA">
              <w:rPr>
                <w:rFonts w:ascii="Arial" w:hAnsi="Arial" w:cs="Arial"/>
                <w:b/>
                <w:sz w:val="22"/>
                <w:szCs w:val="22"/>
              </w:rPr>
              <w:t>Central Focus</w:t>
            </w:r>
            <w:r w:rsidRPr="00E54F7B">
              <w:rPr>
                <w:rFonts w:ascii="Arial" w:hAnsi="Arial" w:cs="Arial"/>
                <w:b/>
                <w:sz w:val="22"/>
                <w:szCs w:val="22"/>
              </w:rPr>
              <w:t xml:space="preserve"> for the learning segment:</w:t>
            </w:r>
            <w:r w:rsidRPr="00E54F7B">
              <w:rPr>
                <w:rFonts w:ascii="Arial" w:hAnsi="Arial" w:cs="Arial"/>
                <w:sz w:val="22"/>
                <w:szCs w:val="22"/>
              </w:rPr>
              <w:t xml:space="preserve"> </w:t>
            </w:r>
            <w:r w:rsidR="002F0400" w:rsidRPr="00E54F7B">
              <w:rPr>
                <w:rFonts w:ascii="Arial" w:hAnsi="Arial" w:cs="Arial"/>
                <w:sz w:val="22"/>
                <w:szCs w:val="22"/>
              </w:rPr>
              <w:t>How can the scientific method be used to solve problems?</w:t>
            </w:r>
          </w:p>
        </w:tc>
      </w:tr>
      <w:tr w:rsidR="007F17C4" w:rsidRPr="00E54F7B" w14:paraId="2CDB0741" w14:textId="77777777" w:rsidTr="00D202A7">
        <w:tc>
          <w:tcPr>
            <w:tcW w:w="10008" w:type="dxa"/>
          </w:tcPr>
          <w:p w14:paraId="1F2D892E" w14:textId="24952634" w:rsidR="007F17C4" w:rsidRPr="00E54F7B" w:rsidRDefault="007F17C4" w:rsidP="00D202A7">
            <w:pPr>
              <w:rPr>
                <w:rFonts w:ascii="Arial" w:hAnsi="Arial" w:cs="Arial"/>
                <w:sz w:val="22"/>
                <w:szCs w:val="22"/>
              </w:rPr>
            </w:pPr>
            <w:r w:rsidRPr="008627AA">
              <w:rPr>
                <w:rFonts w:ascii="Arial" w:hAnsi="Arial" w:cs="Arial"/>
                <w:b/>
                <w:sz w:val="22"/>
                <w:szCs w:val="22"/>
              </w:rPr>
              <w:t>Content Standard</w:t>
            </w:r>
            <w:r w:rsidRPr="00E54F7B">
              <w:rPr>
                <w:rFonts w:ascii="Arial" w:hAnsi="Arial" w:cs="Arial"/>
                <w:b/>
                <w:sz w:val="22"/>
                <w:szCs w:val="22"/>
              </w:rPr>
              <w:t xml:space="preserve">(s): </w:t>
            </w:r>
            <w:r w:rsidRPr="00E54F7B">
              <w:rPr>
                <w:rFonts w:ascii="Arial" w:hAnsi="Arial" w:cs="Arial"/>
                <w:sz w:val="22"/>
                <w:szCs w:val="22"/>
              </w:rPr>
              <w:t xml:space="preserve">NYS CCLS or Content Standards (List the number and text of the standard. If only a portion of a standard is being addressed, then only list the relevant part[s].) </w:t>
            </w:r>
          </w:p>
          <w:p w14:paraId="08E76000" w14:textId="2F5AA1F0" w:rsidR="00BC202F" w:rsidRPr="00E54F7B" w:rsidRDefault="00BC202F" w:rsidP="00D202A7">
            <w:pPr>
              <w:rPr>
                <w:rFonts w:ascii="Arial" w:hAnsi="Arial" w:cs="Arial"/>
                <w:sz w:val="22"/>
                <w:szCs w:val="22"/>
              </w:rPr>
            </w:pPr>
          </w:p>
          <w:p w14:paraId="420CF63D" w14:textId="77777777" w:rsidR="00293A2B" w:rsidRPr="00E54F7B" w:rsidRDefault="00293A2B" w:rsidP="00293A2B">
            <w:pPr>
              <w:tabs>
                <w:tab w:val="left" w:pos="1800"/>
              </w:tabs>
              <w:rPr>
                <w:rFonts w:ascii="Arial" w:hAnsi="Arial" w:cs="Arial"/>
                <w:sz w:val="22"/>
                <w:szCs w:val="22"/>
                <w:u w:val="single"/>
              </w:rPr>
            </w:pPr>
            <w:r w:rsidRPr="00E54F7B">
              <w:rPr>
                <w:rFonts w:ascii="Arial" w:hAnsi="Arial" w:cs="Arial"/>
                <w:sz w:val="22"/>
                <w:szCs w:val="22"/>
                <w:u w:val="single"/>
              </w:rPr>
              <w:t>NYS P-12 Science Standards:</w:t>
            </w:r>
          </w:p>
          <w:p w14:paraId="064F47B3" w14:textId="77777777" w:rsidR="00293A2B" w:rsidRPr="00E54F7B" w:rsidRDefault="00293A2B" w:rsidP="00293A2B">
            <w:pPr>
              <w:tabs>
                <w:tab w:val="left" w:pos="1800"/>
              </w:tabs>
              <w:rPr>
                <w:rFonts w:ascii="Arial" w:hAnsi="Arial" w:cs="Arial"/>
                <w:sz w:val="22"/>
                <w:szCs w:val="22"/>
                <w:u w:val="single"/>
              </w:rPr>
            </w:pPr>
          </w:p>
          <w:p w14:paraId="2A7E40B9" w14:textId="77777777" w:rsidR="00293A2B" w:rsidRPr="00E54F7B" w:rsidRDefault="00293A2B" w:rsidP="00293A2B">
            <w:pPr>
              <w:pStyle w:val="ListParagraph"/>
              <w:numPr>
                <w:ilvl w:val="0"/>
                <w:numId w:val="8"/>
              </w:numPr>
              <w:tabs>
                <w:tab w:val="left" w:pos="1800"/>
              </w:tabs>
              <w:rPr>
                <w:rFonts w:ascii="Arial" w:hAnsi="Arial" w:cs="Arial"/>
                <w:sz w:val="22"/>
                <w:szCs w:val="22"/>
              </w:rPr>
            </w:pPr>
            <w:r w:rsidRPr="00E54F7B">
              <w:rPr>
                <w:rFonts w:ascii="Arial" w:hAnsi="Arial" w:cs="Arial"/>
                <w:b/>
                <w:sz w:val="22"/>
                <w:szCs w:val="22"/>
              </w:rPr>
              <w:t xml:space="preserve">HS-PS3-1. </w:t>
            </w:r>
            <w:r w:rsidRPr="00E54F7B">
              <w:rPr>
                <w:rFonts w:ascii="Arial" w:hAnsi="Arial" w:cs="Arial"/>
                <w:sz w:val="22"/>
                <w:szCs w:val="22"/>
              </w:rPr>
              <w:t xml:space="preserve">Create a computational model to calculate the change in the energy of one component in a system when the change in energy of the other component(s) and energy flows in and out of the system are known. </w:t>
            </w:r>
          </w:p>
          <w:p w14:paraId="4885B081" w14:textId="77777777" w:rsidR="00293A2B" w:rsidRPr="00E54F7B" w:rsidRDefault="00293A2B" w:rsidP="00293A2B">
            <w:pPr>
              <w:pStyle w:val="ListParagraph"/>
              <w:tabs>
                <w:tab w:val="left" w:pos="1800"/>
              </w:tabs>
              <w:rPr>
                <w:rFonts w:ascii="Arial" w:hAnsi="Arial" w:cs="Arial"/>
                <w:sz w:val="22"/>
                <w:szCs w:val="22"/>
              </w:rPr>
            </w:pPr>
          </w:p>
          <w:p w14:paraId="4BD120A6" w14:textId="77777777" w:rsidR="00293A2B" w:rsidRPr="00E54F7B" w:rsidRDefault="00293A2B" w:rsidP="00293A2B">
            <w:pPr>
              <w:pStyle w:val="ListParagraph"/>
              <w:numPr>
                <w:ilvl w:val="0"/>
                <w:numId w:val="8"/>
              </w:numPr>
              <w:tabs>
                <w:tab w:val="left" w:pos="1800"/>
              </w:tabs>
              <w:rPr>
                <w:rFonts w:ascii="Arial" w:hAnsi="Arial" w:cs="Arial"/>
                <w:sz w:val="22"/>
                <w:szCs w:val="22"/>
              </w:rPr>
            </w:pPr>
            <w:r w:rsidRPr="00E54F7B">
              <w:rPr>
                <w:rFonts w:ascii="Arial" w:hAnsi="Arial" w:cs="Arial"/>
                <w:b/>
                <w:sz w:val="22"/>
                <w:szCs w:val="22"/>
              </w:rPr>
              <w:t xml:space="preserve">HS-PS3-4. </w:t>
            </w:r>
            <w:r w:rsidRPr="00E54F7B">
              <w:rPr>
                <w:rFonts w:ascii="Arial" w:hAnsi="Arial" w:cs="Arial"/>
                <w:sz w:val="22"/>
                <w:szCs w:val="22"/>
              </w:rPr>
              <w:t xml:space="preserve">Plan and conduct an investigation to provide evidence that the transfer of thermal energy when two components of different temperature are combined within a closed system results in a more uniform energy distribution among the components in the system (second law of thermodynamics). </w:t>
            </w:r>
          </w:p>
          <w:p w14:paraId="30F4728B" w14:textId="564724EC" w:rsidR="007F17C4" w:rsidRPr="00E54F7B" w:rsidRDefault="007F17C4" w:rsidP="00293A2B">
            <w:pPr>
              <w:pStyle w:val="ListParagraph"/>
              <w:rPr>
                <w:rFonts w:ascii="Arial" w:hAnsi="Arial" w:cs="Arial"/>
                <w:sz w:val="22"/>
                <w:szCs w:val="22"/>
              </w:rPr>
            </w:pPr>
          </w:p>
        </w:tc>
      </w:tr>
      <w:tr w:rsidR="007F17C4" w:rsidRPr="00E54F7B" w14:paraId="0862770E" w14:textId="77777777" w:rsidTr="00D202A7">
        <w:tc>
          <w:tcPr>
            <w:tcW w:w="10008" w:type="dxa"/>
          </w:tcPr>
          <w:p w14:paraId="72DC6A38" w14:textId="77777777" w:rsidR="00CB3F07" w:rsidRPr="00E54F7B" w:rsidRDefault="007F17C4" w:rsidP="00D202A7">
            <w:pPr>
              <w:rPr>
                <w:rFonts w:ascii="Arial" w:hAnsi="Arial" w:cs="Arial"/>
                <w:sz w:val="22"/>
                <w:szCs w:val="22"/>
              </w:rPr>
            </w:pPr>
            <w:r w:rsidRPr="008627AA">
              <w:rPr>
                <w:rFonts w:ascii="Arial" w:hAnsi="Arial" w:cs="Arial"/>
                <w:b/>
                <w:sz w:val="22"/>
                <w:szCs w:val="22"/>
              </w:rPr>
              <w:t>Learning Objectives</w:t>
            </w:r>
            <w:r w:rsidRPr="00E54F7B">
              <w:rPr>
                <w:rFonts w:ascii="Arial" w:hAnsi="Arial" w:cs="Arial"/>
                <w:b/>
                <w:sz w:val="22"/>
                <w:szCs w:val="22"/>
              </w:rPr>
              <w:t xml:space="preserve"> </w:t>
            </w:r>
            <w:r w:rsidRPr="00E54F7B">
              <w:rPr>
                <w:rFonts w:ascii="Arial" w:hAnsi="Arial" w:cs="Arial"/>
                <w:sz w:val="22"/>
                <w:szCs w:val="22"/>
              </w:rPr>
              <w:t>associated with the content standards:</w:t>
            </w:r>
            <w:r w:rsidR="00CB3F07" w:rsidRPr="00E54F7B">
              <w:rPr>
                <w:rFonts w:ascii="Arial" w:hAnsi="Arial" w:cs="Arial"/>
                <w:sz w:val="22"/>
                <w:szCs w:val="22"/>
              </w:rPr>
              <w:t xml:space="preserve"> </w:t>
            </w:r>
          </w:p>
          <w:p w14:paraId="69B20A66" w14:textId="510C4490" w:rsidR="007F17C4" w:rsidRPr="00E54F7B" w:rsidRDefault="00CB3F07" w:rsidP="00CB3F07">
            <w:pPr>
              <w:pStyle w:val="ListParagraph"/>
              <w:numPr>
                <w:ilvl w:val="0"/>
                <w:numId w:val="3"/>
              </w:numPr>
              <w:rPr>
                <w:rFonts w:ascii="Arial" w:hAnsi="Arial" w:cs="Arial"/>
                <w:sz w:val="22"/>
                <w:szCs w:val="22"/>
              </w:rPr>
            </w:pPr>
            <w:r w:rsidRPr="00E54F7B">
              <w:rPr>
                <w:rFonts w:ascii="Arial" w:hAnsi="Arial" w:cs="Arial"/>
                <w:sz w:val="22"/>
                <w:szCs w:val="22"/>
              </w:rPr>
              <w:t>Students will create and perform a procedure to experimentally determine the heat of fusion of water</w:t>
            </w:r>
            <w:r w:rsidR="008627AA">
              <w:rPr>
                <w:rFonts w:ascii="Arial" w:hAnsi="Arial" w:cs="Arial"/>
                <w:sz w:val="22"/>
                <w:szCs w:val="22"/>
              </w:rPr>
              <w:t>.</w:t>
            </w:r>
          </w:p>
          <w:p w14:paraId="6E45D753" w14:textId="77777777" w:rsidR="007F17C4" w:rsidRPr="00E54F7B" w:rsidRDefault="007F17C4" w:rsidP="00EE4975">
            <w:pPr>
              <w:pStyle w:val="ListParagraph"/>
              <w:rPr>
                <w:rFonts w:ascii="Arial" w:hAnsi="Arial" w:cs="Arial"/>
                <w:sz w:val="22"/>
                <w:szCs w:val="22"/>
              </w:rPr>
            </w:pPr>
          </w:p>
        </w:tc>
      </w:tr>
      <w:tr w:rsidR="007F17C4" w:rsidRPr="00E54F7B" w14:paraId="1F31256E" w14:textId="77777777" w:rsidTr="00D202A7">
        <w:tc>
          <w:tcPr>
            <w:tcW w:w="10008" w:type="dxa"/>
          </w:tcPr>
          <w:p w14:paraId="447DF6C7" w14:textId="6595171B" w:rsidR="007F17C4" w:rsidRPr="00E54F7B" w:rsidRDefault="007F17C4" w:rsidP="00D202A7">
            <w:pPr>
              <w:rPr>
                <w:rFonts w:ascii="Arial" w:hAnsi="Arial" w:cs="Arial"/>
                <w:sz w:val="22"/>
                <w:szCs w:val="22"/>
              </w:rPr>
            </w:pPr>
            <w:r w:rsidRPr="008627AA">
              <w:rPr>
                <w:rFonts w:ascii="Arial" w:hAnsi="Arial" w:cs="Arial"/>
                <w:b/>
                <w:sz w:val="22"/>
                <w:szCs w:val="22"/>
              </w:rPr>
              <w:t>Instructional</w:t>
            </w:r>
            <w:r w:rsidRPr="00E54F7B">
              <w:rPr>
                <w:rFonts w:ascii="Arial" w:hAnsi="Arial" w:cs="Arial"/>
                <w:b/>
                <w:sz w:val="22"/>
                <w:szCs w:val="22"/>
              </w:rPr>
              <w:t xml:space="preserve"> Resources and Materials</w:t>
            </w:r>
            <w:r w:rsidRPr="00E54F7B">
              <w:rPr>
                <w:rFonts w:ascii="Arial" w:hAnsi="Arial" w:cs="Arial"/>
                <w:sz w:val="22"/>
                <w:szCs w:val="22"/>
              </w:rPr>
              <w:t xml:space="preserve"> to engage students in learning</w:t>
            </w:r>
            <w:r w:rsidRPr="00E54F7B">
              <w:rPr>
                <w:rFonts w:ascii="Arial" w:hAnsi="Arial" w:cs="Arial"/>
                <w:b/>
                <w:sz w:val="22"/>
                <w:szCs w:val="22"/>
              </w:rPr>
              <w:t>:</w:t>
            </w:r>
            <w:r w:rsidRPr="00E54F7B">
              <w:rPr>
                <w:rFonts w:ascii="Arial" w:hAnsi="Arial" w:cs="Arial"/>
                <w:sz w:val="22"/>
                <w:szCs w:val="22"/>
              </w:rPr>
              <w:t xml:space="preserve"> </w:t>
            </w:r>
          </w:p>
          <w:p w14:paraId="4B1F9F75" w14:textId="7FB1A2A4" w:rsidR="002F0400" w:rsidRPr="00E54F7B" w:rsidRDefault="002F0400" w:rsidP="002F0400">
            <w:pPr>
              <w:pStyle w:val="ListParagraph"/>
              <w:numPr>
                <w:ilvl w:val="0"/>
                <w:numId w:val="3"/>
              </w:numPr>
              <w:rPr>
                <w:rFonts w:ascii="Arial" w:hAnsi="Arial" w:cs="Arial"/>
                <w:sz w:val="22"/>
                <w:szCs w:val="22"/>
              </w:rPr>
            </w:pPr>
            <w:r w:rsidRPr="00E54F7B">
              <w:rPr>
                <w:rFonts w:ascii="Arial" w:hAnsi="Arial" w:cs="Arial"/>
                <w:sz w:val="22"/>
                <w:szCs w:val="22"/>
              </w:rPr>
              <w:t>Lab worksheet</w:t>
            </w:r>
          </w:p>
          <w:p w14:paraId="5CB968E9" w14:textId="77777777" w:rsidR="002F0400" w:rsidRPr="00E54F7B" w:rsidRDefault="002F0400" w:rsidP="002F0400">
            <w:pPr>
              <w:pStyle w:val="ListParagraph"/>
              <w:numPr>
                <w:ilvl w:val="0"/>
                <w:numId w:val="3"/>
              </w:numPr>
              <w:rPr>
                <w:rFonts w:ascii="Arial" w:hAnsi="Arial" w:cs="Arial"/>
                <w:sz w:val="22"/>
                <w:szCs w:val="22"/>
              </w:rPr>
            </w:pPr>
            <w:r w:rsidRPr="00E54F7B">
              <w:rPr>
                <w:rFonts w:ascii="Arial" w:hAnsi="Arial" w:cs="Arial"/>
                <w:sz w:val="22"/>
                <w:szCs w:val="22"/>
              </w:rPr>
              <w:t>Procedure hints</w:t>
            </w:r>
          </w:p>
          <w:p w14:paraId="59D543C1" w14:textId="0BC98198" w:rsidR="002F0400" w:rsidRPr="00E54F7B" w:rsidRDefault="00900135" w:rsidP="002F0400">
            <w:pPr>
              <w:pStyle w:val="ListParagraph"/>
              <w:numPr>
                <w:ilvl w:val="0"/>
                <w:numId w:val="3"/>
              </w:numPr>
              <w:rPr>
                <w:rFonts w:ascii="Arial" w:hAnsi="Arial" w:cs="Arial"/>
                <w:sz w:val="22"/>
                <w:szCs w:val="22"/>
              </w:rPr>
            </w:pPr>
            <w:r w:rsidRPr="00E54F7B">
              <w:rPr>
                <w:rFonts w:ascii="Arial" w:hAnsi="Arial" w:cs="Arial"/>
                <w:sz w:val="22"/>
                <w:szCs w:val="22"/>
              </w:rPr>
              <w:t>Lab materials: Styrofoam cup, thermometer, water, ice cubes, electronic balance</w:t>
            </w:r>
          </w:p>
          <w:p w14:paraId="4C7D5931" w14:textId="2269FB7A" w:rsidR="00452AC5" w:rsidRPr="00E54F7B" w:rsidRDefault="00452AC5" w:rsidP="002F0400">
            <w:pPr>
              <w:pStyle w:val="ListParagraph"/>
              <w:numPr>
                <w:ilvl w:val="0"/>
                <w:numId w:val="3"/>
              </w:numPr>
              <w:rPr>
                <w:rFonts w:ascii="Arial" w:hAnsi="Arial" w:cs="Arial"/>
                <w:sz w:val="22"/>
                <w:szCs w:val="22"/>
              </w:rPr>
            </w:pPr>
            <w:r w:rsidRPr="00E54F7B">
              <w:rPr>
                <w:rFonts w:ascii="Arial" w:hAnsi="Arial" w:cs="Arial"/>
                <w:sz w:val="22"/>
                <w:szCs w:val="22"/>
              </w:rPr>
              <w:t>NYS Chemistry Reference Tables (if students chose)</w:t>
            </w:r>
          </w:p>
          <w:p w14:paraId="2F710DF4" w14:textId="77777777" w:rsidR="007F17C4" w:rsidRPr="00E54F7B" w:rsidRDefault="007F17C4" w:rsidP="00D202A7">
            <w:pPr>
              <w:rPr>
                <w:rFonts w:ascii="Arial" w:hAnsi="Arial" w:cs="Arial"/>
                <w:sz w:val="22"/>
                <w:szCs w:val="22"/>
              </w:rPr>
            </w:pPr>
          </w:p>
        </w:tc>
      </w:tr>
      <w:tr w:rsidR="007F17C4" w:rsidRPr="00E54F7B" w14:paraId="2DFC2A47" w14:textId="77777777" w:rsidTr="00D202A7">
        <w:tc>
          <w:tcPr>
            <w:tcW w:w="10008" w:type="dxa"/>
          </w:tcPr>
          <w:p w14:paraId="3B75B3FE" w14:textId="6CE67266" w:rsidR="007F17C4" w:rsidRPr="008627AA" w:rsidRDefault="007F17C4" w:rsidP="00D202A7">
            <w:pPr>
              <w:rPr>
                <w:rFonts w:ascii="Arial" w:hAnsi="Arial" w:cs="Arial"/>
                <w:sz w:val="22"/>
                <w:szCs w:val="22"/>
              </w:rPr>
            </w:pPr>
            <w:r w:rsidRPr="008627AA">
              <w:rPr>
                <w:rFonts w:ascii="Arial" w:hAnsi="Arial" w:cs="Arial"/>
                <w:b/>
                <w:sz w:val="22"/>
                <w:szCs w:val="22"/>
              </w:rPr>
              <w:t xml:space="preserve">Instructional Strategies and Learning Tasks </w:t>
            </w:r>
            <w:r w:rsidRPr="008627AA">
              <w:rPr>
                <w:rFonts w:ascii="Arial" w:hAnsi="Arial" w:cs="Arial"/>
                <w:sz w:val="22"/>
                <w:szCs w:val="22"/>
              </w:rPr>
              <w:t>that support diverse student needs. (Include what you and students will be doing.)</w:t>
            </w:r>
            <w:r w:rsidRPr="008627AA">
              <w:rPr>
                <w:rFonts w:ascii="Arial" w:hAnsi="Arial" w:cs="Arial"/>
                <w:b/>
                <w:sz w:val="22"/>
                <w:szCs w:val="22"/>
              </w:rPr>
              <w:t xml:space="preserve">: </w:t>
            </w:r>
          </w:p>
          <w:p w14:paraId="2BFA6620" w14:textId="6AD242AD" w:rsidR="005E10AC" w:rsidRPr="008627AA" w:rsidRDefault="005E10AC" w:rsidP="005E10AC">
            <w:pPr>
              <w:pStyle w:val="ListParagraph"/>
              <w:numPr>
                <w:ilvl w:val="0"/>
                <w:numId w:val="3"/>
              </w:numPr>
              <w:rPr>
                <w:rFonts w:ascii="Arial" w:hAnsi="Arial" w:cs="Arial"/>
                <w:sz w:val="22"/>
                <w:szCs w:val="22"/>
              </w:rPr>
            </w:pPr>
            <w:r w:rsidRPr="008627AA">
              <w:rPr>
                <w:rFonts w:ascii="Arial" w:hAnsi="Arial" w:cs="Arial"/>
                <w:b/>
                <w:sz w:val="22"/>
                <w:szCs w:val="22"/>
              </w:rPr>
              <w:t>Warm up</w:t>
            </w:r>
            <w:r w:rsidRPr="008627AA">
              <w:rPr>
                <w:rFonts w:ascii="Arial" w:hAnsi="Arial" w:cs="Arial"/>
                <w:sz w:val="22"/>
                <w:szCs w:val="22"/>
              </w:rPr>
              <w:t xml:space="preserve"> – Students will pick up a copy of their lab worksheet as they come in and read the first page for the warm up. They should highlight/underline the purpose of the lab, and brainstorm a claim they might use for this lab. Teacher will circulate and answer any questions that may arise.</w:t>
            </w:r>
          </w:p>
          <w:p w14:paraId="139C43EC" w14:textId="4EB79D9F" w:rsidR="005E10AC" w:rsidRPr="008627AA" w:rsidRDefault="005E10AC" w:rsidP="005E10AC">
            <w:pPr>
              <w:pStyle w:val="ListParagraph"/>
              <w:numPr>
                <w:ilvl w:val="0"/>
                <w:numId w:val="3"/>
              </w:numPr>
              <w:rPr>
                <w:rFonts w:ascii="Arial" w:hAnsi="Arial" w:cs="Arial"/>
                <w:sz w:val="22"/>
                <w:szCs w:val="22"/>
              </w:rPr>
            </w:pPr>
            <w:r w:rsidRPr="008627AA">
              <w:rPr>
                <w:rFonts w:ascii="Arial" w:hAnsi="Arial" w:cs="Arial"/>
                <w:b/>
                <w:sz w:val="22"/>
                <w:szCs w:val="22"/>
              </w:rPr>
              <w:t>Lab</w:t>
            </w:r>
            <w:r w:rsidRPr="008627AA">
              <w:rPr>
                <w:rFonts w:ascii="Arial" w:hAnsi="Arial" w:cs="Arial"/>
                <w:sz w:val="22"/>
                <w:szCs w:val="22"/>
              </w:rPr>
              <w:t xml:space="preserve"> – Teacher will introduce the lab and go over safety requirements. Students will split into pairs for this lab. They will be expected to try to develop a procedure on their own; </w:t>
            </w:r>
            <w:r w:rsidR="009A08EC" w:rsidRPr="008627AA">
              <w:rPr>
                <w:rFonts w:ascii="Arial" w:hAnsi="Arial" w:cs="Arial"/>
                <w:sz w:val="22"/>
                <w:szCs w:val="22"/>
              </w:rPr>
              <w:t>however,</w:t>
            </w:r>
            <w:r w:rsidRPr="008627AA">
              <w:rPr>
                <w:rFonts w:ascii="Arial" w:hAnsi="Arial" w:cs="Arial"/>
                <w:sz w:val="22"/>
                <w:szCs w:val="22"/>
              </w:rPr>
              <w:t xml:space="preserve"> if they find themselves stuck, they may complete a Brain Buster problem to “purchase” the procedure hint from the teacher. The procedure hint scaffolds the process, giving students the steps of the procedure separately </w:t>
            </w:r>
            <w:r w:rsidR="00DD343B" w:rsidRPr="008627AA">
              <w:rPr>
                <w:rFonts w:ascii="Arial" w:hAnsi="Arial" w:cs="Arial"/>
                <w:sz w:val="22"/>
                <w:szCs w:val="22"/>
              </w:rPr>
              <w:t>and requiring</w:t>
            </w:r>
            <w:r w:rsidRPr="008627AA">
              <w:rPr>
                <w:rFonts w:ascii="Arial" w:hAnsi="Arial" w:cs="Arial"/>
                <w:sz w:val="22"/>
                <w:szCs w:val="22"/>
              </w:rPr>
              <w:t xml:space="preserve"> them to</w:t>
            </w:r>
            <w:r w:rsidR="00DD343B" w:rsidRPr="008627AA">
              <w:rPr>
                <w:rFonts w:ascii="Arial" w:hAnsi="Arial" w:cs="Arial"/>
                <w:sz w:val="22"/>
                <w:szCs w:val="22"/>
              </w:rPr>
              <w:t xml:space="preserve"> put the steps in order. Students must have their procedure approved before beginning the experiment. </w:t>
            </w:r>
            <w:r w:rsidR="00210D2D" w:rsidRPr="008627AA">
              <w:rPr>
                <w:rFonts w:ascii="Arial" w:hAnsi="Arial" w:cs="Arial"/>
                <w:sz w:val="22"/>
                <w:szCs w:val="22"/>
              </w:rPr>
              <w:t xml:space="preserve">During the lab, students are expected to follow their procedure steps using appropriate laboratory technique. </w:t>
            </w:r>
            <w:r w:rsidR="00401A80" w:rsidRPr="008627AA">
              <w:rPr>
                <w:rFonts w:ascii="Arial" w:hAnsi="Arial" w:cs="Arial"/>
                <w:sz w:val="22"/>
                <w:szCs w:val="22"/>
              </w:rPr>
              <w:t xml:space="preserve">The teacher will circulate to answer questions and probe student understanding using higher level questioning. </w:t>
            </w:r>
            <w:r w:rsidR="008627AA">
              <w:rPr>
                <w:rFonts w:ascii="Arial" w:hAnsi="Arial" w:cs="Arial"/>
                <w:sz w:val="22"/>
                <w:szCs w:val="22"/>
              </w:rPr>
              <w:t>Teacher will check in with students listed with 504 plans as well as those with language needs and those struggling with math.</w:t>
            </w:r>
          </w:p>
          <w:p w14:paraId="323E9EA6" w14:textId="00667DAF" w:rsidR="00CA2002" w:rsidRPr="008627AA" w:rsidRDefault="00CA2002" w:rsidP="005E10AC">
            <w:pPr>
              <w:pStyle w:val="ListParagraph"/>
              <w:numPr>
                <w:ilvl w:val="0"/>
                <w:numId w:val="3"/>
              </w:numPr>
              <w:rPr>
                <w:rFonts w:ascii="Arial" w:hAnsi="Arial" w:cs="Arial"/>
                <w:sz w:val="22"/>
                <w:szCs w:val="22"/>
              </w:rPr>
            </w:pPr>
            <w:r w:rsidRPr="008627AA">
              <w:rPr>
                <w:rFonts w:ascii="Arial" w:hAnsi="Arial" w:cs="Arial"/>
                <w:b/>
                <w:sz w:val="22"/>
                <w:szCs w:val="22"/>
              </w:rPr>
              <w:lastRenderedPageBreak/>
              <w:t>Post-lab</w:t>
            </w:r>
            <w:r w:rsidRPr="008627AA">
              <w:rPr>
                <w:rFonts w:ascii="Arial" w:hAnsi="Arial" w:cs="Arial"/>
                <w:sz w:val="22"/>
                <w:szCs w:val="22"/>
              </w:rPr>
              <w:t xml:space="preserve"> – Students should work on completing their </w:t>
            </w:r>
            <w:r w:rsidR="00504082" w:rsidRPr="008627AA">
              <w:rPr>
                <w:rFonts w:ascii="Arial" w:hAnsi="Arial" w:cs="Arial"/>
                <w:sz w:val="22"/>
                <w:szCs w:val="22"/>
              </w:rPr>
              <w:t>Brain</w:t>
            </w:r>
            <w:r w:rsidRPr="008627AA">
              <w:rPr>
                <w:rFonts w:ascii="Arial" w:hAnsi="Arial" w:cs="Arial"/>
                <w:sz w:val="22"/>
                <w:szCs w:val="22"/>
              </w:rPr>
              <w:t xml:space="preserve"> Buster packet, which will be graded as part of the data analysis of the lab.</w:t>
            </w:r>
            <w:r w:rsidR="00504082" w:rsidRPr="008627AA">
              <w:rPr>
                <w:rFonts w:ascii="Arial" w:hAnsi="Arial" w:cs="Arial"/>
                <w:sz w:val="22"/>
                <w:szCs w:val="22"/>
              </w:rPr>
              <w:t xml:space="preserve"> </w:t>
            </w:r>
          </w:p>
          <w:p w14:paraId="2D86F89B" w14:textId="77777777" w:rsidR="007F17C4" w:rsidRPr="008627AA" w:rsidRDefault="007F17C4" w:rsidP="00D202A7">
            <w:pPr>
              <w:rPr>
                <w:rFonts w:ascii="Arial" w:hAnsi="Arial" w:cs="Arial"/>
                <w:sz w:val="22"/>
                <w:szCs w:val="22"/>
              </w:rPr>
            </w:pPr>
          </w:p>
        </w:tc>
      </w:tr>
      <w:tr w:rsidR="007F17C4" w:rsidRPr="00E54F7B" w14:paraId="1775F347" w14:textId="77777777" w:rsidTr="00D202A7">
        <w:tc>
          <w:tcPr>
            <w:tcW w:w="10008" w:type="dxa"/>
          </w:tcPr>
          <w:p w14:paraId="3DEEA2B6" w14:textId="164F6E0C" w:rsidR="007F17C4" w:rsidRPr="00E54F7B" w:rsidRDefault="007F17C4" w:rsidP="00D202A7">
            <w:pPr>
              <w:rPr>
                <w:rFonts w:ascii="Arial" w:hAnsi="Arial" w:cs="Arial"/>
                <w:sz w:val="22"/>
                <w:szCs w:val="22"/>
              </w:rPr>
            </w:pPr>
            <w:r w:rsidRPr="008627AA">
              <w:rPr>
                <w:rFonts w:ascii="Arial" w:hAnsi="Arial" w:cs="Arial"/>
                <w:b/>
                <w:sz w:val="22"/>
                <w:szCs w:val="22"/>
              </w:rPr>
              <w:lastRenderedPageBreak/>
              <w:t>Differentiation</w:t>
            </w:r>
            <w:r w:rsidRPr="00E54F7B">
              <w:rPr>
                <w:rFonts w:ascii="Arial" w:hAnsi="Arial" w:cs="Arial"/>
                <w:b/>
                <w:sz w:val="22"/>
                <w:szCs w:val="22"/>
              </w:rPr>
              <w:t xml:space="preserve"> and planned universal supports: </w:t>
            </w:r>
            <w:r w:rsidR="00C51934" w:rsidRPr="00E54F7B">
              <w:rPr>
                <w:rFonts w:ascii="Arial" w:hAnsi="Arial" w:cs="Arial"/>
                <w:sz w:val="22"/>
                <w:szCs w:val="22"/>
              </w:rPr>
              <w:t>Mixed groups, procedure hints, verbal as well as visual instructions</w:t>
            </w:r>
            <w:r w:rsidR="007B6B23">
              <w:rPr>
                <w:rFonts w:ascii="Arial" w:hAnsi="Arial" w:cs="Arial"/>
                <w:sz w:val="22"/>
                <w:szCs w:val="22"/>
              </w:rPr>
              <w:t>, teacher check-ins for students with 504 plans, language needs, and those who are designated as struggling with math.</w:t>
            </w:r>
          </w:p>
          <w:p w14:paraId="06E4ED72" w14:textId="77777777" w:rsidR="007F17C4" w:rsidRPr="00E54F7B" w:rsidRDefault="007F17C4" w:rsidP="00D202A7">
            <w:pPr>
              <w:rPr>
                <w:rFonts w:ascii="Arial" w:hAnsi="Arial" w:cs="Arial"/>
                <w:b/>
                <w:sz w:val="22"/>
                <w:szCs w:val="22"/>
              </w:rPr>
            </w:pPr>
          </w:p>
        </w:tc>
      </w:tr>
      <w:tr w:rsidR="007F17C4" w:rsidRPr="00E54F7B" w14:paraId="40097418" w14:textId="77777777" w:rsidTr="00D202A7">
        <w:tc>
          <w:tcPr>
            <w:tcW w:w="10008" w:type="dxa"/>
          </w:tcPr>
          <w:p w14:paraId="36143386" w14:textId="11AE30B7" w:rsidR="007F17C4" w:rsidRPr="00D665D6" w:rsidRDefault="007F17C4" w:rsidP="00D202A7">
            <w:pPr>
              <w:rPr>
                <w:rFonts w:ascii="Arial" w:hAnsi="Arial" w:cs="Arial"/>
                <w:sz w:val="22"/>
                <w:szCs w:val="22"/>
              </w:rPr>
            </w:pPr>
            <w:r w:rsidRPr="00D665D6">
              <w:rPr>
                <w:rFonts w:ascii="Arial" w:hAnsi="Arial" w:cs="Arial"/>
                <w:b/>
                <w:sz w:val="22"/>
                <w:szCs w:val="22"/>
              </w:rPr>
              <w:t>Language</w:t>
            </w:r>
            <w:r w:rsidRPr="00E54F7B">
              <w:rPr>
                <w:rFonts w:ascii="Arial" w:hAnsi="Arial" w:cs="Arial"/>
                <w:b/>
                <w:sz w:val="22"/>
                <w:szCs w:val="22"/>
              </w:rPr>
              <w:t xml:space="preserve"> Function students will develop. Additional language demands and language supports: </w:t>
            </w:r>
            <w:r w:rsidR="00747DCF" w:rsidRPr="00E54F7B">
              <w:rPr>
                <w:rFonts w:ascii="Arial" w:hAnsi="Arial" w:cs="Arial"/>
                <w:sz w:val="22"/>
                <w:szCs w:val="22"/>
              </w:rPr>
              <w:t>Synthesize. Students will use their knowledge of heat transfer and heat equations to create and perform a lab procedure that will allow them to determine the heat of fusion of water experimentally. Academic vocabulary includes: heat of fusion, temperature, solid, liquid, gas, phase change, vaporization, melting/fusion</w:t>
            </w:r>
            <w:r w:rsidR="009A08EC">
              <w:rPr>
                <w:rFonts w:ascii="Arial" w:hAnsi="Arial" w:cs="Arial"/>
                <w:sz w:val="22"/>
                <w:szCs w:val="22"/>
              </w:rPr>
              <w:t>.</w:t>
            </w:r>
            <w:r w:rsidR="00747DCF" w:rsidRPr="00E54F7B">
              <w:rPr>
                <w:rFonts w:ascii="Arial" w:hAnsi="Arial" w:cs="Arial"/>
                <w:sz w:val="22"/>
                <w:szCs w:val="22"/>
              </w:rPr>
              <w:t xml:space="preserve"> </w:t>
            </w:r>
            <w:r w:rsidR="00D665D6">
              <w:rPr>
                <w:rFonts w:ascii="Arial" w:hAnsi="Arial" w:cs="Arial"/>
                <w:sz w:val="22"/>
                <w:szCs w:val="22"/>
              </w:rPr>
              <w:t>Language supports include giving students many opportunities to practice their language use in class, and encouraging the use of the appropriate vocabulary in class discussions. Students will demonstrate their skill in academic discourse by using specific and appropriate vocabulary in their lab procedures and while discussing the lab, and their skill with syntax when organizing their knowledge into a working lab procedure.</w:t>
            </w:r>
          </w:p>
        </w:tc>
      </w:tr>
      <w:tr w:rsidR="007F17C4" w:rsidRPr="00E54F7B" w14:paraId="567DD6E9" w14:textId="77777777" w:rsidTr="00D202A7">
        <w:tc>
          <w:tcPr>
            <w:tcW w:w="10008" w:type="dxa"/>
          </w:tcPr>
          <w:p w14:paraId="45B7A372" w14:textId="77777777" w:rsidR="007F17C4" w:rsidRPr="00E54F7B" w:rsidRDefault="007F17C4" w:rsidP="00D202A7">
            <w:pPr>
              <w:rPr>
                <w:rFonts w:ascii="Arial" w:hAnsi="Arial" w:cs="Arial"/>
                <w:b/>
                <w:sz w:val="22"/>
                <w:szCs w:val="22"/>
              </w:rPr>
            </w:pPr>
            <w:r w:rsidRPr="008627AA">
              <w:rPr>
                <w:rFonts w:ascii="Arial" w:hAnsi="Arial" w:cs="Arial"/>
                <w:b/>
                <w:sz w:val="22"/>
                <w:szCs w:val="22"/>
              </w:rPr>
              <w:t>Type</w:t>
            </w:r>
            <w:r w:rsidRPr="00E54F7B">
              <w:rPr>
                <w:rFonts w:ascii="Arial" w:hAnsi="Arial" w:cs="Arial"/>
                <w:b/>
                <w:sz w:val="22"/>
                <w:szCs w:val="22"/>
              </w:rPr>
              <w:t xml:space="preserve"> of Student Assessments and what is being assessed:</w:t>
            </w:r>
          </w:p>
          <w:p w14:paraId="31062761" w14:textId="29E52449" w:rsidR="007F17C4" w:rsidRPr="00E54F7B" w:rsidRDefault="007F17C4" w:rsidP="00D202A7">
            <w:pPr>
              <w:pStyle w:val="ListParagraph"/>
              <w:numPr>
                <w:ilvl w:val="0"/>
                <w:numId w:val="1"/>
              </w:numPr>
              <w:rPr>
                <w:rFonts w:ascii="Arial" w:hAnsi="Arial" w:cs="Arial"/>
                <w:sz w:val="22"/>
                <w:szCs w:val="22"/>
              </w:rPr>
            </w:pPr>
            <w:r w:rsidRPr="00E54F7B">
              <w:rPr>
                <w:rFonts w:ascii="Arial" w:hAnsi="Arial" w:cs="Arial"/>
                <w:b/>
                <w:sz w:val="22"/>
                <w:szCs w:val="22"/>
              </w:rPr>
              <w:t>Informal Assessment:</w:t>
            </w:r>
            <w:r w:rsidR="00C51934" w:rsidRPr="00E54F7B">
              <w:rPr>
                <w:rFonts w:ascii="Arial" w:hAnsi="Arial" w:cs="Arial"/>
                <w:b/>
                <w:sz w:val="22"/>
                <w:szCs w:val="22"/>
              </w:rPr>
              <w:t xml:space="preserve"> </w:t>
            </w:r>
            <w:r w:rsidR="00C51934" w:rsidRPr="00E54F7B">
              <w:rPr>
                <w:rFonts w:ascii="Arial" w:hAnsi="Arial" w:cs="Arial"/>
                <w:sz w:val="22"/>
                <w:szCs w:val="22"/>
              </w:rPr>
              <w:t>Probing questions posed to students while they are developing their procedure and performing the experiment.</w:t>
            </w:r>
          </w:p>
          <w:p w14:paraId="54217B58" w14:textId="77777777" w:rsidR="007F17C4" w:rsidRPr="00E54F7B" w:rsidRDefault="007F17C4" w:rsidP="00D202A7">
            <w:pPr>
              <w:pStyle w:val="ListParagraph"/>
              <w:rPr>
                <w:rFonts w:ascii="Arial" w:hAnsi="Arial" w:cs="Arial"/>
                <w:sz w:val="22"/>
                <w:szCs w:val="22"/>
              </w:rPr>
            </w:pPr>
          </w:p>
          <w:p w14:paraId="2385C745" w14:textId="1503E3B0" w:rsidR="007F17C4" w:rsidRPr="00E54F7B" w:rsidRDefault="007F17C4" w:rsidP="00D202A7">
            <w:pPr>
              <w:pStyle w:val="ListParagraph"/>
              <w:numPr>
                <w:ilvl w:val="0"/>
                <w:numId w:val="1"/>
              </w:numPr>
              <w:rPr>
                <w:rFonts w:ascii="Arial" w:hAnsi="Arial" w:cs="Arial"/>
                <w:sz w:val="22"/>
                <w:szCs w:val="22"/>
              </w:rPr>
            </w:pPr>
            <w:r w:rsidRPr="00E54F7B">
              <w:rPr>
                <w:rFonts w:ascii="Arial" w:hAnsi="Arial" w:cs="Arial"/>
                <w:b/>
                <w:sz w:val="22"/>
                <w:szCs w:val="22"/>
              </w:rPr>
              <w:t>Formal Assessment</w:t>
            </w:r>
            <w:r w:rsidRPr="00E54F7B">
              <w:rPr>
                <w:rFonts w:ascii="Arial" w:hAnsi="Arial" w:cs="Arial"/>
                <w:sz w:val="22"/>
                <w:szCs w:val="22"/>
              </w:rPr>
              <w:t>:</w:t>
            </w:r>
            <w:r w:rsidR="00DF68EE" w:rsidRPr="00E54F7B">
              <w:rPr>
                <w:rFonts w:ascii="Arial" w:hAnsi="Arial" w:cs="Arial"/>
                <w:sz w:val="22"/>
                <w:szCs w:val="22"/>
              </w:rPr>
              <w:t xml:space="preserve"> Lab, which will consist of the procedure students created, answers to the data analysis questions in the worksheet, completed Brain Buster packet, and a lab write-up (CEI)</w:t>
            </w:r>
            <w:r w:rsidR="008627AA">
              <w:rPr>
                <w:rFonts w:ascii="Arial" w:hAnsi="Arial" w:cs="Arial"/>
                <w:sz w:val="22"/>
                <w:szCs w:val="22"/>
              </w:rPr>
              <w:t>.</w:t>
            </w:r>
          </w:p>
          <w:p w14:paraId="5E3A75E9" w14:textId="7D755432" w:rsidR="007F17C4" w:rsidRPr="00E54F7B" w:rsidRDefault="007F17C4" w:rsidP="00D202A7">
            <w:pPr>
              <w:pStyle w:val="ListParagraph"/>
              <w:rPr>
                <w:rFonts w:ascii="Arial" w:hAnsi="Arial" w:cs="Arial"/>
                <w:sz w:val="22"/>
                <w:szCs w:val="22"/>
              </w:rPr>
            </w:pPr>
          </w:p>
          <w:p w14:paraId="035106C8" w14:textId="6446E8A5" w:rsidR="007F17C4" w:rsidRPr="00E54F7B" w:rsidRDefault="007F17C4" w:rsidP="00C64ED3">
            <w:pPr>
              <w:pStyle w:val="ListParagraph"/>
              <w:numPr>
                <w:ilvl w:val="0"/>
                <w:numId w:val="1"/>
              </w:numPr>
              <w:rPr>
                <w:rFonts w:ascii="Arial" w:hAnsi="Arial" w:cs="Arial"/>
                <w:sz w:val="22"/>
                <w:szCs w:val="22"/>
              </w:rPr>
            </w:pPr>
            <w:r w:rsidRPr="008627AA">
              <w:rPr>
                <w:rFonts w:ascii="Arial" w:hAnsi="Arial" w:cs="Arial"/>
                <w:b/>
                <w:sz w:val="22"/>
                <w:szCs w:val="22"/>
              </w:rPr>
              <w:t>Modifications</w:t>
            </w:r>
            <w:r w:rsidRPr="00E54F7B">
              <w:rPr>
                <w:rFonts w:ascii="Arial" w:hAnsi="Arial" w:cs="Arial"/>
                <w:b/>
                <w:sz w:val="22"/>
                <w:szCs w:val="22"/>
              </w:rPr>
              <w:t xml:space="preserve"> to the Assessments:</w:t>
            </w:r>
            <w:r w:rsidR="00C64ED3" w:rsidRPr="00E54F7B">
              <w:rPr>
                <w:rFonts w:ascii="Arial" w:hAnsi="Arial" w:cs="Arial"/>
                <w:sz w:val="22"/>
                <w:szCs w:val="22"/>
              </w:rPr>
              <w:t xml:space="preserve"> Common language was used for the lab worksheet, with the exception of specific content-based vocabulary. Regarding the calculations section of the lab, students were allowed to work in groups and were not graded on the individual correctness of their math; instead, points were given on having the set up the formula correctly. </w:t>
            </w:r>
            <w:r w:rsidR="008627AA">
              <w:rPr>
                <w:rFonts w:ascii="Arial" w:hAnsi="Arial" w:cs="Arial"/>
                <w:sz w:val="22"/>
                <w:szCs w:val="22"/>
              </w:rPr>
              <w:t xml:space="preserve">Students with 504s did not require any modifications to this assessment per their plans. </w:t>
            </w:r>
          </w:p>
        </w:tc>
      </w:tr>
      <w:tr w:rsidR="007F17C4" w:rsidRPr="00E54F7B" w14:paraId="30B40DD8" w14:textId="77777777" w:rsidTr="00D202A7">
        <w:tc>
          <w:tcPr>
            <w:tcW w:w="10008" w:type="dxa"/>
          </w:tcPr>
          <w:p w14:paraId="34AA8196" w14:textId="0569B303" w:rsidR="007F17C4" w:rsidRPr="00E54F7B" w:rsidRDefault="007F17C4" w:rsidP="00D202A7">
            <w:pPr>
              <w:rPr>
                <w:rFonts w:ascii="Arial" w:hAnsi="Arial" w:cs="Arial"/>
                <w:sz w:val="22"/>
                <w:szCs w:val="22"/>
              </w:rPr>
            </w:pPr>
            <w:r w:rsidRPr="008627AA">
              <w:rPr>
                <w:rFonts w:ascii="Arial" w:hAnsi="Arial" w:cs="Arial"/>
                <w:b/>
                <w:sz w:val="22"/>
                <w:szCs w:val="22"/>
              </w:rPr>
              <w:t>Evaluation</w:t>
            </w:r>
            <w:r w:rsidRPr="00E54F7B">
              <w:rPr>
                <w:rFonts w:ascii="Arial" w:hAnsi="Arial" w:cs="Arial"/>
                <w:b/>
                <w:sz w:val="22"/>
                <w:szCs w:val="22"/>
              </w:rPr>
              <w:t xml:space="preserve"> Criteria: </w:t>
            </w:r>
            <w:r w:rsidR="008F7B19" w:rsidRPr="00E54F7B">
              <w:rPr>
                <w:rFonts w:ascii="Arial" w:hAnsi="Arial" w:cs="Arial"/>
                <w:sz w:val="22"/>
                <w:szCs w:val="22"/>
              </w:rPr>
              <w:t>The lab will be graded according to the points chart on the lab cover page in conjunction with the instructions in the lab packet.</w:t>
            </w:r>
            <w:r w:rsidR="005F766D" w:rsidRPr="00E54F7B">
              <w:rPr>
                <w:rFonts w:ascii="Arial" w:hAnsi="Arial" w:cs="Arial"/>
                <w:sz w:val="22"/>
                <w:szCs w:val="22"/>
              </w:rPr>
              <w:t xml:space="preserve"> </w:t>
            </w:r>
            <w:r w:rsidR="002C6196" w:rsidRPr="00E54F7B">
              <w:rPr>
                <w:rFonts w:ascii="Arial" w:hAnsi="Arial" w:cs="Arial"/>
                <w:sz w:val="22"/>
                <w:szCs w:val="22"/>
              </w:rPr>
              <w:t xml:space="preserve">The labs will be graded for correctness. </w:t>
            </w:r>
            <w:r w:rsidR="005F766D" w:rsidRPr="00E54F7B">
              <w:rPr>
                <w:rFonts w:ascii="Arial" w:hAnsi="Arial" w:cs="Arial"/>
                <w:sz w:val="22"/>
                <w:szCs w:val="22"/>
              </w:rPr>
              <w:t xml:space="preserve">Students are encouraged to self-grade their lab as a method of rechecking their work. </w:t>
            </w:r>
          </w:p>
          <w:p w14:paraId="0C3A3947" w14:textId="77777777" w:rsidR="007F17C4" w:rsidRPr="00E54F7B" w:rsidRDefault="007F17C4" w:rsidP="00D202A7">
            <w:pPr>
              <w:rPr>
                <w:rFonts w:ascii="Arial" w:hAnsi="Arial" w:cs="Arial"/>
                <w:b/>
                <w:sz w:val="22"/>
                <w:szCs w:val="22"/>
              </w:rPr>
            </w:pPr>
          </w:p>
        </w:tc>
      </w:tr>
      <w:tr w:rsidR="007F17C4" w:rsidRPr="00E54F7B" w14:paraId="1168F536" w14:textId="77777777" w:rsidTr="00D202A7">
        <w:tc>
          <w:tcPr>
            <w:tcW w:w="10008" w:type="dxa"/>
          </w:tcPr>
          <w:p w14:paraId="0C82CFC2" w14:textId="07A9077D" w:rsidR="007F17C4" w:rsidRPr="00E54F7B" w:rsidRDefault="007F17C4" w:rsidP="00B12F39">
            <w:pPr>
              <w:pStyle w:val="Heading1"/>
              <w:outlineLvl w:val="0"/>
              <w:rPr>
                <w:rFonts w:ascii="Arial" w:hAnsi="Arial" w:cs="Arial"/>
                <w:b w:val="0"/>
                <w:sz w:val="22"/>
                <w:szCs w:val="22"/>
              </w:rPr>
            </w:pPr>
            <w:r w:rsidRPr="00FF480A">
              <w:rPr>
                <w:rFonts w:ascii="Arial" w:hAnsi="Arial" w:cs="Arial"/>
                <w:sz w:val="22"/>
                <w:szCs w:val="22"/>
              </w:rPr>
              <w:t>Relevant</w:t>
            </w:r>
            <w:r w:rsidRPr="00E54F7B">
              <w:rPr>
                <w:rFonts w:ascii="Arial" w:hAnsi="Arial" w:cs="Arial"/>
                <w:sz w:val="22"/>
                <w:szCs w:val="22"/>
              </w:rPr>
              <w:t xml:space="preserve"> theories and/or research best practices:</w:t>
            </w:r>
            <w:r w:rsidRPr="00E54F7B">
              <w:rPr>
                <w:rFonts w:ascii="Arial" w:hAnsi="Arial" w:cs="Arial"/>
                <w:b w:val="0"/>
                <w:sz w:val="22"/>
                <w:szCs w:val="22"/>
              </w:rPr>
              <w:t xml:space="preserve"> </w:t>
            </w:r>
            <w:r w:rsidR="00A703C1" w:rsidRPr="00E54F7B">
              <w:rPr>
                <w:rFonts w:ascii="Arial" w:hAnsi="Arial" w:cs="Arial"/>
                <w:b w:val="0"/>
                <w:sz w:val="22"/>
                <w:szCs w:val="22"/>
              </w:rPr>
              <w:t xml:space="preserve">Lessons 2 and 3 were based on the practice of teaching science through having students practice experimental design. </w:t>
            </w:r>
            <w:r w:rsidR="00954780" w:rsidRPr="00E54F7B">
              <w:rPr>
                <w:rFonts w:ascii="Arial" w:hAnsi="Arial" w:cs="Arial"/>
                <w:b w:val="0"/>
                <w:sz w:val="22"/>
                <w:szCs w:val="22"/>
              </w:rPr>
              <w:t xml:space="preserve">In the book, </w:t>
            </w:r>
            <w:r w:rsidR="00954780" w:rsidRPr="00E54F7B">
              <w:rPr>
                <w:rFonts w:ascii="Arial" w:hAnsi="Arial" w:cs="Arial"/>
                <w:b w:val="0"/>
                <w:i/>
                <w:sz w:val="22"/>
                <w:szCs w:val="22"/>
              </w:rPr>
              <w:t>Taking Science to School</w:t>
            </w:r>
            <w:r w:rsidR="00FF480A">
              <w:rPr>
                <w:rFonts w:ascii="Arial" w:hAnsi="Arial" w:cs="Arial"/>
                <w:b w:val="0"/>
                <w:i/>
                <w:sz w:val="22"/>
                <w:szCs w:val="22"/>
              </w:rPr>
              <w:t xml:space="preserve">: </w:t>
            </w:r>
            <w:r w:rsidR="00FF480A" w:rsidRPr="00E54F7B">
              <w:rPr>
                <w:rFonts w:ascii="Arial" w:hAnsi="Arial" w:cs="Arial"/>
                <w:b w:val="0"/>
                <w:i/>
                <w:sz w:val="22"/>
                <w:szCs w:val="22"/>
              </w:rPr>
              <w:t>Learning and Teaching Science in Grades K-8</w:t>
            </w:r>
            <w:r w:rsidR="00954780" w:rsidRPr="00E54F7B">
              <w:rPr>
                <w:rFonts w:ascii="Arial" w:hAnsi="Arial" w:cs="Arial"/>
                <w:b w:val="0"/>
                <w:sz w:val="22"/>
                <w:szCs w:val="22"/>
              </w:rPr>
              <w:t xml:space="preserve">, </w:t>
            </w:r>
            <w:r w:rsidR="00FF480A">
              <w:rPr>
                <w:rFonts w:ascii="Arial" w:hAnsi="Arial" w:cs="Arial"/>
                <w:b w:val="0"/>
                <w:sz w:val="22"/>
                <w:szCs w:val="22"/>
              </w:rPr>
              <w:t xml:space="preserve">Duschl, et al. </w:t>
            </w:r>
            <w:r w:rsidR="00954780" w:rsidRPr="00E54F7B">
              <w:rPr>
                <w:rFonts w:ascii="Arial" w:hAnsi="Arial" w:cs="Arial"/>
                <w:b w:val="0"/>
                <w:sz w:val="22"/>
                <w:szCs w:val="22"/>
              </w:rPr>
              <w:t xml:space="preserve">examine the positive applications of teaching science through having students design, complete, and critique their own experiments. In Lesson 2, students are having their first encounter with this method, and as such, it is more structured at first. </w:t>
            </w:r>
            <w:r w:rsidR="00FF480A">
              <w:rPr>
                <w:rFonts w:ascii="Arial" w:hAnsi="Arial" w:cs="Arial"/>
                <w:b w:val="0"/>
                <w:sz w:val="22"/>
                <w:szCs w:val="22"/>
              </w:rPr>
              <w:t xml:space="preserve">The book mentioned above </w:t>
            </w:r>
            <w:r w:rsidR="007B7EEC" w:rsidRPr="00E54F7B">
              <w:rPr>
                <w:rFonts w:ascii="Arial" w:hAnsi="Arial" w:cs="Arial"/>
                <w:b w:val="0"/>
                <w:sz w:val="22"/>
                <w:szCs w:val="22"/>
              </w:rPr>
              <w:t xml:space="preserve">advises that teaching students experimental design can be very challenging for students encountering it for the first time, and as such, </w:t>
            </w:r>
            <w:r w:rsidR="00962875" w:rsidRPr="00E54F7B">
              <w:rPr>
                <w:rFonts w:ascii="Arial" w:hAnsi="Arial" w:cs="Arial"/>
                <w:b w:val="0"/>
                <w:sz w:val="22"/>
                <w:szCs w:val="22"/>
              </w:rPr>
              <w:t xml:space="preserve">they </w:t>
            </w:r>
            <w:r w:rsidR="007B7EEC" w:rsidRPr="00E54F7B">
              <w:rPr>
                <w:rFonts w:ascii="Arial" w:hAnsi="Arial" w:cs="Arial"/>
                <w:b w:val="0"/>
                <w:sz w:val="22"/>
                <w:szCs w:val="22"/>
              </w:rPr>
              <w:t>may need more teacher guidance</w:t>
            </w:r>
            <w:r w:rsidR="00FF480A">
              <w:rPr>
                <w:rFonts w:ascii="Arial" w:hAnsi="Arial" w:cs="Arial"/>
                <w:b w:val="0"/>
                <w:sz w:val="22"/>
                <w:szCs w:val="22"/>
              </w:rPr>
              <w:t xml:space="preserve"> (Duschl, et al. 2007)</w:t>
            </w:r>
            <w:r w:rsidR="007B7EEC" w:rsidRPr="00E54F7B">
              <w:rPr>
                <w:rFonts w:ascii="Arial" w:hAnsi="Arial" w:cs="Arial"/>
                <w:b w:val="0"/>
                <w:sz w:val="22"/>
                <w:szCs w:val="22"/>
              </w:rPr>
              <w:t>. This is reflected in the adaptations to this lesson through the hints system and opportunities for group work and teacher check-ins. Having students create their own experiment encourages them to think critically about the process they are analyzing and make connections using their pre-existing knowledge.</w:t>
            </w:r>
            <w:r w:rsidR="00954780" w:rsidRPr="00E54F7B">
              <w:rPr>
                <w:rFonts w:ascii="Arial" w:hAnsi="Arial" w:cs="Arial"/>
                <w:b w:val="0"/>
                <w:sz w:val="22"/>
                <w:szCs w:val="22"/>
              </w:rPr>
              <w:t xml:space="preserve"> </w:t>
            </w:r>
          </w:p>
        </w:tc>
      </w:tr>
      <w:tr w:rsidR="007F17C4" w:rsidRPr="00E54F7B" w14:paraId="2BED0E3B" w14:textId="77777777" w:rsidTr="00D202A7">
        <w:tc>
          <w:tcPr>
            <w:tcW w:w="10008" w:type="dxa"/>
          </w:tcPr>
          <w:p w14:paraId="31FC448E" w14:textId="20329E2C" w:rsidR="008F7B19" w:rsidRPr="00E54F7B" w:rsidRDefault="007F17C4" w:rsidP="00D202A7">
            <w:pPr>
              <w:rPr>
                <w:rFonts w:ascii="Arial" w:hAnsi="Arial" w:cs="Arial"/>
                <w:sz w:val="22"/>
                <w:szCs w:val="22"/>
              </w:rPr>
            </w:pPr>
            <w:r w:rsidRPr="00FF480A">
              <w:rPr>
                <w:rFonts w:ascii="Arial" w:hAnsi="Arial" w:cs="Arial"/>
                <w:b/>
                <w:sz w:val="22"/>
                <w:szCs w:val="22"/>
              </w:rPr>
              <w:t>Lesson</w:t>
            </w:r>
            <w:r w:rsidRPr="00E54F7B">
              <w:rPr>
                <w:rFonts w:ascii="Arial" w:hAnsi="Arial" w:cs="Arial"/>
                <w:b/>
                <w:sz w:val="22"/>
                <w:szCs w:val="22"/>
              </w:rPr>
              <w:t xml:space="preserve"> Timeline</w:t>
            </w:r>
            <w:r w:rsidRPr="00E54F7B">
              <w:rPr>
                <w:rFonts w:ascii="Arial" w:hAnsi="Arial" w:cs="Arial"/>
                <w:sz w:val="22"/>
                <w:szCs w:val="22"/>
              </w:rPr>
              <w:t xml:space="preserve">: </w:t>
            </w:r>
          </w:p>
          <w:p w14:paraId="16D1F80F" w14:textId="3E699D44" w:rsidR="008F7B19" w:rsidRPr="00E54F7B" w:rsidRDefault="008F7B19" w:rsidP="008F7B19">
            <w:pPr>
              <w:pStyle w:val="ListParagraph"/>
              <w:numPr>
                <w:ilvl w:val="0"/>
                <w:numId w:val="3"/>
              </w:numPr>
              <w:rPr>
                <w:rFonts w:ascii="Arial" w:hAnsi="Arial" w:cs="Arial"/>
                <w:sz w:val="22"/>
                <w:szCs w:val="22"/>
              </w:rPr>
            </w:pPr>
            <w:r w:rsidRPr="00E54F7B">
              <w:rPr>
                <w:rFonts w:ascii="Arial" w:hAnsi="Arial" w:cs="Arial"/>
                <w:sz w:val="22"/>
                <w:szCs w:val="22"/>
              </w:rPr>
              <w:t>Warm up (read and annotate first page of lab)</w:t>
            </w:r>
          </w:p>
          <w:p w14:paraId="006B1E3D" w14:textId="3939B86C" w:rsidR="008F7B19" w:rsidRPr="00E54F7B" w:rsidRDefault="008F7B19" w:rsidP="008F7B19">
            <w:pPr>
              <w:pStyle w:val="ListParagraph"/>
              <w:numPr>
                <w:ilvl w:val="0"/>
                <w:numId w:val="3"/>
              </w:numPr>
              <w:rPr>
                <w:rFonts w:ascii="Arial" w:hAnsi="Arial" w:cs="Arial"/>
                <w:sz w:val="22"/>
                <w:szCs w:val="22"/>
              </w:rPr>
            </w:pPr>
            <w:r w:rsidRPr="00E54F7B">
              <w:rPr>
                <w:rFonts w:ascii="Arial" w:hAnsi="Arial" w:cs="Arial"/>
                <w:sz w:val="22"/>
                <w:szCs w:val="22"/>
              </w:rPr>
              <w:t>Introduce lab (teacher)</w:t>
            </w:r>
          </w:p>
          <w:p w14:paraId="7664CB57" w14:textId="77777777" w:rsidR="008F7B19" w:rsidRPr="00E54F7B" w:rsidRDefault="008F7B19" w:rsidP="008F7B19">
            <w:pPr>
              <w:pStyle w:val="ListParagraph"/>
              <w:numPr>
                <w:ilvl w:val="0"/>
                <w:numId w:val="3"/>
              </w:numPr>
              <w:rPr>
                <w:rFonts w:ascii="Arial" w:hAnsi="Arial" w:cs="Arial"/>
                <w:sz w:val="22"/>
                <w:szCs w:val="22"/>
              </w:rPr>
            </w:pPr>
            <w:r w:rsidRPr="00E54F7B">
              <w:rPr>
                <w:rFonts w:ascii="Arial" w:hAnsi="Arial" w:cs="Arial"/>
                <w:sz w:val="22"/>
                <w:szCs w:val="22"/>
              </w:rPr>
              <w:t>Create procedure (students in partners)</w:t>
            </w:r>
          </w:p>
          <w:p w14:paraId="259D5780" w14:textId="50EABB33" w:rsidR="008F7B19" w:rsidRPr="00E54F7B" w:rsidRDefault="008F7B19" w:rsidP="008F7B19">
            <w:pPr>
              <w:pStyle w:val="ListParagraph"/>
              <w:numPr>
                <w:ilvl w:val="0"/>
                <w:numId w:val="3"/>
              </w:numPr>
              <w:rPr>
                <w:rFonts w:ascii="Arial" w:hAnsi="Arial" w:cs="Arial"/>
                <w:sz w:val="22"/>
                <w:szCs w:val="22"/>
              </w:rPr>
            </w:pPr>
            <w:r w:rsidRPr="00E54F7B">
              <w:rPr>
                <w:rFonts w:ascii="Arial" w:hAnsi="Arial" w:cs="Arial"/>
                <w:sz w:val="22"/>
                <w:szCs w:val="22"/>
              </w:rPr>
              <w:t>Perform lab (students in partners)</w:t>
            </w:r>
          </w:p>
          <w:p w14:paraId="795779EA" w14:textId="2C8E2ADC" w:rsidR="007F17C4" w:rsidRPr="00E54F7B" w:rsidRDefault="008F7B19" w:rsidP="00D202A7">
            <w:pPr>
              <w:pStyle w:val="ListParagraph"/>
              <w:numPr>
                <w:ilvl w:val="0"/>
                <w:numId w:val="3"/>
              </w:numPr>
              <w:rPr>
                <w:rFonts w:ascii="Arial" w:hAnsi="Arial" w:cs="Arial"/>
                <w:sz w:val="22"/>
                <w:szCs w:val="22"/>
              </w:rPr>
            </w:pPr>
            <w:r w:rsidRPr="00E54F7B">
              <w:rPr>
                <w:rFonts w:ascii="Arial" w:hAnsi="Arial" w:cs="Arial"/>
                <w:sz w:val="22"/>
                <w:szCs w:val="22"/>
              </w:rPr>
              <w:t>Work on Brain Buster problems (if extra time)</w:t>
            </w:r>
          </w:p>
        </w:tc>
      </w:tr>
    </w:tbl>
    <w:p w14:paraId="7D2962B5" w14:textId="77777777" w:rsidR="00B12F39" w:rsidRDefault="00B12F39">
      <w:pPr>
        <w:rPr>
          <w:rFonts w:ascii="Arial" w:hAnsi="Arial" w:cs="Arial"/>
          <w:sz w:val="22"/>
          <w:szCs w:val="22"/>
        </w:rPr>
      </w:pPr>
      <w:bookmarkStart w:id="0" w:name="_GoBack"/>
      <w:bookmarkEnd w:id="0"/>
      <w:r>
        <w:rPr>
          <w:rFonts w:ascii="Arial" w:hAnsi="Arial" w:cs="Arial"/>
          <w:sz w:val="22"/>
          <w:szCs w:val="22"/>
        </w:rPr>
        <w:br w:type="page"/>
      </w:r>
    </w:p>
    <w:p w14:paraId="1BB1E5BE" w14:textId="4BF1251B" w:rsidR="007F17C4" w:rsidRPr="00E54F7B" w:rsidRDefault="007F17C4" w:rsidP="007F17C4">
      <w:pPr>
        <w:jc w:val="center"/>
        <w:rPr>
          <w:rFonts w:ascii="Arial" w:hAnsi="Arial" w:cs="Arial"/>
          <w:sz w:val="22"/>
          <w:szCs w:val="22"/>
        </w:rPr>
      </w:pPr>
      <w:r w:rsidRPr="00E54F7B">
        <w:rPr>
          <w:rFonts w:ascii="Arial" w:hAnsi="Arial" w:cs="Arial"/>
          <w:sz w:val="22"/>
          <w:szCs w:val="22"/>
        </w:rPr>
        <w:lastRenderedPageBreak/>
        <w:t xml:space="preserve">edTPA Lesson Plan </w:t>
      </w:r>
      <w:r w:rsidR="00E54F7B">
        <w:rPr>
          <w:rFonts w:ascii="Arial" w:hAnsi="Arial" w:cs="Arial"/>
          <w:sz w:val="22"/>
          <w:szCs w:val="22"/>
        </w:rPr>
        <w:t>#3</w:t>
      </w:r>
      <w:r w:rsidRPr="00E54F7B">
        <w:rPr>
          <w:rFonts w:ascii="Arial" w:hAnsi="Arial" w:cs="Arial"/>
          <w:sz w:val="22"/>
          <w:szCs w:val="22"/>
        </w:rPr>
        <w:t xml:space="preserve"> (4 Page Limit)</w:t>
      </w:r>
    </w:p>
    <w:p w14:paraId="09209DB9" w14:textId="43052C38" w:rsidR="007F17C4" w:rsidRPr="00E54F7B" w:rsidRDefault="007F17C4" w:rsidP="007F17C4">
      <w:pPr>
        <w:rPr>
          <w:rFonts w:ascii="Arial" w:hAnsi="Arial" w:cs="Arial"/>
          <w:sz w:val="22"/>
          <w:szCs w:val="22"/>
        </w:rPr>
      </w:pPr>
      <w:r w:rsidRPr="00E54F7B">
        <w:rPr>
          <w:rFonts w:ascii="Arial" w:hAnsi="Arial" w:cs="Arial"/>
          <w:sz w:val="22"/>
          <w:szCs w:val="22"/>
        </w:rPr>
        <w:t>Grade Level: 10 -</w:t>
      </w:r>
      <w:r w:rsidR="002C6196" w:rsidRPr="00E54F7B">
        <w:rPr>
          <w:rFonts w:ascii="Arial" w:hAnsi="Arial" w:cs="Arial"/>
          <w:sz w:val="22"/>
          <w:szCs w:val="22"/>
        </w:rPr>
        <w:t xml:space="preserve"> 12</w:t>
      </w:r>
    </w:p>
    <w:p w14:paraId="434F71A3" w14:textId="77777777" w:rsidR="007F17C4" w:rsidRPr="00E54F7B" w:rsidRDefault="007F17C4" w:rsidP="007F17C4">
      <w:pPr>
        <w:rPr>
          <w:rFonts w:ascii="Arial" w:hAnsi="Arial" w:cs="Arial"/>
          <w:sz w:val="22"/>
          <w:szCs w:val="22"/>
        </w:rPr>
      </w:pPr>
      <w:r w:rsidRPr="00E54F7B">
        <w:rPr>
          <w:rFonts w:ascii="Arial" w:hAnsi="Arial" w:cs="Arial"/>
          <w:sz w:val="22"/>
          <w:szCs w:val="22"/>
        </w:rPr>
        <w:t>Subject / Content area: Chemistry</w:t>
      </w:r>
    </w:p>
    <w:p w14:paraId="59C7533A" w14:textId="77777777" w:rsidR="007F17C4" w:rsidRPr="00E54F7B" w:rsidRDefault="007F17C4" w:rsidP="007F17C4">
      <w:pPr>
        <w:rPr>
          <w:rFonts w:ascii="Arial" w:hAnsi="Arial" w:cs="Arial"/>
          <w:sz w:val="22"/>
          <w:szCs w:val="22"/>
        </w:rPr>
      </w:pPr>
      <w:r w:rsidRPr="00E54F7B">
        <w:rPr>
          <w:rFonts w:ascii="Arial" w:hAnsi="Arial" w:cs="Arial"/>
          <w:sz w:val="22"/>
          <w:szCs w:val="22"/>
        </w:rPr>
        <w:t>Unit of Study: Energy</w:t>
      </w:r>
    </w:p>
    <w:p w14:paraId="4ED0D02E" w14:textId="284A3209" w:rsidR="007F17C4" w:rsidRPr="00E54F7B" w:rsidRDefault="007F17C4" w:rsidP="007F17C4">
      <w:pPr>
        <w:rPr>
          <w:rFonts w:ascii="Arial" w:hAnsi="Arial" w:cs="Arial"/>
          <w:sz w:val="22"/>
          <w:szCs w:val="22"/>
        </w:rPr>
      </w:pPr>
      <w:r w:rsidRPr="00E54F7B">
        <w:rPr>
          <w:rFonts w:ascii="Arial" w:hAnsi="Arial" w:cs="Arial"/>
          <w:sz w:val="22"/>
          <w:szCs w:val="22"/>
        </w:rPr>
        <w:t xml:space="preserve">Lesson Title: </w:t>
      </w:r>
      <w:r w:rsidR="00E54F7B">
        <w:rPr>
          <w:rFonts w:ascii="Arial" w:hAnsi="Arial" w:cs="Arial"/>
          <w:sz w:val="22"/>
          <w:szCs w:val="22"/>
        </w:rPr>
        <w:t xml:space="preserve">Lesson #3 - </w:t>
      </w:r>
      <w:r w:rsidR="002C6196" w:rsidRPr="00E54F7B">
        <w:rPr>
          <w:rFonts w:ascii="Arial" w:hAnsi="Arial" w:cs="Arial"/>
          <w:sz w:val="22"/>
          <w:szCs w:val="22"/>
        </w:rPr>
        <w:t>Ice Cube Inquiry Data Analysis</w:t>
      </w:r>
    </w:p>
    <w:tbl>
      <w:tblPr>
        <w:tblStyle w:val="TableGrid"/>
        <w:tblW w:w="10008" w:type="dxa"/>
        <w:tblLook w:val="04A0" w:firstRow="1" w:lastRow="0" w:firstColumn="1" w:lastColumn="0" w:noHBand="0" w:noVBand="1"/>
      </w:tblPr>
      <w:tblGrid>
        <w:gridCol w:w="10008"/>
      </w:tblGrid>
      <w:tr w:rsidR="007F17C4" w:rsidRPr="00E54F7B" w14:paraId="1BFF5DA5" w14:textId="77777777" w:rsidTr="00D202A7">
        <w:tc>
          <w:tcPr>
            <w:tcW w:w="10008" w:type="dxa"/>
          </w:tcPr>
          <w:p w14:paraId="3BCF5512" w14:textId="323CE36A" w:rsidR="007F17C4" w:rsidRPr="00E54F7B" w:rsidRDefault="007F17C4" w:rsidP="001131B3">
            <w:pPr>
              <w:rPr>
                <w:rFonts w:ascii="Arial" w:hAnsi="Arial" w:cs="Arial"/>
                <w:sz w:val="22"/>
                <w:szCs w:val="22"/>
              </w:rPr>
            </w:pPr>
            <w:r w:rsidRPr="00544894">
              <w:rPr>
                <w:rFonts w:ascii="Arial" w:hAnsi="Arial" w:cs="Arial"/>
                <w:b/>
                <w:sz w:val="22"/>
                <w:szCs w:val="22"/>
              </w:rPr>
              <w:t>Central</w:t>
            </w:r>
            <w:r w:rsidRPr="00E54F7B">
              <w:rPr>
                <w:rFonts w:ascii="Arial" w:hAnsi="Arial" w:cs="Arial"/>
                <w:b/>
                <w:sz w:val="22"/>
                <w:szCs w:val="22"/>
              </w:rPr>
              <w:t xml:space="preserve"> Focus for the learning segment:</w:t>
            </w:r>
            <w:r w:rsidRPr="00E54F7B">
              <w:rPr>
                <w:rFonts w:ascii="Arial" w:hAnsi="Arial" w:cs="Arial"/>
                <w:sz w:val="22"/>
                <w:szCs w:val="22"/>
              </w:rPr>
              <w:t xml:space="preserve"> </w:t>
            </w:r>
            <w:r w:rsidR="00382CD2" w:rsidRPr="00E54F7B">
              <w:rPr>
                <w:rFonts w:ascii="Arial" w:hAnsi="Arial" w:cs="Arial"/>
                <w:sz w:val="22"/>
                <w:szCs w:val="22"/>
              </w:rPr>
              <w:t>How can experimental data</w:t>
            </w:r>
            <w:r w:rsidR="001131B3" w:rsidRPr="00E54F7B">
              <w:rPr>
                <w:rFonts w:ascii="Arial" w:hAnsi="Arial" w:cs="Arial"/>
                <w:sz w:val="22"/>
                <w:szCs w:val="22"/>
              </w:rPr>
              <w:t xml:space="preserve"> be used to determine real-life scientific constants</w:t>
            </w:r>
            <w:r w:rsidR="00382CD2" w:rsidRPr="00E54F7B">
              <w:rPr>
                <w:rFonts w:ascii="Arial" w:hAnsi="Arial" w:cs="Arial"/>
                <w:sz w:val="22"/>
                <w:szCs w:val="22"/>
              </w:rPr>
              <w:t>?</w:t>
            </w:r>
          </w:p>
        </w:tc>
      </w:tr>
      <w:tr w:rsidR="007F17C4" w:rsidRPr="00E54F7B" w14:paraId="6DF75BE9" w14:textId="77777777" w:rsidTr="00D202A7">
        <w:tc>
          <w:tcPr>
            <w:tcW w:w="10008" w:type="dxa"/>
          </w:tcPr>
          <w:p w14:paraId="2EB84F12" w14:textId="63C96047" w:rsidR="007F17C4" w:rsidRPr="00E54F7B" w:rsidRDefault="007F17C4" w:rsidP="00D202A7">
            <w:pPr>
              <w:rPr>
                <w:rFonts w:ascii="Arial" w:hAnsi="Arial" w:cs="Arial"/>
                <w:sz w:val="22"/>
                <w:szCs w:val="22"/>
              </w:rPr>
            </w:pPr>
            <w:r w:rsidRPr="00544894">
              <w:rPr>
                <w:rFonts w:ascii="Arial" w:hAnsi="Arial" w:cs="Arial"/>
                <w:b/>
                <w:sz w:val="22"/>
                <w:szCs w:val="22"/>
              </w:rPr>
              <w:t>Content</w:t>
            </w:r>
            <w:r w:rsidRPr="00E54F7B">
              <w:rPr>
                <w:rFonts w:ascii="Arial" w:hAnsi="Arial" w:cs="Arial"/>
                <w:b/>
                <w:sz w:val="22"/>
                <w:szCs w:val="22"/>
              </w:rPr>
              <w:t xml:space="preserve"> Standard(s): </w:t>
            </w:r>
            <w:r w:rsidRPr="00E54F7B">
              <w:rPr>
                <w:rFonts w:ascii="Arial" w:hAnsi="Arial" w:cs="Arial"/>
                <w:sz w:val="22"/>
                <w:szCs w:val="22"/>
              </w:rPr>
              <w:t xml:space="preserve">NYS CCLS or Content Standards (List the number and text of the standard. If only a portion of a standard is being addressed, then only list the relevant part[s].) </w:t>
            </w:r>
          </w:p>
          <w:p w14:paraId="17996660" w14:textId="30DE6DB4" w:rsidR="001F1F10" w:rsidRPr="00E54F7B" w:rsidRDefault="001F1F10" w:rsidP="001F1F10">
            <w:pPr>
              <w:tabs>
                <w:tab w:val="left" w:pos="1512"/>
              </w:tabs>
              <w:rPr>
                <w:rFonts w:ascii="Arial" w:hAnsi="Arial" w:cs="Arial"/>
                <w:sz w:val="22"/>
                <w:szCs w:val="22"/>
              </w:rPr>
            </w:pPr>
          </w:p>
          <w:p w14:paraId="455B9A63" w14:textId="77777777" w:rsidR="00293A2B" w:rsidRPr="00E54F7B" w:rsidRDefault="00293A2B" w:rsidP="00293A2B">
            <w:pPr>
              <w:tabs>
                <w:tab w:val="left" w:pos="1800"/>
              </w:tabs>
              <w:rPr>
                <w:rFonts w:ascii="Arial" w:hAnsi="Arial" w:cs="Arial"/>
                <w:sz w:val="22"/>
                <w:szCs w:val="22"/>
                <w:u w:val="single"/>
              </w:rPr>
            </w:pPr>
            <w:r w:rsidRPr="00E54F7B">
              <w:rPr>
                <w:rFonts w:ascii="Arial" w:hAnsi="Arial" w:cs="Arial"/>
                <w:sz w:val="22"/>
                <w:szCs w:val="22"/>
                <w:u w:val="single"/>
              </w:rPr>
              <w:t>NYS P-12 Science Standards:</w:t>
            </w:r>
          </w:p>
          <w:p w14:paraId="663EAB3E" w14:textId="77777777" w:rsidR="00293A2B" w:rsidRPr="00E54F7B" w:rsidRDefault="00293A2B" w:rsidP="00293A2B">
            <w:pPr>
              <w:tabs>
                <w:tab w:val="left" w:pos="1800"/>
              </w:tabs>
              <w:rPr>
                <w:rFonts w:ascii="Arial" w:hAnsi="Arial" w:cs="Arial"/>
                <w:sz w:val="22"/>
                <w:szCs w:val="22"/>
                <w:u w:val="single"/>
              </w:rPr>
            </w:pPr>
          </w:p>
          <w:p w14:paraId="0D3C5D37" w14:textId="77777777" w:rsidR="00293A2B" w:rsidRPr="00E54F7B" w:rsidRDefault="00293A2B" w:rsidP="00293A2B">
            <w:pPr>
              <w:pStyle w:val="ListParagraph"/>
              <w:numPr>
                <w:ilvl w:val="0"/>
                <w:numId w:val="8"/>
              </w:numPr>
              <w:tabs>
                <w:tab w:val="left" w:pos="1800"/>
              </w:tabs>
              <w:rPr>
                <w:rFonts w:ascii="Arial" w:hAnsi="Arial" w:cs="Arial"/>
                <w:sz w:val="22"/>
                <w:szCs w:val="22"/>
              </w:rPr>
            </w:pPr>
            <w:r w:rsidRPr="00E54F7B">
              <w:rPr>
                <w:rFonts w:ascii="Arial" w:hAnsi="Arial" w:cs="Arial"/>
                <w:b/>
                <w:sz w:val="22"/>
                <w:szCs w:val="22"/>
              </w:rPr>
              <w:t xml:space="preserve">HS-PS3-1. </w:t>
            </w:r>
            <w:r w:rsidRPr="00E54F7B">
              <w:rPr>
                <w:rFonts w:ascii="Arial" w:hAnsi="Arial" w:cs="Arial"/>
                <w:sz w:val="22"/>
                <w:szCs w:val="22"/>
              </w:rPr>
              <w:t xml:space="preserve">Create a computational model to calculate the change in the energy of one component in a system when the change in energy of the other component(s) and energy flows in and out of the system are known. </w:t>
            </w:r>
          </w:p>
          <w:p w14:paraId="5FD0CBD7" w14:textId="77777777" w:rsidR="00293A2B" w:rsidRPr="00E54F7B" w:rsidRDefault="00293A2B" w:rsidP="00293A2B">
            <w:pPr>
              <w:pStyle w:val="ListParagraph"/>
              <w:tabs>
                <w:tab w:val="left" w:pos="1800"/>
              </w:tabs>
              <w:rPr>
                <w:rFonts w:ascii="Arial" w:hAnsi="Arial" w:cs="Arial"/>
                <w:sz w:val="22"/>
                <w:szCs w:val="22"/>
              </w:rPr>
            </w:pPr>
          </w:p>
          <w:p w14:paraId="6828CE2C" w14:textId="77777777" w:rsidR="00293A2B" w:rsidRPr="00E54F7B" w:rsidRDefault="00293A2B" w:rsidP="00293A2B">
            <w:pPr>
              <w:pStyle w:val="ListParagraph"/>
              <w:numPr>
                <w:ilvl w:val="0"/>
                <w:numId w:val="8"/>
              </w:numPr>
              <w:tabs>
                <w:tab w:val="left" w:pos="1800"/>
              </w:tabs>
              <w:rPr>
                <w:rFonts w:ascii="Arial" w:hAnsi="Arial" w:cs="Arial"/>
                <w:sz w:val="22"/>
                <w:szCs w:val="22"/>
              </w:rPr>
            </w:pPr>
            <w:r w:rsidRPr="00E54F7B">
              <w:rPr>
                <w:rFonts w:ascii="Arial" w:hAnsi="Arial" w:cs="Arial"/>
                <w:b/>
                <w:sz w:val="22"/>
                <w:szCs w:val="22"/>
              </w:rPr>
              <w:t xml:space="preserve">HS-PS3-4. </w:t>
            </w:r>
            <w:r w:rsidRPr="00E54F7B">
              <w:rPr>
                <w:rFonts w:ascii="Arial" w:hAnsi="Arial" w:cs="Arial"/>
                <w:sz w:val="22"/>
                <w:szCs w:val="22"/>
              </w:rPr>
              <w:t xml:space="preserve">Plan and conduct an investigation to provide evidence that the transfer of thermal energy when two components of different temperature are combined within a closed system results in a more uniform energy distribution among the components in the system (second law of thermodynamics). </w:t>
            </w:r>
          </w:p>
          <w:p w14:paraId="6FBE2DFE" w14:textId="77777777" w:rsidR="007F17C4" w:rsidRPr="00E54F7B" w:rsidRDefault="007F17C4" w:rsidP="00BC202F">
            <w:pPr>
              <w:pStyle w:val="ListParagraph"/>
              <w:tabs>
                <w:tab w:val="left" w:pos="1512"/>
              </w:tabs>
              <w:ind w:left="1422"/>
              <w:rPr>
                <w:rFonts w:ascii="Arial" w:hAnsi="Arial" w:cs="Arial"/>
                <w:sz w:val="22"/>
                <w:szCs w:val="22"/>
              </w:rPr>
            </w:pPr>
          </w:p>
        </w:tc>
      </w:tr>
      <w:tr w:rsidR="007F17C4" w:rsidRPr="00E54F7B" w14:paraId="759299EE" w14:textId="77777777" w:rsidTr="00D202A7">
        <w:tc>
          <w:tcPr>
            <w:tcW w:w="10008" w:type="dxa"/>
          </w:tcPr>
          <w:p w14:paraId="65BDDD88" w14:textId="77777777" w:rsidR="009F7086" w:rsidRPr="00E54F7B" w:rsidRDefault="007F17C4" w:rsidP="00D202A7">
            <w:pPr>
              <w:rPr>
                <w:rFonts w:ascii="Arial" w:hAnsi="Arial" w:cs="Arial"/>
                <w:sz w:val="22"/>
                <w:szCs w:val="22"/>
              </w:rPr>
            </w:pPr>
            <w:r w:rsidRPr="00D57D70">
              <w:rPr>
                <w:rFonts w:ascii="Arial" w:hAnsi="Arial" w:cs="Arial"/>
                <w:b/>
                <w:sz w:val="22"/>
                <w:szCs w:val="22"/>
              </w:rPr>
              <w:t>Learning</w:t>
            </w:r>
            <w:r w:rsidRPr="00E54F7B">
              <w:rPr>
                <w:rFonts w:ascii="Arial" w:hAnsi="Arial" w:cs="Arial"/>
                <w:b/>
                <w:sz w:val="22"/>
                <w:szCs w:val="22"/>
              </w:rPr>
              <w:t xml:space="preserve"> Objectives </w:t>
            </w:r>
            <w:r w:rsidRPr="00E54F7B">
              <w:rPr>
                <w:rFonts w:ascii="Arial" w:hAnsi="Arial" w:cs="Arial"/>
                <w:sz w:val="22"/>
                <w:szCs w:val="22"/>
              </w:rPr>
              <w:t>associated with the content standards:</w:t>
            </w:r>
            <w:r w:rsidR="00382CD2" w:rsidRPr="00E54F7B">
              <w:rPr>
                <w:rFonts w:ascii="Arial" w:hAnsi="Arial" w:cs="Arial"/>
                <w:sz w:val="22"/>
                <w:szCs w:val="22"/>
              </w:rPr>
              <w:t xml:space="preserve"> </w:t>
            </w:r>
          </w:p>
          <w:p w14:paraId="322CDD4B" w14:textId="217E2C36" w:rsidR="00382CD2" w:rsidRPr="00D57D70" w:rsidRDefault="00382CD2" w:rsidP="003E0062">
            <w:pPr>
              <w:pStyle w:val="ListParagraph"/>
              <w:numPr>
                <w:ilvl w:val="0"/>
                <w:numId w:val="3"/>
              </w:numPr>
              <w:rPr>
                <w:rFonts w:ascii="Arial" w:hAnsi="Arial" w:cs="Arial"/>
                <w:sz w:val="22"/>
                <w:szCs w:val="22"/>
              </w:rPr>
            </w:pPr>
            <w:r w:rsidRPr="00E54F7B">
              <w:rPr>
                <w:rFonts w:ascii="Arial" w:hAnsi="Arial" w:cs="Arial"/>
                <w:sz w:val="22"/>
                <w:szCs w:val="22"/>
              </w:rPr>
              <w:t>Students will calculate the heat of fusion experimentally based on collected data</w:t>
            </w:r>
            <w:r w:rsidR="00EE4975" w:rsidRPr="00E54F7B">
              <w:rPr>
                <w:rFonts w:ascii="Arial" w:hAnsi="Arial" w:cs="Arial"/>
                <w:sz w:val="22"/>
                <w:szCs w:val="22"/>
              </w:rPr>
              <w:t xml:space="preserve">, then </w:t>
            </w:r>
            <w:r w:rsidR="00EE4975" w:rsidRPr="00D57D70">
              <w:rPr>
                <w:rFonts w:ascii="Arial" w:hAnsi="Arial" w:cs="Arial"/>
                <w:sz w:val="22"/>
                <w:szCs w:val="22"/>
              </w:rPr>
              <w:t>discuss their results using appropriate academic language</w:t>
            </w:r>
          </w:p>
          <w:p w14:paraId="72385144" w14:textId="77777777" w:rsidR="007F17C4" w:rsidRPr="00E54F7B" w:rsidRDefault="007F17C4" w:rsidP="00D202A7">
            <w:pPr>
              <w:rPr>
                <w:rFonts w:ascii="Arial" w:hAnsi="Arial" w:cs="Arial"/>
                <w:sz w:val="22"/>
                <w:szCs w:val="22"/>
              </w:rPr>
            </w:pPr>
          </w:p>
        </w:tc>
      </w:tr>
      <w:tr w:rsidR="007F17C4" w:rsidRPr="00E54F7B" w14:paraId="6162AA09" w14:textId="77777777" w:rsidTr="00D202A7">
        <w:tc>
          <w:tcPr>
            <w:tcW w:w="10008" w:type="dxa"/>
          </w:tcPr>
          <w:p w14:paraId="514F8246" w14:textId="7865ADCE" w:rsidR="009F7086" w:rsidRPr="00E54F7B" w:rsidRDefault="007F17C4" w:rsidP="00D202A7">
            <w:pPr>
              <w:rPr>
                <w:rFonts w:ascii="Arial" w:hAnsi="Arial" w:cs="Arial"/>
                <w:sz w:val="22"/>
                <w:szCs w:val="22"/>
              </w:rPr>
            </w:pPr>
            <w:r w:rsidRPr="00A2782B">
              <w:rPr>
                <w:rFonts w:ascii="Arial" w:hAnsi="Arial" w:cs="Arial"/>
                <w:b/>
                <w:sz w:val="22"/>
                <w:szCs w:val="22"/>
              </w:rPr>
              <w:t>Instructional</w:t>
            </w:r>
            <w:r w:rsidRPr="00E54F7B">
              <w:rPr>
                <w:rFonts w:ascii="Arial" w:hAnsi="Arial" w:cs="Arial"/>
                <w:b/>
                <w:sz w:val="22"/>
                <w:szCs w:val="22"/>
              </w:rPr>
              <w:t xml:space="preserve"> Resources and Materials</w:t>
            </w:r>
            <w:r w:rsidRPr="00E54F7B">
              <w:rPr>
                <w:rFonts w:ascii="Arial" w:hAnsi="Arial" w:cs="Arial"/>
                <w:sz w:val="22"/>
                <w:szCs w:val="22"/>
              </w:rPr>
              <w:t xml:space="preserve"> to engage students in learning</w:t>
            </w:r>
            <w:r w:rsidRPr="00E54F7B">
              <w:rPr>
                <w:rFonts w:ascii="Arial" w:hAnsi="Arial" w:cs="Arial"/>
                <w:b/>
                <w:sz w:val="22"/>
                <w:szCs w:val="22"/>
              </w:rPr>
              <w:t>:</w:t>
            </w:r>
            <w:r w:rsidRPr="00E54F7B">
              <w:rPr>
                <w:rFonts w:ascii="Arial" w:hAnsi="Arial" w:cs="Arial"/>
                <w:sz w:val="22"/>
                <w:szCs w:val="22"/>
              </w:rPr>
              <w:t xml:space="preserve"> </w:t>
            </w:r>
          </w:p>
          <w:p w14:paraId="142845F6" w14:textId="76D59404" w:rsidR="007F17C4" w:rsidRPr="00E54F7B" w:rsidRDefault="009F7086" w:rsidP="009F7086">
            <w:pPr>
              <w:pStyle w:val="ListParagraph"/>
              <w:numPr>
                <w:ilvl w:val="0"/>
                <w:numId w:val="3"/>
              </w:numPr>
              <w:rPr>
                <w:rFonts w:ascii="Arial" w:hAnsi="Arial" w:cs="Arial"/>
                <w:sz w:val="22"/>
                <w:szCs w:val="22"/>
              </w:rPr>
            </w:pPr>
            <w:r w:rsidRPr="00E54F7B">
              <w:rPr>
                <w:rFonts w:ascii="Arial" w:hAnsi="Arial" w:cs="Arial"/>
                <w:sz w:val="22"/>
                <w:szCs w:val="22"/>
              </w:rPr>
              <w:t xml:space="preserve">Lab worksheet </w:t>
            </w:r>
          </w:p>
          <w:p w14:paraId="0D64CDBE" w14:textId="77777777" w:rsidR="009F7086" w:rsidRPr="00E54F7B" w:rsidRDefault="009F7086" w:rsidP="009F7086">
            <w:pPr>
              <w:pStyle w:val="ListParagraph"/>
              <w:numPr>
                <w:ilvl w:val="0"/>
                <w:numId w:val="3"/>
              </w:numPr>
              <w:rPr>
                <w:rFonts w:ascii="Arial" w:hAnsi="Arial" w:cs="Arial"/>
                <w:sz w:val="22"/>
                <w:szCs w:val="22"/>
              </w:rPr>
            </w:pPr>
            <w:r w:rsidRPr="00E54F7B">
              <w:rPr>
                <w:rFonts w:ascii="Arial" w:hAnsi="Arial" w:cs="Arial"/>
                <w:sz w:val="22"/>
                <w:szCs w:val="22"/>
              </w:rPr>
              <w:t>Analysis hints</w:t>
            </w:r>
          </w:p>
          <w:p w14:paraId="6F35A772" w14:textId="02111646" w:rsidR="009F7086" w:rsidRPr="00E54F7B" w:rsidRDefault="009F7086" w:rsidP="009F7086">
            <w:pPr>
              <w:pStyle w:val="ListParagraph"/>
              <w:numPr>
                <w:ilvl w:val="0"/>
                <w:numId w:val="3"/>
              </w:numPr>
              <w:rPr>
                <w:rFonts w:ascii="Arial" w:hAnsi="Arial" w:cs="Arial"/>
                <w:sz w:val="22"/>
                <w:szCs w:val="22"/>
              </w:rPr>
            </w:pPr>
            <w:r w:rsidRPr="00E54F7B">
              <w:rPr>
                <w:rFonts w:ascii="Arial" w:hAnsi="Arial" w:cs="Arial"/>
                <w:sz w:val="22"/>
                <w:szCs w:val="22"/>
              </w:rPr>
              <w:t>Visual on side white board</w:t>
            </w:r>
          </w:p>
          <w:p w14:paraId="6490357F" w14:textId="4FA49636" w:rsidR="00452AC5" w:rsidRPr="00E54F7B" w:rsidRDefault="00452AC5" w:rsidP="009F7086">
            <w:pPr>
              <w:pStyle w:val="ListParagraph"/>
              <w:numPr>
                <w:ilvl w:val="0"/>
                <w:numId w:val="3"/>
              </w:numPr>
              <w:rPr>
                <w:rFonts w:ascii="Arial" w:hAnsi="Arial" w:cs="Arial"/>
                <w:sz w:val="22"/>
                <w:szCs w:val="22"/>
              </w:rPr>
            </w:pPr>
            <w:r w:rsidRPr="00E54F7B">
              <w:rPr>
                <w:rFonts w:ascii="Arial" w:hAnsi="Arial" w:cs="Arial"/>
                <w:sz w:val="22"/>
                <w:szCs w:val="22"/>
              </w:rPr>
              <w:t>NYS Chemistry Reference Tables (if students chose)</w:t>
            </w:r>
          </w:p>
          <w:p w14:paraId="6810A3A4" w14:textId="77777777" w:rsidR="007F17C4" w:rsidRPr="00E54F7B" w:rsidRDefault="007F17C4" w:rsidP="00D202A7">
            <w:pPr>
              <w:rPr>
                <w:rFonts w:ascii="Arial" w:hAnsi="Arial" w:cs="Arial"/>
                <w:sz w:val="22"/>
                <w:szCs w:val="22"/>
              </w:rPr>
            </w:pPr>
          </w:p>
        </w:tc>
      </w:tr>
      <w:tr w:rsidR="007F17C4" w:rsidRPr="00E54F7B" w14:paraId="4D1A88E6" w14:textId="77777777" w:rsidTr="00D202A7">
        <w:tc>
          <w:tcPr>
            <w:tcW w:w="10008" w:type="dxa"/>
          </w:tcPr>
          <w:p w14:paraId="212204D8" w14:textId="77BD2824" w:rsidR="007F17C4" w:rsidRPr="00E54F7B" w:rsidRDefault="007F17C4" w:rsidP="00D202A7">
            <w:pPr>
              <w:rPr>
                <w:rFonts w:ascii="Arial" w:hAnsi="Arial" w:cs="Arial"/>
                <w:sz w:val="22"/>
                <w:szCs w:val="22"/>
              </w:rPr>
            </w:pPr>
            <w:r w:rsidRPr="00A2782B">
              <w:rPr>
                <w:rFonts w:ascii="Arial" w:hAnsi="Arial" w:cs="Arial"/>
                <w:b/>
                <w:sz w:val="22"/>
                <w:szCs w:val="22"/>
              </w:rPr>
              <w:t>Instructional</w:t>
            </w:r>
            <w:r w:rsidRPr="00E54F7B">
              <w:rPr>
                <w:rFonts w:ascii="Arial" w:hAnsi="Arial" w:cs="Arial"/>
                <w:b/>
                <w:sz w:val="22"/>
                <w:szCs w:val="22"/>
              </w:rPr>
              <w:t xml:space="preserve"> Strategies and Learning Tasks </w:t>
            </w:r>
            <w:r w:rsidRPr="00E54F7B">
              <w:rPr>
                <w:rFonts w:ascii="Arial" w:hAnsi="Arial" w:cs="Arial"/>
                <w:sz w:val="22"/>
                <w:szCs w:val="22"/>
              </w:rPr>
              <w:t>that support diverse student needs. (Include what you and students will be doing.)</w:t>
            </w:r>
            <w:r w:rsidRPr="00E54F7B">
              <w:rPr>
                <w:rFonts w:ascii="Arial" w:hAnsi="Arial" w:cs="Arial"/>
                <w:b/>
                <w:sz w:val="22"/>
                <w:szCs w:val="22"/>
              </w:rPr>
              <w:t xml:space="preserve">: </w:t>
            </w:r>
          </w:p>
          <w:p w14:paraId="6E6473D9" w14:textId="3E60B237" w:rsidR="003B0BB6" w:rsidRPr="00E54F7B" w:rsidRDefault="003B0BB6" w:rsidP="003B0BB6">
            <w:pPr>
              <w:pStyle w:val="ListParagraph"/>
              <w:numPr>
                <w:ilvl w:val="0"/>
                <w:numId w:val="3"/>
              </w:numPr>
              <w:rPr>
                <w:rFonts w:ascii="Arial" w:hAnsi="Arial" w:cs="Arial"/>
                <w:sz w:val="22"/>
                <w:szCs w:val="22"/>
              </w:rPr>
            </w:pPr>
            <w:r w:rsidRPr="00E54F7B">
              <w:rPr>
                <w:rFonts w:ascii="Arial" w:hAnsi="Arial" w:cs="Arial"/>
                <w:sz w:val="22"/>
                <w:szCs w:val="22"/>
              </w:rPr>
              <w:t>Students will work in table groups (4-5 people) to try to combine the heat equations they learned in a way that will allow them to solve for H</w:t>
            </w:r>
            <w:r w:rsidRPr="00E54F7B">
              <w:rPr>
                <w:rFonts w:ascii="Arial" w:hAnsi="Arial" w:cs="Arial"/>
                <w:sz w:val="22"/>
                <w:szCs w:val="22"/>
                <w:vertAlign w:val="subscript"/>
              </w:rPr>
              <w:t>f</w:t>
            </w:r>
            <w:r w:rsidR="0068753A" w:rsidRPr="0068753A">
              <w:rPr>
                <w:rFonts w:ascii="Arial" w:hAnsi="Arial" w:cs="Arial"/>
                <w:sz w:val="22"/>
                <w:szCs w:val="22"/>
              </w:rPr>
              <w:t>,</w:t>
            </w:r>
            <w:r w:rsidR="0068753A">
              <w:rPr>
                <w:rFonts w:ascii="Arial" w:hAnsi="Arial" w:cs="Arial"/>
                <w:sz w:val="22"/>
                <w:szCs w:val="22"/>
              </w:rPr>
              <w:t xml:space="preserve"> </w:t>
            </w:r>
            <w:r w:rsidRPr="00E54F7B">
              <w:rPr>
                <w:rFonts w:ascii="Arial" w:hAnsi="Arial" w:cs="Arial"/>
                <w:sz w:val="22"/>
                <w:szCs w:val="22"/>
              </w:rPr>
              <w:t>the heat of fusion. Teacher will ask guiding questions and move from table to table</w:t>
            </w:r>
            <w:r w:rsidR="00A2782B">
              <w:rPr>
                <w:rFonts w:ascii="Arial" w:hAnsi="Arial" w:cs="Arial"/>
                <w:sz w:val="22"/>
                <w:szCs w:val="22"/>
              </w:rPr>
              <w:t>, checking in with students with 504s, language needs, and those designated as struggling with math</w:t>
            </w:r>
            <w:r w:rsidRPr="00E54F7B">
              <w:rPr>
                <w:rFonts w:ascii="Arial" w:hAnsi="Arial" w:cs="Arial"/>
                <w:sz w:val="22"/>
                <w:szCs w:val="22"/>
              </w:rPr>
              <w:t>.</w:t>
            </w:r>
          </w:p>
          <w:p w14:paraId="4F2CC4BD" w14:textId="74C28731" w:rsidR="003B0BB6" w:rsidRPr="00E54F7B" w:rsidRDefault="003B0BB6" w:rsidP="003B0BB6">
            <w:pPr>
              <w:pStyle w:val="ListParagraph"/>
              <w:numPr>
                <w:ilvl w:val="0"/>
                <w:numId w:val="3"/>
              </w:numPr>
              <w:rPr>
                <w:rFonts w:ascii="Arial" w:hAnsi="Arial" w:cs="Arial"/>
                <w:sz w:val="22"/>
                <w:szCs w:val="22"/>
              </w:rPr>
            </w:pPr>
            <w:r w:rsidRPr="00E54F7B">
              <w:rPr>
                <w:rFonts w:ascii="Arial" w:hAnsi="Arial" w:cs="Arial"/>
                <w:sz w:val="22"/>
                <w:szCs w:val="22"/>
              </w:rPr>
              <w:t>After trying it on their own, students will be given the</w:t>
            </w:r>
            <w:r w:rsidR="007100BF" w:rsidRPr="00E54F7B">
              <w:rPr>
                <w:rFonts w:ascii="Arial" w:hAnsi="Arial" w:cs="Arial"/>
                <w:sz w:val="22"/>
                <w:szCs w:val="22"/>
              </w:rPr>
              <w:t xml:space="preserve"> hints, a </w:t>
            </w:r>
            <w:r w:rsidRPr="00E54F7B">
              <w:rPr>
                <w:rFonts w:ascii="Arial" w:hAnsi="Arial" w:cs="Arial"/>
                <w:sz w:val="22"/>
                <w:szCs w:val="22"/>
              </w:rPr>
              <w:t>step by step procedure for rearranging the equations t</w:t>
            </w:r>
            <w:r w:rsidR="007100BF" w:rsidRPr="00E54F7B">
              <w:rPr>
                <w:rFonts w:ascii="Arial" w:hAnsi="Arial" w:cs="Arial"/>
                <w:sz w:val="22"/>
                <w:szCs w:val="22"/>
              </w:rPr>
              <w:t>o solve for the heat of fusion. This should allow them to solve for the heat of fusion.</w:t>
            </w:r>
          </w:p>
          <w:p w14:paraId="65C9548A" w14:textId="3C796F8A" w:rsidR="007100BF" w:rsidRPr="00E54F7B" w:rsidRDefault="007100BF" w:rsidP="003B0BB6">
            <w:pPr>
              <w:pStyle w:val="ListParagraph"/>
              <w:numPr>
                <w:ilvl w:val="0"/>
                <w:numId w:val="3"/>
              </w:numPr>
              <w:rPr>
                <w:rFonts w:ascii="Arial" w:hAnsi="Arial" w:cs="Arial"/>
                <w:sz w:val="22"/>
                <w:szCs w:val="22"/>
              </w:rPr>
            </w:pPr>
            <w:r w:rsidRPr="00E54F7B">
              <w:rPr>
                <w:rFonts w:ascii="Arial" w:hAnsi="Arial" w:cs="Arial"/>
                <w:sz w:val="22"/>
                <w:szCs w:val="22"/>
              </w:rPr>
              <w:t>Class will rejoin as a whole</w:t>
            </w:r>
            <w:r w:rsidR="00153E07" w:rsidRPr="00E54F7B">
              <w:rPr>
                <w:rFonts w:ascii="Arial" w:hAnsi="Arial" w:cs="Arial"/>
                <w:sz w:val="22"/>
                <w:szCs w:val="22"/>
              </w:rPr>
              <w:t>, compare answers of each group,</w:t>
            </w:r>
            <w:r w:rsidRPr="00E54F7B">
              <w:rPr>
                <w:rFonts w:ascii="Arial" w:hAnsi="Arial" w:cs="Arial"/>
                <w:sz w:val="22"/>
                <w:szCs w:val="22"/>
              </w:rPr>
              <w:t xml:space="preserve"> </w:t>
            </w:r>
            <w:r w:rsidR="00962875" w:rsidRPr="00E54F7B">
              <w:rPr>
                <w:rFonts w:ascii="Arial" w:hAnsi="Arial" w:cs="Arial"/>
                <w:sz w:val="22"/>
                <w:szCs w:val="22"/>
              </w:rPr>
              <w:t xml:space="preserve">discuss trends </w:t>
            </w:r>
            <w:r w:rsidRPr="00E54F7B">
              <w:rPr>
                <w:rFonts w:ascii="Arial" w:hAnsi="Arial" w:cs="Arial"/>
                <w:sz w:val="22"/>
                <w:szCs w:val="22"/>
              </w:rPr>
              <w:t xml:space="preserve">and </w:t>
            </w:r>
            <w:r w:rsidR="00962875" w:rsidRPr="00E54F7B">
              <w:rPr>
                <w:rFonts w:ascii="Arial" w:hAnsi="Arial" w:cs="Arial"/>
                <w:sz w:val="22"/>
                <w:szCs w:val="22"/>
              </w:rPr>
              <w:t>the scientific processes involved in the lab</w:t>
            </w:r>
            <w:r w:rsidR="00E44533" w:rsidRPr="00E54F7B">
              <w:rPr>
                <w:rFonts w:ascii="Arial" w:hAnsi="Arial" w:cs="Arial"/>
                <w:sz w:val="22"/>
                <w:szCs w:val="22"/>
              </w:rPr>
              <w:t>, and identify sources of error in this experiment</w:t>
            </w:r>
            <w:r w:rsidRPr="00E54F7B">
              <w:rPr>
                <w:rFonts w:ascii="Arial" w:hAnsi="Arial" w:cs="Arial"/>
                <w:sz w:val="22"/>
                <w:szCs w:val="22"/>
              </w:rPr>
              <w:t xml:space="preserve">. </w:t>
            </w:r>
          </w:p>
          <w:p w14:paraId="6F1C6C60" w14:textId="5D7EB653" w:rsidR="00E44533" w:rsidRPr="00E54F7B" w:rsidRDefault="00E44533" w:rsidP="003B0BB6">
            <w:pPr>
              <w:pStyle w:val="ListParagraph"/>
              <w:numPr>
                <w:ilvl w:val="0"/>
                <w:numId w:val="3"/>
              </w:numPr>
              <w:rPr>
                <w:rFonts w:ascii="Arial" w:hAnsi="Arial" w:cs="Arial"/>
                <w:sz w:val="22"/>
                <w:szCs w:val="22"/>
              </w:rPr>
            </w:pPr>
            <w:r w:rsidRPr="00E54F7B">
              <w:rPr>
                <w:rFonts w:ascii="Arial" w:hAnsi="Arial" w:cs="Arial"/>
                <w:sz w:val="22"/>
                <w:szCs w:val="22"/>
              </w:rPr>
              <w:t xml:space="preserve">Bonus question will be asked for the class to answer for a prize: Do plastic ice cubes follow the same process? How do they work? Why is this </w:t>
            </w:r>
            <w:r w:rsidR="00B678ED" w:rsidRPr="00E54F7B">
              <w:rPr>
                <w:rFonts w:ascii="Arial" w:hAnsi="Arial" w:cs="Arial"/>
                <w:sz w:val="22"/>
                <w:szCs w:val="22"/>
              </w:rPr>
              <w:t>similar</w:t>
            </w:r>
            <w:r w:rsidRPr="00E54F7B">
              <w:rPr>
                <w:rFonts w:ascii="Arial" w:hAnsi="Arial" w:cs="Arial"/>
                <w:sz w:val="22"/>
                <w:szCs w:val="22"/>
              </w:rPr>
              <w:t>?</w:t>
            </w:r>
          </w:p>
          <w:p w14:paraId="3120A9B0" w14:textId="77777777" w:rsidR="007F17C4" w:rsidRPr="00E54F7B" w:rsidRDefault="007F17C4" w:rsidP="00D202A7">
            <w:pPr>
              <w:rPr>
                <w:rFonts w:ascii="Arial" w:hAnsi="Arial" w:cs="Arial"/>
                <w:sz w:val="22"/>
                <w:szCs w:val="22"/>
              </w:rPr>
            </w:pPr>
          </w:p>
        </w:tc>
      </w:tr>
      <w:tr w:rsidR="007F17C4" w:rsidRPr="00E54F7B" w14:paraId="12B75248" w14:textId="77777777" w:rsidTr="00D202A7">
        <w:tc>
          <w:tcPr>
            <w:tcW w:w="10008" w:type="dxa"/>
          </w:tcPr>
          <w:p w14:paraId="37E70A02" w14:textId="77777777" w:rsidR="007F17C4" w:rsidRDefault="007F17C4" w:rsidP="00EC419E">
            <w:pPr>
              <w:rPr>
                <w:rFonts w:ascii="Arial" w:hAnsi="Arial" w:cs="Arial"/>
                <w:sz w:val="22"/>
                <w:szCs w:val="22"/>
              </w:rPr>
            </w:pPr>
            <w:r w:rsidRPr="00E54F7B">
              <w:rPr>
                <w:rFonts w:ascii="Arial" w:hAnsi="Arial" w:cs="Arial"/>
                <w:b/>
                <w:sz w:val="22"/>
                <w:szCs w:val="22"/>
              </w:rPr>
              <w:t xml:space="preserve">Differentiation and planned universal supports: </w:t>
            </w:r>
            <w:r w:rsidR="00F2353E" w:rsidRPr="00E54F7B">
              <w:rPr>
                <w:rFonts w:ascii="Arial" w:hAnsi="Arial" w:cs="Arial"/>
                <w:sz w:val="22"/>
                <w:szCs w:val="22"/>
              </w:rPr>
              <w:t>Students will attempt the calcu</w:t>
            </w:r>
            <w:r w:rsidR="00EC419E" w:rsidRPr="00E54F7B">
              <w:rPr>
                <w:rFonts w:ascii="Arial" w:hAnsi="Arial" w:cs="Arial"/>
                <w:sz w:val="22"/>
                <w:szCs w:val="22"/>
              </w:rPr>
              <w:t xml:space="preserve">lation on their own first, then </w:t>
            </w:r>
            <w:r w:rsidR="00F2353E" w:rsidRPr="00E54F7B">
              <w:rPr>
                <w:rFonts w:ascii="Arial" w:hAnsi="Arial" w:cs="Arial"/>
                <w:sz w:val="22"/>
                <w:szCs w:val="22"/>
              </w:rPr>
              <w:t xml:space="preserve">will be given the hints for the process. </w:t>
            </w:r>
            <w:r w:rsidR="00EC419E" w:rsidRPr="00E54F7B">
              <w:rPr>
                <w:rFonts w:ascii="Arial" w:hAnsi="Arial" w:cs="Arial"/>
                <w:sz w:val="22"/>
                <w:szCs w:val="22"/>
              </w:rPr>
              <w:t xml:space="preserve">After some time working with lab partners, groups may combine to help with the calculations. </w:t>
            </w:r>
            <w:r w:rsidR="00F2353E" w:rsidRPr="00E54F7B">
              <w:rPr>
                <w:rFonts w:ascii="Arial" w:hAnsi="Arial" w:cs="Arial"/>
                <w:sz w:val="22"/>
                <w:szCs w:val="22"/>
              </w:rPr>
              <w:t xml:space="preserve">As a support for visual learners, a visual aid hinting at </w:t>
            </w:r>
            <w:r w:rsidR="00F2353E" w:rsidRPr="00E54F7B">
              <w:rPr>
                <w:rFonts w:ascii="Arial" w:hAnsi="Arial" w:cs="Arial"/>
                <w:sz w:val="22"/>
                <w:szCs w:val="22"/>
              </w:rPr>
              <w:lastRenderedPageBreak/>
              <w:t>how q-equations relate to the Law of Conservation of Energy wil</w:t>
            </w:r>
            <w:r w:rsidR="00EC419E" w:rsidRPr="00E54F7B">
              <w:rPr>
                <w:rFonts w:ascii="Arial" w:hAnsi="Arial" w:cs="Arial"/>
                <w:sz w:val="22"/>
                <w:szCs w:val="22"/>
              </w:rPr>
              <w:t xml:space="preserve">l be located on the side board and later </w:t>
            </w:r>
            <w:r w:rsidR="00F2353E" w:rsidRPr="00E54F7B">
              <w:rPr>
                <w:rFonts w:ascii="Arial" w:hAnsi="Arial" w:cs="Arial"/>
                <w:sz w:val="22"/>
                <w:szCs w:val="22"/>
              </w:rPr>
              <w:t xml:space="preserve">used during the discussion. </w:t>
            </w:r>
            <w:r w:rsidR="00E5305E">
              <w:rPr>
                <w:rFonts w:ascii="Arial" w:hAnsi="Arial" w:cs="Arial"/>
                <w:sz w:val="22"/>
                <w:szCs w:val="22"/>
              </w:rPr>
              <w:t>In addition, there will be regular teacher check-ins for students with 504 plans, language needs, and those who are designated as struggling with math.</w:t>
            </w:r>
          </w:p>
          <w:p w14:paraId="181C5A0D" w14:textId="2D1C75FC" w:rsidR="00E5305E" w:rsidRPr="00E54F7B" w:rsidRDefault="00E5305E" w:rsidP="00EC419E">
            <w:pPr>
              <w:rPr>
                <w:rFonts w:ascii="Arial" w:hAnsi="Arial" w:cs="Arial"/>
                <w:b/>
                <w:sz w:val="22"/>
                <w:szCs w:val="22"/>
              </w:rPr>
            </w:pPr>
          </w:p>
        </w:tc>
      </w:tr>
      <w:tr w:rsidR="007F17C4" w:rsidRPr="00E54F7B" w14:paraId="02260C95" w14:textId="77777777" w:rsidTr="00D202A7">
        <w:tc>
          <w:tcPr>
            <w:tcW w:w="10008" w:type="dxa"/>
          </w:tcPr>
          <w:p w14:paraId="377E8818" w14:textId="0C37BFBD" w:rsidR="00D665D6" w:rsidRPr="00E604F6" w:rsidRDefault="007F17C4" w:rsidP="00D665D6">
            <w:pPr>
              <w:rPr>
                <w:rFonts w:ascii="Arial" w:hAnsi="Arial" w:cs="Arial"/>
                <w:sz w:val="22"/>
                <w:szCs w:val="22"/>
              </w:rPr>
            </w:pPr>
            <w:r w:rsidRPr="00D665D6">
              <w:rPr>
                <w:rFonts w:ascii="Arial" w:hAnsi="Arial" w:cs="Arial"/>
                <w:b/>
                <w:sz w:val="22"/>
                <w:szCs w:val="22"/>
              </w:rPr>
              <w:t>Language</w:t>
            </w:r>
            <w:r w:rsidRPr="00E54F7B">
              <w:rPr>
                <w:rFonts w:ascii="Arial" w:hAnsi="Arial" w:cs="Arial"/>
                <w:b/>
                <w:sz w:val="22"/>
                <w:szCs w:val="22"/>
              </w:rPr>
              <w:t xml:space="preserve"> Function students will develop. Additional language demands and language supports: </w:t>
            </w:r>
            <w:r w:rsidR="00BD178C" w:rsidRPr="00E54F7B">
              <w:rPr>
                <w:rFonts w:ascii="Arial" w:hAnsi="Arial" w:cs="Arial"/>
                <w:b/>
                <w:sz w:val="22"/>
                <w:szCs w:val="22"/>
              </w:rPr>
              <w:t xml:space="preserve"> </w:t>
            </w:r>
            <w:r w:rsidR="00BD178C" w:rsidRPr="00E54F7B">
              <w:rPr>
                <w:rFonts w:ascii="Arial" w:hAnsi="Arial" w:cs="Arial"/>
                <w:sz w:val="22"/>
                <w:szCs w:val="22"/>
              </w:rPr>
              <w:t>Analyze and justify. Students will</w:t>
            </w:r>
            <w:r w:rsidR="00C3227B" w:rsidRPr="00E54F7B">
              <w:rPr>
                <w:rFonts w:ascii="Arial" w:hAnsi="Arial" w:cs="Arial"/>
                <w:sz w:val="22"/>
                <w:szCs w:val="22"/>
              </w:rPr>
              <w:t xml:space="preserve"> mathematically determine the relationship between heat transfer, phase change, and heat of fusion in order to solve for the constant H</w:t>
            </w:r>
            <w:r w:rsidR="00C3227B" w:rsidRPr="00E54F7B">
              <w:rPr>
                <w:rFonts w:ascii="Arial" w:hAnsi="Arial" w:cs="Arial"/>
                <w:sz w:val="22"/>
                <w:szCs w:val="22"/>
                <w:vertAlign w:val="subscript"/>
              </w:rPr>
              <w:t>f</w:t>
            </w:r>
            <w:r w:rsidR="00C3227B" w:rsidRPr="00E54F7B">
              <w:rPr>
                <w:rFonts w:ascii="Arial" w:hAnsi="Arial" w:cs="Arial"/>
                <w:sz w:val="22"/>
                <w:szCs w:val="22"/>
              </w:rPr>
              <w:t>.</w:t>
            </w:r>
            <w:r w:rsidR="00BD178C" w:rsidRPr="00E54F7B">
              <w:rPr>
                <w:rFonts w:ascii="Arial" w:hAnsi="Arial" w:cs="Arial"/>
                <w:sz w:val="22"/>
                <w:szCs w:val="22"/>
              </w:rPr>
              <w:t xml:space="preserve"> They will also discuss</w:t>
            </w:r>
            <w:r w:rsidR="00C3227B" w:rsidRPr="00E54F7B">
              <w:rPr>
                <w:rFonts w:ascii="Arial" w:hAnsi="Arial" w:cs="Arial"/>
                <w:sz w:val="22"/>
                <w:szCs w:val="22"/>
              </w:rPr>
              <w:t xml:space="preserve"> </w:t>
            </w:r>
            <w:r w:rsidR="00C23D3C" w:rsidRPr="00E54F7B">
              <w:rPr>
                <w:rFonts w:ascii="Arial" w:hAnsi="Arial" w:cs="Arial"/>
                <w:sz w:val="22"/>
                <w:szCs w:val="22"/>
              </w:rPr>
              <w:t>how</w:t>
            </w:r>
            <w:r w:rsidR="00C3227B" w:rsidRPr="00E54F7B">
              <w:rPr>
                <w:rFonts w:ascii="Arial" w:hAnsi="Arial" w:cs="Arial"/>
                <w:sz w:val="22"/>
                <w:szCs w:val="22"/>
              </w:rPr>
              <w:t xml:space="preserve"> the Laws of Thermodynamics </w:t>
            </w:r>
            <w:r w:rsidR="00BD178C" w:rsidRPr="00E54F7B">
              <w:rPr>
                <w:rFonts w:ascii="Arial" w:hAnsi="Arial" w:cs="Arial"/>
                <w:sz w:val="22"/>
                <w:szCs w:val="22"/>
              </w:rPr>
              <w:t>are</w:t>
            </w:r>
            <w:r w:rsidR="00C3227B" w:rsidRPr="00E54F7B">
              <w:rPr>
                <w:rFonts w:ascii="Arial" w:hAnsi="Arial" w:cs="Arial"/>
                <w:sz w:val="22"/>
                <w:szCs w:val="22"/>
              </w:rPr>
              <w:t xml:space="preserve"> obeyed in</w:t>
            </w:r>
            <w:r w:rsidR="00BD178C" w:rsidRPr="00E54F7B">
              <w:rPr>
                <w:rFonts w:ascii="Arial" w:hAnsi="Arial" w:cs="Arial"/>
                <w:sz w:val="22"/>
                <w:szCs w:val="22"/>
              </w:rPr>
              <w:t xml:space="preserve"> everyday phenomena, using evidence from the lab.</w:t>
            </w:r>
            <w:r w:rsidR="00C765CE">
              <w:rPr>
                <w:rFonts w:ascii="Arial" w:hAnsi="Arial" w:cs="Arial"/>
                <w:sz w:val="22"/>
                <w:szCs w:val="22"/>
              </w:rPr>
              <w:t xml:space="preserve"> Students will practice using their knowledge of syntax regarding the heat equations they put together and translating it into academic discourse by making use of appropriate academic language, including the vocabulary terms of heat of fusion, temperature</w:t>
            </w:r>
            <w:r w:rsidR="00C765CE" w:rsidRPr="00E54F7B">
              <w:rPr>
                <w:rFonts w:ascii="Arial" w:hAnsi="Arial" w:cs="Arial"/>
                <w:sz w:val="22"/>
                <w:szCs w:val="22"/>
              </w:rPr>
              <w:t>, solid, liquid, phase change, melting/fusion</w:t>
            </w:r>
            <w:r w:rsidR="00C765CE">
              <w:rPr>
                <w:rFonts w:ascii="Arial" w:hAnsi="Arial" w:cs="Arial"/>
                <w:sz w:val="22"/>
                <w:szCs w:val="22"/>
              </w:rPr>
              <w:t>.</w:t>
            </w:r>
            <w:r w:rsidR="00C765CE" w:rsidRPr="00E54F7B">
              <w:rPr>
                <w:rFonts w:ascii="Arial" w:hAnsi="Arial" w:cs="Arial"/>
                <w:sz w:val="22"/>
                <w:szCs w:val="22"/>
              </w:rPr>
              <w:t xml:space="preserve"> </w:t>
            </w:r>
            <w:r w:rsidR="00D665D6">
              <w:rPr>
                <w:rFonts w:ascii="Arial" w:hAnsi="Arial" w:cs="Arial"/>
                <w:sz w:val="22"/>
                <w:szCs w:val="22"/>
              </w:rPr>
              <w:t>Language supports include giving students many opportunities to practice their language use in class, and encouraging the use of the appropriate vocabulary in class discussions.</w:t>
            </w:r>
          </w:p>
          <w:p w14:paraId="2938C68E" w14:textId="2BD51737" w:rsidR="00BD178C" w:rsidRPr="00E54F7B" w:rsidRDefault="00BD178C" w:rsidP="00BD178C">
            <w:pPr>
              <w:rPr>
                <w:rFonts w:ascii="Arial" w:hAnsi="Arial" w:cs="Arial"/>
                <w:b/>
                <w:sz w:val="22"/>
                <w:szCs w:val="22"/>
              </w:rPr>
            </w:pPr>
          </w:p>
        </w:tc>
      </w:tr>
      <w:tr w:rsidR="007F17C4" w:rsidRPr="00E54F7B" w14:paraId="5E3276CF" w14:textId="77777777" w:rsidTr="00D202A7">
        <w:tc>
          <w:tcPr>
            <w:tcW w:w="10008" w:type="dxa"/>
          </w:tcPr>
          <w:p w14:paraId="08BD5F30" w14:textId="77777777" w:rsidR="007F17C4" w:rsidRPr="00E54F7B" w:rsidRDefault="007F17C4" w:rsidP="00D202A7">
            <w:pPr>
              <w:rPr>
                <w:rFonts w:ascii="Arial" w:hAnsi="Arial" w:cs="Arial"/>
                <w:b/>
                <w:sz w:val="22"/>
                <w:szCs w:val="22"/>
              </w:rPr>
            </w:pPr>
            <w:r w:rsidRPr="00E54F7B">
              <w:rPr>
                <w:rFonts w:ascii="Arial" w:hAnsi="Arial" w:cs="Arial"/>
                <w:b/>
                <w:sz w:val="22"/>
                <w:szCs w:val="22"/>
              </w:rPr>
              <w:t>Type of Student Assessments and what is being assessed:</w:t>
            </w:r>
          </w:p>
          <w:p w14:paraId="63F96A9C" w14:textId="1BD65AB4" w:rsidR="007F17C4" w:rsidRPr="00E54F7B" w:rsidRDefault="007F17C4" w:rsidP="00D202A7">
            <w:pPr>
              <w:pStyle w:val="ListParagraph"/>
              <w:numPr>
                <w:ilvl w:val="0"/>
                <w:numId w:val="1"/>
              </w:numPr>
              <w:rPr>
                <w:rFonts w:ascii="Arial" w:hAnsi="Arial" w:cs="Arial"/>
                <w:sz w:val="22"/>
                <w:szCs w:val="22"/>
              </w:rPr>
            </w:pPr>
            <w:r w:rsidRPr="00A2782B">
              <w:rPr>
                <w:rFonts w:ascii="Arial" w:hAnsi="Arial" w:cs="Arial"/>
                <w:b/>
                <w:sz w:val="22"/>
                <w:szCs w:val="22"/>
              </w:rPr>
              <w:t>Informal</w:t>
            </w:r>
            <w:r w:rsidRPr="00E54F7B">
              <w:rPr>
                <w:rFonts w:ascii="Arial" w:hAnsi="Arial" w:cs="Arial"/>
                <w:b/>
                <w:sz w:val="22"/>
                <w:szCs w:val="22"/>
              </w:rPr>
              <w:t xml:space="preserve"> Assessment:</w:t>
            </w:r>
            <w:r w:rsidR="00096F71" w:rsidRPr="00E54F7B">
              <w:rPr>
                <w:rFonts w:ascii="Arial" w:hAnsi="Arial" w:cs="Arial"/>
                <w:sz w:val="22"/>
                <w:szCs w:val="22"/>
              </w:rPr>
              <w:t xml:space="preserve"> Questioning will be used throughout the lesson, particularly when students are working in their lab groups initially, beginning their data analysis. Students will be asked to explain their answers when sharing during the class-wide discussion.</w:t>
            </w:r>
          </w:p>
          <w:p w14:paraId="727BE004" w14:textId="77777777" w:rsidR="007F17C4" w:rsidRPr="00E54F7B" w:rsidRDefault="007F17C4" w:rsidP="00D202A7">
            <w:pPr>
              <w:pStyle w:val="ListParagraph"/>
              <w:rPr>
                <w:rFonts w:ascii="Arial" w:hAnsi="Arial" w:cs="Arial"/>
                <w:sz w:val="22"/>
                <w:szCs w:val="22"/>
              </w:rPr>
            </w:pPr>
          </w:p>
          <w:p w14:paraId="154DE5F4" w14:textId="21344C5B" w:rsidR="007F17C4" w:rsidRPr="00E54F7B" w:rsidRDefault="007F17C4" w:rsidP="00D202A7">
            <w:pPr>
              <w:pStyle w:val="ListParagraph"/>
              <w:numPr>
                <w:ilvl w:val="0"/>
                <w:numId w:val="1"/>
              </w:numPr>
              <w:rPr>
                <w:rFonts w:ascii="Arial" w:hAnsi="Arial" w:cs="Arial"/>
                <w:sz w:val="22"/>
                <w:szCs w:val="22"/>
              </w:rPr>
            </w:pPr>
            <w:r w:rsidRPr="00C765CE">
              <w:rPr>
                <w:rFonts w:ascii="Arial" w:hAnsi="Arial" w:cs="Arial"/>
                <w:b/>
                <w:sz w:val="22"/>
                <w:szCs w:val="22"/>
              </w:rPr>
              <w:t>Formal</w:t>
            </w:r>
            <w:r w:rsidRPr="00E54F7B">
              <w:rPr>
                <w:rFonts w:ascii="Arial" w:hAnsi="Arial" w:cs="Arial"/>
                <w:b/>
                <w:sz w:val="22"/>
                <w:szCs w:val="22"/>
              </w:rPr>
              <w:t xml:space="preserve"> Assessment</w:t>
            </w:r>
            <w:r w:rsidRPr="00E54F7B">
              <w:rPr>
                <w:rFonts w:ascii="Arial" w:hAnsi="Arial" w:cs="Arial"/>
                <w:sz w:val="22"/>
                <w:szCs w:val="22"/>
              </w:rPr>
              <w:t>:</w:t>
            </w:r>
            <w:r w:rsidR="00096F71" w:rsidRPr="00E54F7B">
              <w:rPr>
                <w:rFonts w:ascii="Arial" w:hAnsi="Arial" w:cs="Arial"/>
                <w:sz w:val="22"/>
                <w:szCs w:val="22"/>
              </w:rPr>
              <w:t xml:space="preserve"> The l</w:t>
            </w:r>
            <w:r w:rsidR="00017C2F" w:rsidRPr="00E54F7B">
              <w:rPr>
                <w:rFonts w:ascii="Arial" w:hAnsi="Arial" w:cs="Arial"/>
                <w:sz w:val="22"/>
                <w:szCs w:val="22"/>
              </w:rPr>
              <w:t>ab worksheet will be graded along with the Brain Buster packet. Both should be turned in along with the student’s lab write-up for a grade and to earn lab minutes for the Regents requirement.</w:t>
            </w:r>
          </w:p>
          <w:p w14:paraId="687B75B7" w14:textId="77777777" w:rsidR="007F17C4" w:rsidRPr="00E54F7B" w:rsidRDefault="007F17C4" w:rsidP="00D202A7">
            <w:pPr>
              <w:pStyle w:val="ListParagraph"/>
              <w:rPr>
                <w:rFonts w:ascii="Arial" w:hAnsi="Arial" w:cs="Arial"/>
                <w:sz w:val="22"/>
                <w:szCs w:val="22"/>
              </w:rPr>
            </w:pPr>
          </w:p>
          <w:p w14:paraId="5A1E225D" w14:textId="57597AA2" w:rsidR="00153E07" w:rsidRPr="00E54F7B" w:rsidRDefault="007F17C4" w:rsidP="00153E07">
            <w:pPr>
              <w:pStyle w:val="ListParagraph"/>
              <w:numPr>
                <w:ilvl w:val="0"/>
                <w:numId w:val="1"/>
              </w:numPr>
              <w:rPr>
                <w:rFonts w:ascii="Arial" w:hAnsi="Arial" w:cs="Arial"/>
                <w:sz w:val="22"/>
                <w:szCs w:val="22"/>
              </w:rPr>
            </w:pPr>
            <w:r w:rsidRPr="00C765CE">
              <w:rPr>
                <w:rFonts w:ascii="Arial" w:hAnsi="Arial" w:cs="Arial"/>
                <w:b/>
                <w:sz w:val="22"/>
                <w:szCs w:val="22"/>
              </w:rPr>
              <w:t>Modifications</w:t>
            </w:r>
            <w:r w:rsidRPr="00E54F7B">
              <w:rPr>
                <w:rFonts w:ascii="Arial" w:hAnsi="Arial" w:cs="Arial"/>
                <w:b/>
                <w:sz w:val="22"/>
                <w:szCs w:val="22"/>
              </w:rPr>
              <w:t xml:space="preserve"> to the Assessments:</w:t>
            </w:r>
            <w:r w:rsidR="00153E07" w:rsidRPr="00E54F7B">
              <w:rPr>
                <w:rFonts w:ascii="Arial" w:hAnsi="Arial" w:cs="Arial"/>
                <w:b/>
                <w:sz w:val="22"/>
                <w:szCs w:val="22"/>
              </w:rPr>
              <w:t xml:space="preserve"> </w:t>
            </w:r>
            <w:r w:rsidR="00153E07" w:rsidRPr="00E54F7B">
              <w:rPr>
                <w:rFonts w:ascii="Arial" w:hAnsi="Arial" w:cs="Arial"/>
                <w:sz w:val="22"/>
                <w:szCs w:val="22"/>
              </w:rPr>
              <w:t>The lab assessment is modified for students who struggle with math by the additional step of giving out hints to each group during the data analysis stage, and going over the work as a class.</w:t>
            </w:r>
            <w:r w:rsidR="00A2782B">
              <w:rPr>
                <w:rFonts w:ascii="Arial" w:hAnsi="Arial" w:cs="Arial"/>
                <w:sz w:val="22"/>
                <w:szCs w:val="22"/>
              </w:rPr>
              <w:t xml:space="preserve"> Students with 504s did not require any additional modifications to the assessments, as per their plans.</w:t>
            </w:r>
          </w:p>
          <w:p w14:paraId="6DCFF68D" w14:textId="77777777" w:rsidR="007F17C4" w:rsidRPr="00E54F7B" w:rsidRDefault="007F17C4" w:rsidP="00D202A7">
            <w:pPr>
              <w:pStyle w:val="ListParagraph"/>
              <w:rPr>
                <w:rFonts w:ascii="Arial" w:hAnsi="Arial" w:cs="Arial"/>
                <w:sz w:val="22"/>
                <w:szCs w:val="22"/>
              </w:rPr>
            </w:pPr>
          </w:p>
        </w:tc>
      </w:tr>
      <w:tr w:rsidR="007F17C4" w:rsidRPr="00E54F7B" w14:paraId="4845D969" w14:textId="77777777" w:rsidTr="00D202A7">
        <w:tc>
          <w:tcPr>
            <w:tcW w:w="10008" w:type="dxa"/>
          </w:tcPr>
          <w:p w14:paraId="5104B924" w14:textId="08898777" w:rsidR="007F17C4" w:rsidRPr="00E54F7B" w:rsidRDefault="007F17C4" w:rsidP="00D202A7">
            <w:pPr>
              <w:rPr>
                <w:rFonts w:ascii="Arial" w:hAnsi="Arial" w:cs="Arial"/>
                <w:sz w:val="22"/>
                <w:szCs w:val="22"/>
              </w:rPr>
            </w:pPr>
            <w:r w:rsidRPr="00E54F7B">
              <w:rPr>
                <w:rFonts w:ascii="Arial" w:hAnsi="Arial" w:cs="Arial"/>
                <w:b/>
                <w:sz w:val="22"/>
                <w:szCs w:val="22"/>
              </w:rPr>
              <w:t xml:space="preserve">Evaluation Criteria: </w:t>
            </w:r>
            <w:r w:rsidR="00096F71" w:rsidRPr="00E54F7B">
              <w:rPr>
                <w:rFonts w:ascii="Arial" w:hAnsi="Arial" w:cs="Arial"/>
                <w:sz w:val="22"/>
                <w:szCs w:val="22"/>
              </w:rPr>
              <w:t>Students will complete the lab data analysis and complete a write-up (CEI) following the criteria given. They should self-assess their work before turning it in. It will be graded on completeness, correctness, and accuracy according to the specified guidelines.</w:t>
            </w:r>
          </w:p>
          <w:p w14:paraId="3D3F8108" w14:textId="77777777" w:rsidR="007F17C4" w:rsidRPr="00E54F7B" w:rsidRDefault="007F17C4" w:rsidP="00D202A7">
            <w:pPr>
              <w:rPr>
                <w:rFonts w:ascii="Arial" w:hAnsi="Arial" w:cs="Arial"/>
                <w:b/>
                <w:sz w:val="22"/>
                <w:szCs w:val="22"/>
              </w:rPr>
            </w:pPr>
          </w:p>
        </w:tc>
      </w:tr>
      <w:tr w:rsidR="007F17C4" w:rsidRPr="00E54F7B" w14:paraId="2B98B821" w14:textId="77777777" w:rsidTr="00D202A7">
        <w:tc>
          <w:tcPr>
            <w:tcW w:w="10008" w:type="dxa"/>
          </w:tcPr>
          <w:p w14:paraId="0DF928D5" w14:textId="6D488357" w:rsidR="00965459" w:rsidRPr="00E54F7B" w:rsidRDefault="007F17C4" w:rsidP="00153E07">
            <w:pPr>
              <w:pStyle w:val="Heading1"/>
              <w:outlineLvl w:val="0"/>
              <w:rPr>
                <w:rFonts w:ascii="Arial" w:hAnsi="Arial" w:cs="Arial"/>
                <w:b w:val="0"/>
                <w:sz w:val="22"/>
                <w:szCs w:val="22"/>
              </w:rPr>
            </w:pPr>
            <w:r w:rsidRPr="00C765CE">
              <w:rPr>
                <w:rFonts w:ascii="Arial" w:hAnsi="Arial" w:cs="Arial"/>
                <w:sz w:val="22"/>
                <w:szCs w:val="22"/>
              </w:rPr>
              <w:t>Relevant</w:t>
            </w:r>
            <w:r w:rsidRPr="00E54F7B">
              <w:rPr>
                <w:rFonts w:ascii="Arial" w:hAnsi="Arial" w:cs="Arial"/>
                <w:sz w:val="22"/>
                <w:szCs w:val="22"/>
              </w:rPr>
              <w:t xml:space="preserve"> theories and/or research best practices:</w:t>
            </w:r>
            <w:r w:rsidRPr="00E54F7B">
              <w:rPr>
                <w:rFonts w:ascii="Arial" w:hAnsi="Arial" w:cs="Arial"/>
                <w:b w:val="0"/>
                <w:sz w:val="22"/>
                <w:szCs w:val="22"/>
              </w:rPr>
              <w:t xml:space="preserve"> </w:t>
            </w:r>
          </w:p>
          <w:p w14:paraId="6AD5EAAC" w14:textId="71290FCD" w:rsidR="00D665D6" w:rsidRPr="00E54F7B" w:rsidRDefault="00301ACE" w:rsidP="008E2A4A">
            <w:pPr>
              <w:pStyle w:val="Heading1"/>
              <w:outlineLvl w:val="0"/>
              <w:rPr>
                <w:rFonts w:ascii="Arial" w:hAnsi="Arial" w:cs="Arial"/>
                <w:b w:val="0"/>
                <w:sz w:val="22"/>
                <w:szCs w:val="22"/>
              </w:rPr>
            </w:pPr>
            <w:r w:rsidRPr="00E54F7B">
              <w:rPr>
                <w:rFonts w:ascii="Arial" w:hAnsi="Arial" w:cs="Arial"/>
                <w:b w:val="0"/>
                <w:sz w:val="22"/>
                <w:szCs w:val="22"/>
              </w:rPr>
              <w:t xml:space="preserve">This lesson draws upon the research outlined in the book, </w:t>
            </w:r>
            <w:r w:rsidRPr="00E54F7B">
              <w:rPr>
                <w:rFonts w:ascii="Arial" w:hAnsi="Arial" w:cs="Arial"/>
                <w:b w:val="0"/>
                <w:i/>
                <w:sz w:val="22"/>
                <w:szCs w:val="22"/>
              </w:rPr>
              <w:t>Taking Science to School: Learning and Teaching Science in Grades K-8</w:t>
            </w:r>
            <w:r w:rsidRPr="00E54F7B">
              <w:rPr>
                <w:rFonts w:ascii="Arial" w:hAnsi="Arial" w:cs="Arial"/>
                <w:b w:val="0"/>
                <w:sz w:val="22"/>
                <w:szCs w:val="22"/>
              </w:rPr>
              <w:t>, regarding teaching science as practice rather than a series of facts and problems with only one solution</w:t>
            </w:r>
            <w:r w:rsidR="00A2782B">
              <w:rPr>
                <w:rFonts w:ascii="Arial" w:hAnsi="Arial" w:cs="Arial"/>
                <w:b w:val="0"/>
                <w:sz w:val="22"/>
                <w:szCs w:val="22"/>
              </w:rPr>
              <w:t xml:space="preserve"> (Duschl, </w:t>
            </w:r>
            <w:r w:rsidR="00C765CE">
              <w:rPr>
                <w:rFonts w:ascii="Arial" w:hAnsi="Arial" w:cs="Arial"/>
                <w:b w:val="0"/>
                <w:sz w:val="22"/>
                <w:szCs w:val="22"/>
              </w:rPr>
              <w:t xml:space="preserve">et al., </w:t>
            </w:r>
            <w:r w:rsidR="00A2782B">
              <w:rPr>
                <w:rFonts w:ascii="Arial" w:hAnsi="Arial" w:cs="Arial"/>
                <w:b w:val="0"/>
                <w:sz w:val="22"/>
                <w:szCs w:val="22"/>
              </w:rPr>
              <w:t>2007)</w:t>
            </w:r>
            <w:r w:rsidRPr="00E54F7B">
              <w:rPr>
                <w:rFonts w:ascii="Arial" w:hAnsi="Arial" w:cs="Arial"/>
                <w:b w:val="0"/>
                <w:sz w:val="22"/>
                <w:szCs w:val="22"/>
              </w:rPr>
              <w:t xml:space="preserve">. This lesson continues the lab from Lesson 2 into a data analysis based on the collected data. The research from </w:t>
            </w:r>
            <w:r w:rsidRPr="00E54F7B">
              <w:rPr>
                <w:rFonts w:ascii="Arial" w:hAnsi="Arial" w:cs="Arial"/>
                <w:b w:val="0"/>
                <w:i/>
                <w:sz w:val="22"/>
                <w:szCs w:val="22"/>
              </w:rPr>
              <w:t xml:space="preserve">Taking Science to School </w:t>
            </w:r>
            <w:r w:rsidRPr="00E54F7B">
              <w:rPr>
                <w:rFonts w:ascii="Arial" w:hAnsi="Arial" w:cs="Arial"/>
                <w:b w:val="0"/>
                <w:sz w:val="22"/>
                <w:szCs w:val="22"/>
              </w:rPr>
              <w:t>describes the benefits of having students engage in designing, carrying out, and analyzing the results of their own experiments</w:t>
            </w:r>
            <w:r w:rsidR="00C765CE">
              <w:rPr>
                <w:rFonts w:ascii="Arial" w:hAnsi="Arial" w:cs="Arial"/>
                <w:b w:val="0"/>
                <w:sz w:val="22"/>
                <w:szCs w:val="22"/>
              </w:rPr>
              <w:t xml:space="preserve"> (Duschl, et al., 2007)</w:t>
            </w:r>
            <w:r w:rsidR="008E2A4A" w:rsidRPr="00E54F7B">
              <w:rPr>
                <w:rFonts w:ascii="Arial" w:hAnsi="Arial" w:cs="Arial"/>
                <w:b w:val="0"/>
                <w:sz w:val="22"/>
                <w:szCs w:val="22"/>
              </w:rPr>
              <w:t>. This leads to students developing deeper understandings of key concepts and can help students understand the practical applications of science practices and ideas. The book also cautions that this method can require teachers to provide significant guidance and students to have a strong base in the relevant scientific concepts</w:t>
            </w:r>
            <w:r w:rsidR="00C765CE">
              <w:rPr>
                <w:rFonts w:ascii="Arial" w:hAnsi="Arial" w:cs="Arial"/>
                <w:b w:val="0"/>
                <w:sz w:val="22"/>
                <w:szCs w:val="22"/>
              </w:rPr>
              <w:t xml:space="preserve"> (Duschl, et al., 2007)</w:t>
            </w:r>
            <w:r w:rsidR="008E2A4A" w:rsidRPr="00E54F7B">
              <w:rPr>
                <w:rFonts w:ascii="Arial" w:hAnsi="Arial" w:cs="Arial"/>
                <w:b w:val="0"/>
                <w:sz w:val="22"/>
                <w:szCs w:val="22"/>
              </w:rPr>
              <w:t>. Taking this into account, several methods of support were used, including small group work, large group discussions, hints for more complicated math sections, and teacher circulation and questioning.</w:t>
            </w:r>
          </w:p>
        </w:tc>
      </w:tr>
      <w:tr w:rsidR="007F17C4" w:rsidRPr="00E54F7B" w14:paraId="39AE3E02" w14:textId="77777777" w:rsidTr="00D202A7">
        <w:tc>
          <w:tcPr>
            <w:tcW w:w="10008" w:type="dxa"/>
          </w:tcPr>
          <w:p w14:paraId="3C074CD8" w14:textId="6EDF7BFB" w:rsidR="00153E07" w:rsidRPr="00E54F7B" w:rsidRDefault="007F17C4" w:rsidP="00D202A7">
            <w:pPr>
              <w:rPr>
                <w:rFonts w:ascii="Arial" w:hAnsi="Arial" w:cs="Arial"/>
                <w:sz w:val="22"/>
                <w:szCs w:val="22"/>
              </w:rPr>
            </w:pPr>
            <w:r w:rsidRPr="00E54F7B">
              <w:rPr>
                <w:rFonts w:ascii="Arial" w:hAnsi="Arial" w:cs="Arial"/>
                <w:b/>
                <w:sz w:val="22"/>
                <w:szCs w:val="22"/>
              </w:rPr>
              <w:t>Lesson Timeline</w:t>
            </w:r>
            <w:r w:rsidRPr="00E54F7B">
              <w:rPr>
                <w:rFonts w:ascii="Arial" w:hAnsi="Arial" w:cs="Arial"/>
                <w:sz w:val="22"/>
                <w:szCs w:val="22"/>
              </w:rPr>
              <w:t xml:space="preserve">: </w:t>
            </w:r>
          </w:p>
          <w:p w14:paraId="4C532EE8" w14:textId="77777777" w:rsidR="00153E07" w:rsidRPr="00E54F7B" w:rsidRDefault="00153E07" w:rsidP="00153E07">
            <w:pPr>
              <w:pStyle w:val="ListParagraph"/>
              <w:numPr>
                <w:ilvl w:val="0"/>
                <w:numId w:val="3"/>
              </w:numPr>
              <w:rPr>
                <w:rFonts w:ascii="Arial" w:hAnsi="Arial" w:cs="Arial"/>
                <w:sz w:val="22"/>
                <w:szCs w:val="22"/>
              </w:rPr>
            </w:pPr>
            <w:r w:rsidRPr="00E54F7B">
              <w:rPr>
                <w:rFonts w:ascii="Arial" w:hAnsi="Arial" w:cs="Arial"/>
                <w:sz w:val="22"/>
                <w:szCs w:val="22"/>
              </w:rPr>
              <w:t>Students will work in table groups (4-5 people) to try to combine the heat equations they learned in a way that will allow them to solve for H</w:t>
            </w:r>
            <w:r w:rsidRPr="00E54F7B">
              <w:rPr>
                <w:rFonts w:ascii="Arial" w:hAnsi="Arial" w:cs="Arial"/>
                <w:sz w:val="22"/>
                <w:szCs w:val="22"/>
                <w:vertAlign w:val="subscript"/>
              </w:rPr>
              <w:t xml:space="preserve">f, </w:t>
            </w:r>
            <w:r w:rsidRPr="00E54F7B">
              <w:rPr>
                <w:rFonts w:ascii="Arial" w:hAnsi="Arial" w:cs="Arial"/>
                <w:sz w:val="22"/>
                <w:szCs w:val="22"/>
              </w:rPr>
              <w:t>the heat of fusion. Teacher will ask guiding questions and move from table to table.</w:t>
            </w:r>
          </w:p>
          <w:p w14:paraId="2E3B55FF" w14:textId="77777777" w:rsidR="00153E07" w:rsidRPr="00E54F7B" w:rsidRDefault="00153E07" w:rsidP="00153E07">
            <w:pPr>
              <w:pStyle w:val="ListParagraph"/>
              <w:numPr>
                <w:ilvl w:val="0"/>
                <w:numId w:val="3"/>
              </w:numPr>
              <w:rPr>
                <w:rFonts w:ascii="Arial" w:hAnsi="Arial" w:cs="Arial"/>
                <w:sz w:val="22"/>
                <w:szCs w:val="22"/>
              </w:rPr>
            </w:pPr>
            <w:r w:rsidRPr="00E54F7B">
              <w:rPr>
                <w:rFonts w:ascii="Arial" w:hAnsi="Arial" w:cs="Arial"/>
                <w:sz w:val="22"/>
                <w:szCs w:val="22"/>
              </w:rPr>
              <w:lastRenderedPageBreak/>
              <w:t>After trying it on their own, students will be given the hints, a step by step procedure for rearranging the equations to solve for the heat of fusion. This should allow them to solve for the heat of fusion.</w:t>
            </w:r>
          </w:p>
          <w:p w14:paraId="355ED7B4" w14:textId="77777777" w:rsidR="00153E07" w:rsidRPr="00E54F7B" w:rsidRDefault="00153E07" w:rsidP="00153E07">
            <w:pPr>
              <w:pStyle w:val="ListParagraph"/>
              <w:numPr>
                <w:ilvl w:val="0"/>
                <w:numId w:val="3"/>
              </w:numPr>
              <w:rPr>
                <w:rFonts w:ascii="Arial" w:hAnsi="Arial" w:cs="Arial"/>
                <w:sz w:val="22"/>
                <w:szCs w:val="22"/>
              </w:rPr>
            </w:pPr>
            <w:r w:rsidRPr="00E54F7B">
              <w:rPr>
                <w:rFonts w:ascii="Arial" w:hAnsi="Arial" w:cs="Arial"/>
                <w:sz w:val="22"/>
                <w:szCs w:val="22"/>
              </w:rPr>
              <w:t xml:space="preserve">Class will rejoin as a whole, compare answers of each group, and discuss why this works, and identify sources of error in this experiment. </w:t>
            </w:r>
          </w:p>
          <w:p w14:paraId="558064F7" w14:textId="200B8C92" w:rsidR="007F17C4" w:rsidRPr="00E54F7B" w:rsidRDefault="00153E07" w:rsidP="00BD178C">
            <w:pPr>
              <w:pStyle w:val="ListParagraph"/>
              <w:numPr>
                <w:ilvl w:val="0"/>
                <w:numId w:val="3"/>
              </w:numPr>
              <w:rPr>
                <w:rFonts w:ascii="Arial" w:hAnsi="Arial" w:cs="Arial"/>
                <w:sz w:val="22"/>
                <w:szCs w:val="22"/>
              </w:rPr>
            </w:pPr>
            <w:r w:rsidRPr="00E54F7B">
              <w:rPr>
                <w:rFonts w:ascii="Arial" w:hAnsi="Arial" w:cs="Arial"/>
                <w:sz w:val="22"/>
                <w:szCs w:val="22"/>
              </w:rPr>
              <w:t>Bonus question will be asked for the class to answer: Do plastic ice cubes follow the same process? How do they work? Why is this similar?</w:t>
            </w:r>
          </w:p>
        </w:tc>
      </w:tr>
    </w:tbl>
    <w:p w14:paraId="6A6DB165" w14:textId="626A1121" w:rsidR="007F17C4" w:rsidRDefault="007F17C4" w:rsidP="00BD178C">
      <w:pPr>
        <w:rPr>
          <w:rFonts w:ascii="Arial" w:hAnsi="Arial" w:cs="Arial"/>
          <w:sz w:val="22"/>
          <w:szCs w:val="22"/>
        </w:rPr>
      </w:pPr>
    </w:p>
    <w:p w14:paraId="1A2005F1" w14:textId="7E1D2857" w:rsidR="006E6614" w:rsidRPr="006E6614" w:rsidRDefault="006E6614" w:rsidP="00BD178C">
      <w:pPr>
        <w:rPr>
          <w:rFonts w:ascii="Arial" w:hAnsi="Arial" w:cs="Arial"/>
          <w:sz w:val="22"/>
          <w:szCs w:val="22"/>
          <w:u w:val="single"/>
        </w:rPr>
      </w:pPr>
      <w:r w:rsidRPr="006E6614">
        <w:rPr>
          <w:rFonts w:ascii="Arial" w:hAnsi="Arial" w:cs="Arial"/>
          <w:sz w:val="22"/>
          <w:szCs w:val="22"/>
          <w:u w:val="single"/>
        </w:rPr>
        <w:t>References:</w:t>
      </w:r>
    </w:p>
    <w:p w14:paraId="3FA18658" w14:textId="7CE970FC" w:rsidR="006E6614" w:rsidRDefault="006E6614" w:rsidP="006E6614">
      <w:pPr>
        <w:ind w:left="720" w:hanging="630"/>
        <w:rPr>
          <w:rFonts w:ascii="Arial" w:hAnsi="Arial" w:cs="Arial"/>
          <w:sz w:val="22"/>
          <w:szCs w:val="22"/>
        </w:rPr>
      </w:pPr>
      <w:r w:rsidRPr="006E6614">
        <w:rPr>
          <w:rFonts w:ascii="Arial" w:hAnsi="Arial" w:cs="Arial"/>
          <w:sz w:val="22"/>
          <w:szCs w:val="22"/>
        </w:rPr>
        <w:t xml:space="preserve">Dean, C. B., &amp; Marzano, R. J. (2012). </w:t>
      </w:r>
      <w:r w:rsidRPr="006E6614">
        <w:rPr>
          <w:rFonts w:ascii="Arial" w:hAnsi="Arial" w:cs="Arial"/>
          <w:i/>
          <w:sz w:val="22"/>
          <w:szCs w:val="22"/>
        </w:rPr>
        <w:t>Classroom instruction that works: research-based strategies for increasing student achievement</w:t>
      </w:r>
      <w:r w:rsidRPr="006E6614">
        <w:rPr>
          <w:rFonts w:ascii="Arial" w:hAnsi="Arial" w:cs="Arial"/>
          <w:sz w:val="22"/>
          <w:szCs w:val="22"/>
        </w:rPr>
        <w:t>. Alexandria, VA: ASCD.</w:t>
      </w:r>
    </w:p>
    <w:p w14:paraId="22A06A3C" w14:textId="12868DF7" w:rsidR="00FF480A" w:rsidRPr="00E54F7B" w:rsidRDefault="00FF480A" w:rsidP="006E6614">
      <w:pPr>
        <w:ind w:left="720" w:hanging="630"/>
        <w:rPr>
          <w:rFonts w:ascii="Arial" w:hAnsi="Arial" w:cs="Arial"/>
          <w:sz w:val="22"/>
          <w:szCs w:val="22"/>
        </w:rPr>
      </w:pPr>
      <w:r w:rsidRPr="00FF480A">
        <w:rPr>
          <w:rFonts w:ascii="Arial" w:hAnsi="Arial" w:cs="Arial"/>
          <w:sz w:val="22"/>
          <w:szCs w:val="22"/>
        </w:rPr>
        <w:t xml:space="preserve">Duschl, R. A., Schweingruber, H. A., &amp; Shouse, A. W. (2007). </w:t>
      </w:r>
      <w:r w:rsidRPr="00FF480A">
        <w:rPr>
          <w:rFonts w:ascii="Arial" w:hAnsi="Arial" w:cs="Arial"/>
          <w:i/>
          <w:sz w:val="22"/>
          <w:szCs w:val="22"/>
        </w:rPr>
        <w:t>Taking science to school learning and teaching science in grades K-8</w:t>
      </w:r>
      <w:r w:rsidRPr="00FF480A">
        <w:rPr>
          <w:rFonts w:ascii="Arial" w:hAnsi="Arial" w:cs="Arial"/>
          <w:sz w:val="22"/>
          <w:szCs w:val="22"/>
        </w:rPr>
        <w:t>. Washington, DC: National Academies Press.</w:t>
      </w:r>
    </w:p>
    <w:sectPr w:rsidR="00FF480A" w:rsidRPr="00E54F7B" w:rsidSect="00637586">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87BE7" w14:textId="77777777" w:rsidR="00B3362E" w:rsidRDefault="00B3362E" w:rsidP="006E6614">
      <w:pPr>
        <w:spacing w:after="0"/>
      </w:pPr>
      <w:r>
        <w:separator/>
      </w:r>
    </w:p>
  </w:endnote>
  <w:endnote w:type="continuationSeparator" w:id="0">
    <w:p w14:paraId="356B3397" w14:textId="77777777" w:rsidR="00B3362E" w:rsidRDefault="00B3362E" w:rsidP="006E6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3868D" w14:textId="77777777" w:rsidR="00B3362E" w:rsidRDefault="00B3362E" w:rsidP="006E6614">
      <w:pPr>
        <w:spacing w:after="0"/>
      </w:pPr>
      <w:r>
        <w:separator/>
      </w:r>
    </w:p>
  </w:footnote>
  <w:footnote w:type="continuationSeparator" w:id="0">
    <w:p w14:paraId="5AAD7932" w14:textId="77777777" w:rsidR="00B3362E" w:rsidRDefault="00B3362E" w:rsidP="006E66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1348"/>
    <w:multiLevelType w:val="hybridMultilevel"/>
    <w:tmpl w:val="797A982E"/>
    <w:lvl w:ilvl="0" w:tplc="EC588284">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9530F"/>
    <w:multiLevelType w:val="hybridMultilevel"/>
    <w:tmpl w:val="3B7A4ABC"/>
    <w:lvl w:ilvl="0" w:tplc="1CFAFE10">
      <w:start w:val="1"/>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3336ED"/>
    <w:multiLevelType w:val="hybridMultilevel"/>
    <w:tmpl w:val="FFA6503A"/>
    <w:lvl w:ilvl="0" w:tplc="E89C40DE">
      <w:start w:val="504"/>
      <w:numFmt w:val="bullet"/>
      <w:lvlText w:val="-"/>
      <w:lvlJc w:val="left"/>
      <w:pPr>
        <w:ind w:left="2502" w:hanging="360"/>
      </w:pPr>
      <w:rPr>
        <w:rFonts w:ascii="Helvetica" w:eastAsiaTheme="minorHAnsi" w:hAnsi="Helvetica" w:cs="Helvetica" w:hint="default"/>
      </w:rPr>
    </w:lvl>
    <w:lvl w:ilvl="1" w:tplc="04090003" w:tentative="1">
      <w:start w:val="1"/>
      <w:numFmt w:val="bullet"/>
      <w:lvlText w:val="o"/>
      <w:lvlJc w:val="left"/>
      <w:pPr>
        <w:ind w:left="3222" w:hanging="360"/>
      </w:pPr>
      <w:rPr>
        <w:rFonts w:ascii="Courier New" w:hAnsi="Courier New" w:cs="Courier New" w:hint="default"/>
      </w:rPr>
    </w:lvl>
    <w:lvl w:ilvl="2" w:tplc="04090005" w:tentative="1">
      <w:start w:val="1"/>
      <w:numFmt w:val="bullet"/>
      <w:lvlText w:val=""/>
      <w:lvlJc w:val="left"/>
      <w:pPr>
        <w:ind w:left="3942" w:hanging="360"/>
      </w:pPr>
      <w:rPr>
        <w:rFonts w:ascii="Wingdings" w:hAnsi="Wingdings" w:hint="default"/>
      </w:rPr>
    </w:lvl>
    <w:lvl w:ilvl="3" w:tplc="04090001" w:tentative="1">
      <w:start w:val="1"/>
      <w:numFmt w:val="bullet"/>
      <w:lvlText w:val=""/>
      <w:lvlJc w:val="left"/>
      <w:pPr>
        <w:ind w:left="4662" w:hanging="360"/>
      </w:pPr>
      <w:rPr>
        <w:rFonts w:ascii="Symbol" w:hAnsi="Symbol" w:hint="default"/>
      </w:rPr>
    </w:lvl>
    <w:lvl w:ilvl="4" w:tplc="04090003" w:tentative="1">
      <w:start w:val="1"/>
      <w:numFmt w:val="bullet"/>
      <w:lvlText w:val="o"/>
      <w:lvlJc w:val="left"/>
      <w:pPr>
        <w:ind w:left="5382" w:hanging="360"/>
      </w:pPr>
      <w:rPr>
        <w:rFonts w:ascii="Courier New" w:hAnsi="Courier New" w:cs="Courier New" w:hint="default"/>
      </w:rPr>
    </w:lvl>
    <w:lvl w:ilvl="5" w:tplc="04090005" w:tentative="1">
      <w:start w:val="1"/>
      <w:numFmt w:val="bullet"/>
      <w:lvlText w:val=""/>
      <w:lvlJc w:val="left"/>
      <w:pPr>
        <w:ind w:left="6102" w:hanging="360"/>
      </w:pPr>
      <w:rPr>
        <w:rFonts w:ascii="Wingdings" w:hAnsi="Wingdings" w:hint="default"/>
      </w:rPr>
    </w:lvl>
    <w:lvl w:ilvl="6" w:tplc="04090001" w:tentative="1">
      <w:start w:val="1"/>
      <w:numFmt w:val="bullet"/>
      <w:lvlText w:val=""/>
      <w:lvlJc w:val="left"/>
      <w:pPr>
        <w:ind w:left="6822" w:hanging="360"/>
      </w:pPr>
      <w:rPr>
        <w:rFonts w:ascii="Symbol" w:hAnsi="Symbol" w:hint="default"/>
      </w:rPr>
    </w:lvl>
    <w:lvl w:ilvl="7" w:tplc="04090003" w:tentative="1">
      <w:start w:val="1"/>
      <w:numFmt w:val="bullet"/>
      <w:lvlText w:val="o"/>
      <w:lvlJc w:val="left"/>
      <w:pPr>
        <w:ind w:left="7542" w:hanging="360"/>
      </w:pPr>
      <w:rPr>
        <w:rFonts w:ascii="Courier New" w:hAnsi="Courier New" w:cs="Courier New" w:hint="default"/>
      </w:rPr>
    </w:lvl>
    <w:lvl w:ilvl="8" w:tplc="04090005" w:tentative="1">
      <w:start w:val="1"/>
      <w:numFmt w:val="bullet"/>
      <w:lvlText w:val=""/>
      <w:lvlJc w:val="left"/>
      <w:pPr>
        <w:ind w:left="8262" w:hanging="360"/>
      </w:pPr>
      <w:rPr>
        <w:rFonts w:ascii="Wingdings" w:hAnsi="Wingdings" w:hint="default"/>
      </w:rPr>
    </w:lvl>
  </w:abstractNum>
  <w:abstractNum w:abstractNumId="3" w15:restartNumberingAfterBreak="0">
    <w:nsid w:val="595C755D"/>
    <w:multiLevelType w:val="hybridMultilevel"/>
    <w:tmpl w:val="0E7E3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A21A0"/>
    <w:multiLevelType w:val="multilevel"/>
    <w:tmpl w:val="78DC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75189"/>
    <w:multiLevelType w:val="hybridMultilevel"/>
    <w:tmpl w:val="2BE0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E3916"/>
    <w:multiLevelType w:val="hybridMultilevel"/>
    <w:tmpl w:val="0EF08DD2"/>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D32AF"/>
    <w:multiLevelType w:val="hybridMultilevel"/>
    <w:tmpl w:val="1F16CF12"/>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0F2"/>
    <w:rsid w:val="0000050B"/>
    <w:rsid w:val="00017C2F"/>
    <w:rsid w:val="000302D5"/>
    <w:rsid w:val="00031424"/>
    <w:rsid w:val="00067EED"/>
    <w:rsid w:val="000861EF"/>
    <w:rsid w:val="00096F71"/>
    <w:rsid w:val="000A3F65"/>
    <w:rsid w:val="000D71AE"/>
    <w:rsid w:val="001131B3"/>
    <w:rsid w:val="001151CD"/>
    <w:rsid w:val="00153E07"/>
    <w:rsid w:val="001653FB"/>
    <w:rsid w:val="0019498E"/>
    <w:rsid w:val="001C0DF7"/>
    <w:rsid w:val="001D1093"/>
    <w:rsid w:val="001D6CA2"/>
    <w:rsid w:val="001F1F10"/>
    <w:rsid w:val="001F2356"/>
    <w:rsid w:val="00210D2D"/>
    <w:rsid w:val="00215762"/>
    <w:rsid w:val="00256EF5"/>
    <w:rsid w:val="0028618F"/>
    <w:rsid w:val="00293A2B"/>
    <w:rsid w:val="002C6196"/>
    <w:rsid w:val="002E1F75"/>
    <w:rsid w:val="002F01A4"/>
    <w:rsid w:val="002F0400"/>
    <w:rsid w:val="00301ACE"/>
    <w:rsid w:val="00327C29"/>
    <w:rsid w:val="00376905"/>
    <w:rsid w:val="00382CD2"/>
    <w:rsid w:val="003B0BB6"/>
    <w:rsid w:val="003B50C0"/>
    <w:rsid w:val="003E64CE"/>
    <w:rsid w:val="00401A80"/>
    <w:rsid w:val="0043165F"/>
    <w:rsid w:val="004345A8"/>
    <w:rsid w:val="00452AC5"/>
    <w:rsid w:val="0045708F"/>
    <w:rsid w:val="00465177"/>
    <w:rsid w:val="00486CB5"/>
    <w:rsid w:val="004D36F9"/>
    <w:rsid w:val="00500FFB"/>
    <w:rsid w:val="00504082"/>
    <w:rsid w:val="00505537"/>
    <w:rsid w:val="00517910"/>
    <w:rsid w:val="005247F5"/>
    <w:rsid w:val="00544894"/>
    <w:rsid w:val="00551D6D"/>
    <w:rsid w:val="00566A65"/>
    <w:rsid w:val="00577F9E"/>
    <w:rsid w:val="005851C7"/>
    <w:rsid w:val="00592960"/>
    <w:rsid w:val="005E10AC"/>
    <w:rsid w:val="005F766D"/>
    <w:rsid w:val="00637586"/>
    <w:rsid w:val="00651F5B"/>
    <w:rsid w:val="0065301C"/>
    <w:rsid w:val="00672EDA"/>
    <w:rsid w:val="00686E5E"/>
    <w:rsid w:val="0068753A"/>
    <w:rsid w:val="006A7BE0"/>
    <w:rsid w:val="006D15C7"/>
    <w:rsid w:val="006E1294"/>
    <w:rsid w:val="006E4725"/>
    <w:rsid w:val="006E6614"/>
    <w:rsid w:val="006F69D4"/>
    <w:rsid w:val="00706895"/>
    <w:rsid w:val="007100BF"/>
    <w:rsid w:val="00747DCF"/>
    <w:rsid w:val="00784A0D"/>
    <w:rsid w:val="007A2BED"/>
    <w:rsid w:val="007B6B23"/>
    <w:rsid w:val="007B7EEC"/>
    <w:rsid w:val="007E5555"/>
    <w:rsid w:val="007F17C4"/>
    <w:rsid w:val="007F3D24"/>
    <w:rsid w:val="008139FE"/>
    <w:rsid w:val="0083391A"/>
    <w:rsid w:val="00837EBC"/>
    <w:rsid w:val="008627AA"/>
    <w:rsid w:val="008936A1"/>
    <w:rsid w:val="008A13F9"/>
    <w:rsid w:val="008D6E8E"/>
    <w:rsid w:val="008E2A4A"/>
    <w:rsid w:val="008F7B19"/>
    <w:rsid w:val="00900135"/>
    <w:rsid w:val="00936084"/>
    <w:rsid w:val="00954780"/>
    <w:rsid w:val="00962875"/>
    <w:rsid w:val="00965459"/>
    <w:rsid w:val="009766B1"/>
    <w:rsid w:val="00982EC0"/>
    <w:rsid w:val="00994B44"/>
    <w:rsid w:val="009A08EC"/>
    <w:rsid w:val="009D47A6"/>
    <w:rsid w:val="009F7086"/>
    <w:rsid w:val="00A21A7E"/>
    <w:rsid w:val="00A2782B"/>
    <w:rsid w:val="00A46BF9"/>
    <w:rsid w:val="00A703C1"/>
    <w:rsid w:val="00A74F36"/>
    <w:rsid w:val="00AB55D3"/>
    <w:rsid w:val="00AB7C58"/>
    <w:rsid w:val="00B12F39"/>
    <w:rsid w:val="00B20438"/>
    <w:rsid w:val="00B3362E"/>
    <w:rsid w:val="00B678ED"/>
    <w:rsid w:val="00B91509"/>
    <w:rsid w:val="00BA6C41"/>
    <w:rsid w:val="00BC202F"/>
    <w:rsid w:val="00BD178C"/>
    <w:rsid w:val="00C04A36"/>
    <w:rsid w:val="00C054EC"/>
    <w:rsid w:val="00C23D3C"/>
    <w:rsid w:val="00C306F5"/>
    <w:rsid w:val="00C3227B"/>
    <w:rsid w:val="00C51934"/>
    <w:rsid w:val="00C57E61"/>
    <w:rsid w:val="00C61643"/>
    <w:rsid w:val="00C64ED3"/>
    <w:rsid w:val="00C67537"/>
    <w:rsid w:val="00C765CE"/>
    <w:rsid w:val="00C9324E"/>
    <w:rsid w:val="00CA2002"/>
    <w:rsid w:val="00CA4A5C"/>
    <w:rsid w:val="00CB3F07"/>
    <w:rsid w:val="00CB4225"/>
    <w:rsid w:val="00CC47A6"/>
    <w:rsid w:val="00CE1949"/>
    <w:rsid w:val="00D00C8B"/>
    <w:rsid w:val="00D019D0"/>
    <w:rsid w:val="00D02A76"/>
    <w:rsid w:val="00D050F2"/>
    <w:rsid w:val="00D16913"/>
    <w:rsid w:val="00D202A7"/>
    <w:rsid w:val="00D548CE"/>
    <w:rsid w:val="00D57D70"/>
    <w:rsid w:val="00D665D6"/>
    <w:rsid w:val="00DA63E3"/>
    <w:rsid w:val="00DD343B"/>
    <w:rsid w:val="00DE4099"/>
    <w:rsid w:val="00DF68EE"/>
    <w:rsid w:val="00E11326"/>
    <w:rsid w:val="00E161DA"/>
    <w:rsid w:val="00E44533"/>
    <w:rsid w:val="00E45A92"/>
    <w:rsid w:val="00E5305E"/>
    <w:rsid w:val="00E54F7B"/>
    <w:rsid w:val="00E604F6"/>
    <w:rsid w:val="00E80FF3"/>
    <w:rsid w:val="00EC419E"/>
    <w:rsid w:val="00EE4975"/>
    <w:rsid w:val="00F03F65"/>
    <w:rsid w:val="00F06292"/>
    <w:rsid w:val="00F2353E"/>
    <w:rsid w:val="00F3332F"/>
    <w:rsid w:val="00F72675"/>
    <w:rsid w:val="00FB219A"/>
    <w:rsid w:val="00FC6405"/>
    <w:rsid w:val="00FD2F82"/>
    <w:rsid w:val="00FF4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440B3"/>
  <w15:docId w15:val="{474F4E0E-6A3D-4BB0-8B48-0AA9A26A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6B1"/>
  </w:style>
  <w:style w:type="paragraph" w:styleId="Heading1">
    <w:name w:val="heading 1"/>
    <w:basedOn w:val="Normal"/>
    <w:link w:val="Heading1Char"/>
    <w:uiPriority w:val="9"/>
    <w:qFormat/>
    <w:rsid w:val="00E1132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50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F65"/>
    <w:pPr>
      <w:ind w:left="720"/>
      <w:contextualSpacing/>
    </w:pPr>
  </w:style>
  <w:style w:type="character" w:customStyle="1" w:styleId="Heading1Char">
    <w:name w:val="Heading 1 Char"/>
    <w:basedOn w:val="DefaultParagraphFont"/>
    <w:link w:val="Heading1"/>
    <w:uiPriority w:val="9"/>
    <w:rsid w:val="00E11326"/>
    <w:rPr>
      <w:rFonts w:ascii="Times" w:hAnsi="Times"/>
      <w:b/>
      <w:bCs/>
      <w:kern w:val="36"/>
      <w:sz w:val="48"/>
      <w:szCs w:val="48"/>
    </w:rPr>
  </w:style>
  <w:style w:type="character" w:customStyle="1" w:styleId="site-title">
    <w:name w:val="site-title"/>
    <w:basedOn w:val="DefaultParagraphFont"/>
    <w:rsid w:val="00CB4225"/>
  </w:style>
  <w:style w:type="character" w:customStyle="1" w:styleId="cit-sep">
    <w:name w:val="cit-sep"/>
    <w:basedOn w:val="DefaultParagraphFont"/>
    <w:rsid w:val="00CB4225"/>
  </w:style>
  <w:style w:type="character" w:customStyle="1" w:styleId="cit-print-date">
    <w:name w:val="cit-print-date"/>
    <w:basedOn w:val="DefaultParagraphFont"/>
    <w:rsid w:val="00CB4225"/>
  </w:style>
  <w:style w:type="character" w:customStyle="1" w:styleId="cit-vol">
    <w:name w:val="cit-vol"/>
    <w:basedOn w:val="DefaultParagraphFont"/>
    <w:rsid w:val="00CB4225"/>
  </w:style>
  <w:style w:type="character" w:customStyle="1" w:styleId="cit-issue">
    <w:name w:val="cit-issue"/>
    <w:basedOn w:val="DefaultParagraphFont"/>
    <w:rsid w:val="00CB4225"/>
  </w:style>
  <w:style w:type="character" w:customStyle="1" w:styleId="cit-first-page">
    <w:name w:val="cit-first-page"/>
    <w:basedOn w:val="DefaultParagraphFont"/>
    <w:rsid w:val="00CB4225"/>
  </w:style>
  <w:style w:type="character" w:customStyle="1" w:styleId="cit-last-page">
    <w:name w:val="cit-last-page"/>
    <w:basedOn w:val="DefaultParagraphFont"/>
    <w:rsid w:val="00CB4225"/>
  </w:style>
  <w:style w:type="paragraph" w:styleId="BalloonText">
    <w:name w:val="Balloon Text"/>
    <w:basedOn w:val="Normal"/>
    <w:link w:val="BalloonTextChar"/>
    <w:uiPriority w:val="99"/>
    <w:semiHidden/>
    <w:unhideWhenUsed/>
    <w:rsid w:val="0051791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17910"/>
    <w:rPr>
      <w:rFonts w:ascii="Lucida Grande" w:hAnsi="Lucida Grande"/>
      <w:sz w:val="18"/>
      <w:szCs w:val="18"/>
    </w:rPr>
  </w:style>
  <w:style w:type="character" w:styleId="CommentReference">
    <w:name w:val="annotation reference"/>
    <w:basedOn w:val="DefaultParagraphFont"/>
    <w:uiPriority w:val="99"/>
    <w:semiHidden/>
    <w:unhideWhenUsed/>
    <w:rsid w:val="00517910"/>
    <w:rPr>
      <w:sz w:val="18"/>
      <w:szCs w:val="18"/>
    </w:rPr>
  </w:style>
  <w:style w:type="paragraph" w:styleId="CommentText">
    <w:name w:val="annotation text"/>
    <w:basedOn w:val="Normal"/>
    <w:link w:val="CommentTextChar"/>
    <w:uiPriority w:val="99"/>
    <w:unhideWhenUsed/>
    <w:rsid w:val="00517910"/>
  </w:style>
  <w:style w:type="character" w:customStyle="1" w:styleId="CommentTextChar">
    <w:name w:val="Comment Text Char"/>
    <w:basedOn w:val="DefaultParagraphFont"/>
    <w:link w:val="CommentText"/>
    <w:uiPriority w:val="99"/>
    <w:rsid w:val="00517910"/>
  </w:style>
  <w:style w:type="paragraph" w:styleId="CommentSubject">
    <w:name w:val="annotation subject"/>
    <w:basedOn w:val="CommentText"/>
    <w:next w:val="CommentText"/>
    <w:link w:val="CommentSubjectChar"/>
    <w:uiPriority w:val="99"/>
    <w:semiHidden/>
    <w:unhideWhenUsed/>
    <w:rsid w:val="00517910"/>
    <w:rPr>
      <w:b/>
      <w:bCs/>
      <w:sz w:val="20"/>
      <w:szCs w:val="20"/>
    </w:rPr>
  </w:style>
  <w:style w:type="character" w:customStyle="1" w:styleId="CommentSubjectChar">
    <w:name w:val="Comment Subject Char"/>
    <w:basedOn w:val="CommentTextChar"/>
    <w:link w:val="CommentSubject"/>
    <w:uiPriority w:val="99"/>
    <w:semiHidden/>
    <w:rsid w:val="00517910"/>
    <w:rPr>
      <w:b/>
      <w:bCs/>
      <w:sz w:val="20"/>
      <w:szCs w:val="20"/>
    </w:rPr>
  </w:style>
  <w:style w:type="paragraph" w:styleId="Header">
    <w:name w:val="header"/>
    <w:basedOn w:val="Normal"/>
    <w:link w:val="HeaderChar"/>
    <w:uiPriority w:val="99"/>
    <w:unhideWhenUsed/>
    <w:rsid w:val="006E6614"/>
    <w:pPr>
      <w:tabs>
        <w:tab w:val="center" w:pos="4680"/>
        <w:tab w:val="right" w:pos="9360"/>
      </w:tabs>
      <w:spacing w:after="0"/>
    </w:pPr>
  </w:style>
  <w:style w:type="character" w:customStyle="1" w:styleId="HeaderChar">
    <w:name w:val="Header Char"/>
    <w:basedOn w:val="DefaultParagraphFont"/>
    <w:link w:val="Header"/>
    <w:uiPriority w:val="99"/>
    <w:rsid w:val="006E6614"/>
  </w:style>
  <w:style w:type="paragraph" w:styleId="Footer">
    <w:name w:val="footer"/>
    <w:basedOn w:val="Normal"/>
    <w:link w:val="FooterChar"/>
    <w:uiPriority w:val="99"/>
    <w:unhideWhenUsed/>
    <w:rsid w:val="006E6614"/>
    <w:pPr>
      <w:tabs>
        <w:tab w:val="center" w:pos="4680"/>
        <w:tab w:val="right" w:pos="9360"/>
      </w:tabs>
      <w:spacing w:after="0"/>
    </w:pPr>
  </w:style>
  <w:style w:type="character" w:customStyle="1" w:styleId="FooterChar">
    <w:name w:val="Footer Char"/>
    <w:basedOn w:val="DefaultParagraphFont"/>
    <w:link w:val="Footer"/>
    <w:uiPriority w:val="99"/>
    <w:rsid w:val="006E6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2994">
      <w:bodyDiv w:val="1"/>
      <w:marLeft w:val="0"/>
      <w:marRight w:val="0"/>
      <w:marTop w:val="0"/>
      <w:marBottom w:val="0"/>
      <w:divBdr>
        <w:top w:val="none" w:sz="0" w:space="0" w:color="auto"/>
        <w:left w:val="none" w:sz="0" w:space="0" w:color="auto"/>
        <w:bottom w:val="none" w:sz="0" w:space="0" w:color="auto"/>
        <w:right w:val="none" w:sz="0" w:space="0" w:color="auto"/>
      </w:divBdr>
      <w:divsChild>
        <w:div w:id="1842547122">
          <w:marLeft w:val="0"/>
          <w:marRight w:val="0"/>
          <w:marTop w:val="0"/>
          <w:marBottom w:val="0"/>
          <w:divBdr>
            <w:top w:val="none" w:sz="0" w:space="0" w:color="auto"/>
            <w:left w:val="none" w:sz="0" w:space="0" w:color="auto"/>
            <w:bottom w:val="none" w:sz="0" w:space="0" w:color="auto"/>
            <w:right w:val="none" w:sz="0" w:space="0" w:color="auto"/>
          </w:divBdr>
        </w:div>
      </w:divsChild>
    </w:div>
    <w:div w:id="916062622">
      <w:bodyDiv w:val="1"/>
      <w:marLeft w:val="0"/>
      <w:marRight w:val="0"/>
      <w:marTop w:val="0"/>
      <w:marBottom w:val="0"/>
      <w:divBdr>
        <w:top w:val="none" w:sz="0" w:space="0" w:color="auto"/>
        <w:left w:val="none" w:sz="0" w:space="0" w:color="auto"/>
        <w:bottom w:val="none" w:sz="0" w:space="0" w:color="auto"/>
        <w:right w:val="none" w:sz="0" w:space="0" w:color="auto"/>
      </w:divBdr>
      <w:divsChild>
        <w:div w:id="1554386723">
          <w:marLeft w:val="-225"/>
          <w:marRight w:val="0"/>
          <w:marTop w:val="0"/>
          <w:marBottom w:val="0"/>
          <w:divBdr>
            <w:top w:val="none" w:sz="0" w:space="0" w:color="auto"/>
            <w:left w:val="none" w:sz="0" w:space="0" w:color="auto"/>
            <w:bottom w:val="none" w:sz="0" w:space="0" w:color="auto"/>
            <w:right w:val="none" w:sz="0" w:space="0" w:color="auto"/>
          </w:divBdr>
          <w:divsChild>
            <w:div w:id="570773488">
              <w:marLeft w:val="0"/>
              <w:marRight w:val="0"/>
              <w:marTop w:val="0"/>
              <w:marBottom w:val="0"/>
              <w:divBdr>
                <w:top w:val="none" w:sz="0" w:space="0" w:color="auto"/>
                <w:left w:val="none" w:sz="0" w:space="0" w:color="auto"/>
                <w:bottom w:val="none" w:sz="0" w:space="0" w:color="auto"/>
                <w:right w:val="none" w:sz="0" w:space="0" w:color="auto"/>
              </w:divBdr>
            </w:div>
          </w:divsChild>
        </w:div>
        <w:div w:id="1920214804">
          <w:marLeft w:val="-225"/>
          <w:marRight w:val="0"/>
          <w:marTop w:val="150"/>
          <w:marBottom w:val="0"/>
          <w:divBdr>
            <w:top w:val="none" w:sz="0" w:space="0" w:color="auto"/>
            <w:left w:val="none" w:sz="0" w:space="0" w:color="auto"/>
            <w:bottom w:val="none" w:sz="0" w:space="0" w:color="auto"/>
            <w:right w:val="none" w:sz="0" w:space="0" w:color="auto"/>
          </w:divBdr>
          <w:divsChild>
            <w:div w:id="255484264">
              <w:marLeft w:val="0"/>
              <w:marRight w:val="0"/>
              <w:marTop w:val="0"/>
              <w:marBottom w:val="0"/>
              <w:divBdr>
                <w:top w:val="none" w:sz="0" w:space="0" w:color="auto"/>
                <w:left w:val="none" w:sz="0" w:space="0" w:color="auto"/>
                <w:bottom w:val="none" w:sz="0" w:space="0" w:color="auto"/>
                <w:right w:val="none" w:sz="0" w:space="0" w:color="auto"/>
              </w:divBdr>
              <w:divsChild>
                <w:div w:id="1083990533">
                  <w:marLeft w:val="0"/>
                  <w:marRight w:val="0"/>
                  <w:marTop w:val="0"/>
                  <w:marBottom w:val="0"/>
                  <w:divBdr>
                    <w:top w:val="single" w:sz="6" w:space="1" w:color="B3B3B3"/>
                    <w:left w:val="single" w:sz="6" w:space="1" w:color="B3B3B3"/>
                    <w:bottom w:val="single" w:sz="6" w:space="1" w:color="B3B3B3"/>
                    <w:right w:val="single" w:sz="6" w:space="1" w:color="B3B3B3"/>
                  </w:divBdr>
                </w:div>
              </w:divsChild>
            </w:div>
            <w:div w:id="714744397">
              <w:marLeft w:val="0"/>
              <w:marRight w:val="0"/>
              <w:marTop w:val="0"/>
              <w:marBottom w:val="0"/>
              <w:divBdr>
                <w:top w:val="none" w:sz="0" w:space="0" w:color="auto"/>
                <w:left w:val="none" w:sz="0" w:space="0" w:color="auto"/>
                <w:bottom w:val="none" w:sz="0" w:space="0" w:color="auto"/>
                <w:right w:val="none" w:sz="0" w:space="0" w:color="auto"/>
              </w:divBdr>
              <w:divsChild>
                <w:div w:id="2038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7600">
      <w:bodyDiv w:val="1"/>
      <w:marLeft w:val="0"/>
      <w:marRight w:val="0"/>
      <w:marTop w:val="0"/>
      <w:marBottom w:val="0"/>
      <w:divBdr>
        <w:top w:val="none" w:sz="0" w:space="0" w:color="auto"/>
        <w:left w:val="none" w:sz="0" w:space="0" w:color="auto"/>
        <w:bottom w:val="none" w:sz="0" w:space="0" w:color="auto"/>
        <w:right w:val="none" w:sz="0" w:space="0" w:color="auto"/>
      </w:divBdr>
      <w:divsChild>
        <w:div w:id="328994200">
          <w:marLeft w:val="-225"/>
          <w:marRight w:val="0"/>
          <w:marTop w:val="0"/>
          <w:marBottom w:val="0"/>
          <w:divBdr>
            <w:top w:val="none" w:sz="0" w:space="0" w:color="auto"/>
            <w:left w:val="none" w:sz="0" w:space="0" w:color="auto"/>
            <w:bottom w:val="none" w:sz="0" w:space="0" w:color="auto"/>
            <w:right w:val="none" w:sz="0" w:space="0" w:color="auto"/>
          </w:divBdr>
          <w:divsChild>
            <w:div w:id="749085442">
              <w:marLeft w:val="0"/>
              <w:marRight w:val="0"/>
              <w:marTop w:val="0"/>
              <w:marBottom w:val="0"/>
              <w:divBdr>
                <w:top w:val="none" w:sz="0" w:space="0" w:color="auto"/>
                <w:left w:val="none" w:sz="0" w:space="0" w:color="auto"/>
                <w:bottom w:val="none" w:sz="0" w:space="0" w:color="auto"/>
                <w:right w:val="none" w:sz="0" w:space="0" w:color="auto"/>
              </w:divBdr>
            </w:div>
          </w:divsChild>
        </w:div>
        <w:div w:id="830368230">
          <w:marLeft w:val="-225"/>
          <w:marRight w:val="0"/>
          <w:marTop w:val="150"/>
          <w:marBottom w:val="0"/>
          <w:divBdr>
            <w:top w:val="none" w:sz="0" w:space="0" w:color="auto"/>
            <w:left w:val="none" w:sz="0" w:space="0" w:color="auto"/>
            <w:bottom w:val="none" w:sz="0" w:space="0" w:color="auto"/>
            <w:right w:val="none" w:sz="0" w:space="0" w:color="auto"/>
          </w:divBdr>
          <w:divsChild>
            <w:div w:id="645545432">
              <w:marLeft w:val="0"/>
              <w:marRight w:val="0"/>
              <w:marTop w:val="0"/>
              <w:marBottom w:val="0"/>
              <w:divBdr>
                <w:top w:val="none" w:sz="0" w:space="0" w:color="auto"/>
                <w:left w:val="none" w:sz="0" w:space="0" w:color="auto"/>
                <w:bottom w:val="none" w:sz="0" w:space="0" w:color="auto"/>
                <w:right w:val="none" w:sz="0" w:space="0" w:color="auto"/>
              </w:divBdr>
              <w:divsChild>
                <w:div w:id="748163251">
                  <w:marLeft w:val="0"/>
                  <w:marRight w:val="0"/>
                  <w:marTop w:val="0"/>
                  <w:marBottom w:val="0"/>
                  <w:divBdr>
                    <w:top w:val="none" w:sz="0" w:space="0" w:color="auto"/>
                    <w:left w:val="none" w:sz="0" w:space="0" w:color="auto"/>
                    <w:bottom w:val="none" w:sz="0" w:space="0" w:color="auto"/>
                    <w:right w:val="none" w:sz="0" w:space="0" w:color="auto"/>
                  </w:divBdr>
                </w:div>
              </w:divsChild>
            </w:div>
            <w:div w:id="2135782729">
              <w:marLeft w:val="0"/>
              <w:marRight w:val="0"/>
              <w:marTop w:val="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single" w:sz="6" w:space="1" w:color="B3B3B3"/>
                    <w:left w:val="single" w:sz="6" w:space="1" w:color="B3B3B3"/>
                    <w:bottom w:val="single" w:sz="6" w:space="1" w:color="B3B3B3"/>
                    <w:right w:val="single" w:sz="6" w:space="1" w:color="B3B3B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FF55-BB1E-47E9-AD01-A08618C6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Marilyn</cp:lastModifiedBy>
  <cp:revision>12</cp:revision>
  <cp:lastPrinted>2013-09-15T19:17:00Z</cp:lastPrinted>
  <dcterms:created xsi:type="dcterms:W3CDTF">2018-02-05T18:35:00Z</dcterms:created>
  <dcterms:modified xsi:type="dcterms:W3CDTF">2018-02-13T05:01:00Z</dcterms:modified>
</cp:coreProperties>
</file>