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bs"/>
        <w:jc w:val="both"/>
        <w:rPr/>
      </w:pPr>
      <w:r>
        <w:rPr>
          <w:rFonts w:cs="Times New Roman" w:ascii="Times New Roman" w:hAnsi="Times New Roman"/>
          <w:sz w:val="24"/>
          <w:szCs w:val="24"/>
        </w:rPr>
        <w:t>699399-17-3E                                                                    AID:258164 |22/06/2020</w:t>
      </w:r>
    </w:p>
    <w:p>
      <w:pPr>
        <w:pStyle w:val="Tbs"/>
        <w:jc w:val="both"/>
        <w:rPr/>
      </w:pPr>
      <w:r>
        <w:rPr>
          <w:rFonts w:cs="Times New Roman" w:ascii="Times New Roman" w:hAnsi="Times New Roman"/>
          <w:sz w:val="24"/>
          <w:szCs w:val="24"/>
        </w:rPr>
        <w:t xml:space="preserve"> </w:t>
      </w:r>
    </w:p>
    <w:p>
      <w:pPr>
        <w:pStyle w:val="Normal"/>
        <w:pBdr>
          <w:bottom w:val="single" w:sz="12" w:space="1" w:color="000000"/>
        </w:pBd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Error-Correcting Output Codes: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Error-Correcting Output Codes is an  method which designed framework for multi-class classification problems. In multi-class classification problem, the task is calculated through  K&gt;2 of that possible choices. IT is based on combining binary classifiers. ECOC affecting  independence of binary classifiers  . In example, in  recognition task, we need to map each hand written digit to one of k = 2 classes. In   multi-class problem  most of the algorithms can handle directly. ECOC has some  small or meta method which combines many binary classifiers in order to solve the multi-class problem.</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jc w:val="both"/>
        <w:rPr/>
      </w:pPr>
      <w:r>
        <w:rPr>
          <w:rFonts w:cs="Times New Roman" w:ascii="Times New Roman" w:hAnsi="Times New Roman"/>
          <w:sz w:val="24"/>
          <w:szCs w:val="24"/>
        </w:rPr>
        <w:t>When we extend any binary classifier to the multiclass case at that time  ECOC technique is a useful . In  ECOC  design matrix number of dichotomizers usually considered as priori fixed. The performance of outfit code in relation to the problem domain , the selection and number of dichotomizers must hang on these. The  strategy behind is to  creates   the new dichotomizers by minimize the confusion matrix among classes guided by a validation subset. And the account  take the different relevance of each dichotomizer in weighted methodology. And from these we get , small codes  and  avoid overfitting  with better generalization performance. In the decode, the positions coded with the symbol zero should have small influence in the results. We compare our strategy to other well-known ECOC strategies on the UCI database, and the results show it represents a significant improvement.</w:t>
      </w:r>
    </w:p>
    <w:sectPr>
      <w:type w:val="nextPage"/>
      <w:pgSz w:w="11509" w:h="30960"/>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bs" w:customStyle="1">
    <w:name w:val="tbs"/>
    <w:basedOn w:val="Normal"/>
    <w:qFormat/>
    <w:pPr>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Application>LibreOffice/6.0.7.3$Linux_X86_64 LibreOffice_project/00m0$Build-3</Application>
  <Pages>1</Pages>
  <Words>237</Words>
  <Characters>1296</Characters>
  <CharactersWithSpaces>1617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2020-06-20T07:25:00Z</dcterms:created>
  <dc:creator>DELL</dc:creator>
  <dc:description/>
  <dc:language>en-IN</dc:language>
  <cp:lastModifiedBy/>
  <dcterms:modified xsi:type="dcterms:W3CDTF">2020-06-27T19:23:10Z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