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B8D" w:rsidRDefault="00934006">
      <w:pPr>
        <w:spacing w:after="200" w:line="276" w:lineRule="auto"/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DayWise</w:t>
      </w:r>
      <w:proofErr w:type="spellEnd"/>
      <w:r>
        <w:rPr>
          <w:rFonts w:ascii="Calibri" w:eastAsia="Calibri" w:hAnsi="Calibri" w:cs="Calibri"/>
          <w:b/>
        </w:rPr>
        <w:t xml:space="preserve"> Schedule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47"/>
        <w:gridCol w:w="3166"/>
        <w:gridCol w:w="3165"/>
      </w:tblGrid>
      <w:tr w:rsidR="00DD5B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4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2"/>
              </w:rPr>
              <w:t>Days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4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2"/>
              </w:rPr>
              <w:t>Contents Outline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4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42"/>
              </w:rPr>
              <w:t>Details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B8D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Day 1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Intro and </w:t>
            </w:r>
            <w:r>
              <w:rPr>
                <w:rFonts w:ascii="Calibri" w:eastAsia="Calibri" w:hAnsi="Calibri" w:cs="Calibri"/>
                <w:b/>
                <w:color w:val="000000"/>
              </w:rPr>
              <w:t>Project Specs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Team of 3 participants to is formed and assigned one project. The team needs to finish this project by end of the course.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B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Day 2 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UML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  <w:shd w:val="clear" w:color="auto" w:fill="00FF00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•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 xml:space="preserve"> What is Object-Oriented Development?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Key Concepts of Object-Oriented Design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Cohesion and coupling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Analyzing a System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UML Overview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Building Blocks (4+1 view)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Modeling Types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Basic Notations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Standard Diagrams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Structural Diagrams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o Class Dia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 xml:space="preserve">gram 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o Object Diagram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o Component Diagram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o Deployment Diagram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Behavioral Diagrams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o Use Case Diagram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o Interaction Diagram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o</w:t>
            </w:r>
            <w:proofErr w:type="spellEnd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 xml:space="preserve"> State chart Diagram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t>Activity Diagram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o Sequence Diagram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Creating diagrams with examples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Hands on using a scenario (Hands-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on should cover the diagrams highlighted above)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UML design as per project given (minimum coverage of 4+1 Architecture views for the project)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B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Day 3 to Day 5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MYSql</w:t>
            </w:r>
            <w:proofErr w:type="spellEnd"/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  <w:shd w:val="clear" w:color="auto" w:fill="00FF00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• Keys, Constraints and Indexes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Privileges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Administration (Logins, Users</w:t>
            </w:r>
            <w:proofErr w:type="gramStart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)</w:t>
            </w:r>
            <w:proofErr w:type="gramEnd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lastRenderedPageBreak/>
              <w:t>•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 xml:space="preserve"> Programming (Functions, Procedures, Variables, Constants, Loops)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Comparison Operators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SQL Server Queries (CRUD with examples)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</w:r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t>• Joins (Inner, Left, Right, Self-Join)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• Aliases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Clauses (Distinct, From, Where, Order by, group by, having)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 xml:space="preserve">• SQL Server 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 xml:space="preserve">aggregate Functions (count, sum, </w:t>
            </w:r>
            <w:proofErr w:type="spellStart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avg</w:t>
            </w:r>
            <w:proofErr w:type="spellEnd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, etc.)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Conditions (and, or, like, in )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Tables and Views (CRUD examples)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Data Types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</w:r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t>• Creating Indexes</w:t>
            </w:r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br/>
              <w:t>• Understanding Index Creation Options</w:t>
            </w:r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br/>
              <w:t>• Maintaining Indexes</w:t>
            </w:r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br/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• Defining and Using Views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Using Views to Optimi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ze Performance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Introducing User-Defined Functions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Implementing User-Defined Functions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Introducing Views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</w:r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t>• Introducing Triggers</w:t>
            </w:r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br/>
              <w:t xml:space="preserve">• Creating, Altering, and </w:t>
            </w:r>
            <w:proofErr w:type="spellStart"/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t>Droppingwith</w:t>
            </w:r>
            <w:proofErr w:type="spellEnd"/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t xml:space="preserve">  Triggers</w:t>
            </w:r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br/>
              <w:t>• Working Triggers</w:t>
            </w:r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br/>
              <w:t>• Implementing Triggers</w:t>
            </w:r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Project Work: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Creation of da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tabase tables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Normalization of database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Putting table constraints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Adding sample data to Tables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Analyzing relationships and  joins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• Basic Stored procedures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B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lastRenderedPageBreak/>
              <w:t>Day 6 To Day 15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Core Java (JDK 1.8), Unit testing, Code Quality and Test Design (Classroo</w:t>
            </w:r>
            <w:r>
              <w:rPr>
                <w:rFonts w:ascii="Calibri" w:eastAsia="Calibri" w:hAnsi="Calibri" w:cs="Calibri"/>
                <w:color w:val="000000"/>
              </w:rPr>
              <w:t xml:space="preserve">m with everyday 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>exercises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)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br/>
              <w:t>• All this to be done using TDD</w:t>
            </w:r>
            <w:r>
              <w:rPr>
                <w:rFonts w:ascii="Calibri" w:eastAsia="Calibri" w:hAnsi="Calibri" w:cs="Calibri"/>
                <w:color w:val="000000"/>
              </w:rPr>
              <w:br/>
              <w:t>• Core Java Language &amp; Unit testing using JUNITs</w:t>
            </w:r>
            <w:r>
              <w:rPr>
                <w:rFonts w:ascii="Calibri" w:eastAsia="Calibri" w:hAnsi="Calibri" w:cs="Calibri"/>
                <w:color w:val="000000"/>
              </w:rPr>
              <w:br/>
              <w:t>• Effective test case design</w:t>
            </w:r>
            <w:r>
              <w:rPr>
                <w:rFonts w:ascii="Calibri" w:eastAsia="Calibri" w:hAnsi="Calibri" w:cs="Calibri"/>
                <w:color w:val="000000"/>
              </w:rPr>
              <w:br/>
              <w:t>• Writing good quality code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• Maven 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•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Git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&amp; Jenkins</w:t>
            </w:r>
            <w:r>
              <w:rPr>
                <w:rFonts w:ascii="Calibri" w:eastAsia="Calibri" w:hAnsi="Calibri" w:cs="Calibri"/>
                <w:color w:val="000000"/>
              </w:rPr>
              <w:br/>
              <w:t>• SONAR, quality gates and build integration. Code quality aspects</w:t>
            </w:r>
            <w:r>
              <w:rPr>
                <w:rFonts w:ascii="Calibri" w:eastAsia="Calibri" w:hAnsi="Calibri" w:cs="Calibri"/>
                <w:color w:val="000000"/>
              </w:rPr>
              <w:t xml:space="preserve"> including testability, complexity, coupling etc. </w:t>
            </w:r>
            <w:r>
              <w:rPr>
                <w:rFonts w:ascii="Calibri" w:eastAsia="Calibri" w:hAnsi="Calibri" w:cs="Calibri"/>
                <w:color w:val="000000"/>
              </w:rPr>
              <w:br/>
              <w:t>• Writing effective unit test cases and code coverage including mocking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  <w:shd w:val="clear" w:color="auto" w:fill="00FF00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lastRenderedPageBreak/>
              <w:t xml:space="preserve">Java Basics , OOPs , Classes , Constructor , Methods , Static ,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>Inhetritance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 xml:space="preserve"> , Polymorphism , </w:t>
            </w:r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lastRenderedPageBreak/>
              <w:t>Overloading , Overriding , Abstract cl</w:t>
            </w:r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 xml:space="preserve">asses , Interfaces ,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>InstanceOf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 xml:space="preserve"> , Cloning , Comparator ,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>HashCode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 xml:space="preserve"> , Equals,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>toString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 xml:space="preserve"> , Packages ,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>ExceptionHandling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 xml:space="preserve"> ,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>MultiThreading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 xml:space="preserve"> , Collections , IO , Serialization ,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>DeSerialization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 xml:space="preserve"> ,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>Transiant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 xml:space="preserve"> , Volatile , Lambda , Functional Interface , Predicate , S</w:t>
            </w:r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>treams , Method Reference, Property etc.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>TDD ,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>JUnit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 xml:space="preserve"> Unit testing Writing test cases.</w:t>
            </w:r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br/>
              <w:t>Mocking</w:t>
            </w:r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br/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>Maven ,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 xml:space="preserve"> Local Repository , Central Repository , Remote Repository , POM , Build.</w:t>
            </w:r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br/>
              <w:t>Sonar Lint quality gates and build Integration.</w:t>
            </w:r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br/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t>Git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hd w:val="clear" w:color="auto" w:fill="00FF00"/>
              </w:rPr>
              <w:br/>
              <w:t>Jenkins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B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Day 16 to Day 18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oriented JS, CSS3, HTML5, Bootstrap, AJAX (Classroom)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Object oriented JS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 xml:space="preserve">JavaScript basics, technologies overview, Introduction, Built-in Object, Expressions and operators, statements and declarations, Functions, Classes, Errors, </w:t>
            </w:r>
            <w:proofErr w:type="gramStart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OOPs</w:t>
            </w:r>
            <w:proofErr w:type="gramEnd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 xml:space="preserve"> Concepts.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CSS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3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Introduction, Syntax, Inclusion, Measurement Units, Colors, Backgrounds, Fonts, Text, Images, Links, Tables, Borders, Margins, Lists, Padding, Cursors, Outlines, Dimension, scrollbars, Positioning, Layers, Pseudo Classes/ elements, Text Effects, Media ty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pes etc.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>HTML5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  <w:t xml:space="preserve">Overview, Syntax, Attributes, Events, SVG, </w:t>
            </w:r>
            <w:proofErr w:type="spellStart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MathML</w:t>
            </w:r>
            <w:proofErr w:type="spellEnd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 xml:space="preserve">, Web Storage, Web SQL, Server-Sent Events, </w:t>
            </w:r>
            <w:proofErr w:type="spellStart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WebSocket</w:t>
            </w:r>
            <w:proofErr w:type="spellEnd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 xml:space="preserve">, Canvas, </w:t>
            </w:r>
            <w:proofErr w:type="spellStart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Geolocation</w:t>
            </w:r>
            <w:proofErr w:type="spellEnd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, Drag and Drop etc.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br/>
            </w:r>
            <w:r>
              <w:rPr>
                <w:rFonts w:ascii="Calibri" w:eastAsia="Calibri" w:hAnsi="Calibri" w:cs="Calibri"/>
                <w:color w:val="000000"/>
                <w:shd w:val="clear" w:color="auto" w:fill="FF0000"/>
              </w:rPr>
              <w:t>Ajax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 xml:space="preserve">Introduction, Action, </w:t>
            </w:r>
            <w:proofErr w:type="spellStart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lastRenderedPageBreak/>
              <w:t>XMLHttpRequest</w:t>
            </w:r>
            <w:proofErr w:type="spellEnd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 xml:space="preserve">, database Operations, Security etc. </w:t>
            </w:r>
            <w:proofErr w:type="spellStart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BootStrap</w:t>
            </w:r>
            <w:proofErr w:type="spellEnd"/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 xml:space="preserve"> Grid and </w:t>
            </w:r>
            <w:r>
              <w:rPr>
                <w:rFonts w:ascii="Calibri" w:eastAsia="Calibri" w:hAnsi="Calibri" w:cs="Calibri"/>
                <w:color w:val="000000"/>
                <w:shd w:val="clear" w:color="auto" w:fill="00FF00"/>
              </w:rPr>
              <w:t>CSS and Buttons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B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Day 19 to Day 26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Web App Development (project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basedclassroom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with exercises. All this to include TDD and unit test case development and SONAR integration. Maven to be used for build.)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• JEE understanding 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• JSP, Servlets </w:t>
            </w:r>
            <w:r>
              <w:rPr>
                <w:rFonts w:ascii="Calibri" w:eastAsia="Calibri" w:hAnsi="Calibri" w:cs="Calibri"/>
                <w:color w:val="000000"/>
              </w:rPr>
              <w:br/>
              <w:t>•</w:t>
            </w:r>
            <w:r>
              <w:rPr>
                <w:rFonts w:ascii="Calibri" w:eastAsia="Calibri" w:hAnsi="Calibri" w:cs="Calibri"/>
                <w:color w:val="000000"/>
              </w:rPr>
              <w:t xml:space="preserve"> JAX-WS and JAX-RS, JMS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• Annotations, Dependency Injection 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• JPA and Hibernate 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Extending e-commerce application to web application and enterprise application. Here, we are focused on writing web UI interfaces and binding business logic as REST / SOAP w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eb services 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B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Day 27 to Day 36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Spring Framework Version 5 (project-based classroom with exercises. All this to include TDD and unit test case development and SONAR integration. Maven to be used for build.)</w:t>
            </w:r>
            <w:r>
              <w:rPr>
                <w:rFonts w:ascii="Calibri" w:eastAsia="Calibri" w:hAnsi="Calibri" w:cs="Calibri"/>
                <w:color w:val="000000"/>
              </w:rPr>
              <w:br/>
              <w:t>• Core framework –</w:t>
            </w:r>
            <w:r>
              <w:rPr>
                <w:rFonts w:ascii="Calibri" w:eastAsia="Calibri" w:hAnsi="Calibri" w:cs="Calibri"/>
                <w:color w:val="000000"/>
              </w:rPr>
              <w:t xml:space="preserve"> DI,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IoC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AOP, JPA, Template, Transactions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• Spring Boot </w:t>
            </w:r>
            <w:r>
              <w:rPr>
                <w:rFonts w:ascii="Calibri" w:eastAsia="Calibri" w:hAnsi="Calibri" w:cs="Calibri"/>
                <w:color w:val="000000"/>
              </w:rPr>
              <w:br/>
              <w:t>• Servlet Stack (Servlet containers, Spring Security, MVC, Spring Data – JDBC/JPA/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NoSQL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)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• Reactive Stack (Servlet 3.1+ containers, reactive Stream Adapters, Spring Security Reactive, Spring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WebFlux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Spring Data Reactive Repositories)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• Swagger </w:t>
            </w:r>
            <w:r>
              <w:rPr>
                <w:rFonts w:ascii="Calibri" w:eastAsia="Calibri" w:hAnsi="Calibri" w:cs="Calibri"/>
                <w:color w:val="000000"/>
              </w:rPr>
              <w:br/>
              <w:t>• Functional automation using SOAP UI for services developed both REST and SOAP)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Modify your previous web application to use: 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1. Spring Servlet Stack 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2. Spring Reactive Stack 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Expose our business logic as</w:t>
            </w:r>
            <w:r>
              <w:rPr>
                <w:rFonts w:ascii="Calibri" w:eastAsia="Calibri" w:hAnsi="Calibri" w:cs="Calibri"/>
                <w:color w:val="000000"/>
              </w:rPr>
              <w:t xml:space="preserve"> services for Heterogeneous clients.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Testing services with SOAP UI 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B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Day 37 to Day 43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Angular 4 – Classroom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• NPM,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Gradle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/Gulp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• Unit testing in JS using Jasmine/Karma </w:t>
            </w:r>
            <w:r>
              <w:rPr>
                <w:rFonts w:ascii="Calibri" w:eastAsia="Calibri" w:hAnsi="Calibri" w:cs="Calibri"/>
                <w:color w:val="000000"/>
              </w:rPr>
              <w:br/>
              <w:t>• Functional automation using Protractor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0"/>
              </w:rPr>
              <w:lastRenderedPageBreak/>
              <w:t>• Integration with SONAR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Angular</w:t>
            </w:r>
            <w:r>
              <w:rPr>
                <w:rFonts w:ascii="Calibri" w:eastAsia="Calibri" w:hAnsi="Calibri" w:cs="Calibri"/>
                <w:color w:val="000000"/>
              </w:rPr>
              <w:br/>
              <w:t>Introduct</w:t>
            </w:r>
            <w:r>
              <w:rPr>
                <w:rFonts w:ascii="Calibri" w:eastAsia="Calibri" w:hAnsi="Calibri" w:cs="Calibri"/>
                <w:color w:val="000000"/>
              </w:rPr>
              <w:t xml:space="preserve">ion to Angular - What can we build ?, Coding in Angular 2, Building Blocks of Angular – Modules, Components, Templates, 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>Metadata, Data Binding – Interpolation, One way binding (Property Binding), Event binding, Two way binding, Angular Structural Directive</w:t>
            </w:r>
            <w:r>
              <w:rPr>
                <w:rFonts w:ascii="Calibri" w:eastAsia="Calibri" w:hAnsi="Calibri" w:cs="Calibri"/>
                <w:color w:val="000000"/>
              </w:rPr>
              <w:t>s - *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ngFor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*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ngIf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and *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ngSwitch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Pipes - Using built-in pipes, Date Pipe, Numeric Pipe, Services - Purpose of Services, Dependency Injection, How to set the providers ?, Component Lifecycle hooks, Data with Http - Using the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HttpModule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Exception handling w</w:t>
            </w:r>
            <w:r>
              <w:rPr>
                <w:rFonts w:ascii="Calibri" w:eastAsia="Calibri" w:hAnsi="Calibri" w:cs="Calibri"/>
                <w:color w:val="000000"/>
              </w:rPr>
              <w:t>ith Http, Routing - Introducing Routing, Routing Essentials, Adding the Routing module to an App, Adding routing to templates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Node.js</w:t>
            </w:r>
            <w:r>
              <w:rPr>
                <w:rFonts w:ascii="Calibri" w:eastAsia="Calibri" w:hAnsi="Calibri" w:cs="Calibri"/>
                <w:color w:val="000000"/>
              </w:rPr>
              <w:br/>
              <w:t>Introduction, Setup, REPL Terminal, NPM, Callbacks Concept, Event Loop, Event Emitter, Buffers, Streams, File System, Glo</w:t>
            </w:r>
            <w:r>
              <w:rPr>
                <w:rFonts w:ascii="Calibri" w:eastAsia="Calibri" w:hAnsi="Calibri" w:cs="Calibri"/>
                <w:color w:val="000000"/>
              </w:rPr>
              <w:t xml:space="preserve">bal Objects, Utility Modules, Web Modules,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RESTFul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API.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JS Testing Using Jasmine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Introduction, Setup, describe, The Spec Runner, Before and After, Spies,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spyon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) and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createSpy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() functions.</w:t>
            </w:r>
            <w:r>
              <w:rPr>
                <w:rFonts w:ascii="Calibri" w:eastAsia="Calibri" w:hAnsi="Calibri" w:cs="Calibri"/>
                <w:color w:val="000000"/>
              </w:rPr>
              <w:br/>
              <w:t>Karma – Test Runner overview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Protactor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br/>
              <w:t>How Protractor Works</w:t>
            </w:r>
            <w:r>
              <w:rPr>
                <w:rFonts w:ascii="Calibri" w:eastAsia="Calibri" w:hAnsi="Calibri" w:cs="Calibri"/>
                <w:color w:val="000000"/>
              </w:rPr>
              <w:br/>
              <w:t>Under</w:t>
            </w:r>
            <w:r>
              <w:rPr>
                <w:rFonts w:ascii="Calibri" w:eastAsia="Calibri" w:hAnsi="Calibri" w:cs="Calibri"/>
                <w:color w:val="000000"/>
              </w:rPr>
              <w:t>standing Promises and promise-based tests</w:t>
            </w:r>
            <w:r>
              <w:rPr>
                <w:rFonts w:ascii="Calibri" w:eastAsia="Calibri" w:hAnsi="Calibri" w:cs="Calibri"/>
                <w:color w:val="000000"/>
              </w:rPr>
              <w:br/>
              <w:t>Jasmine</w:t>
            </w:r>
            <w:r>
              <w:rPr>
                <w:rFonts w:ascii="Calibri" w:eastAsia="Calibri" w:hAnsi="Calibri" w:cs="Calibri"/>
                <w:color w:val="000000"/>
              </w:rPr>
              <w:br/>
              <w:t>Locating Elements</w:t>
            </w:r>
            <w:r>
              <w:rPr>
                <w:rFonts w:ascii="Calibri" w:eastAsia="Calibri" w:hAnsi="Calibri" w:cs="Calibri"/>
                <w:color w:val="000000"/>
              </w:rPr>
              <w:br/>
              <w:t>Automatically Interacting with the Page</w:t>
            </w:r>
            <w:r>
              <w:rPr>
                <w:rFonts w:ascii="Calibri" w:eastAsia="Calibri" w:hAnsi="Calibri" w:cs="Calibri"/>
                <w:color w:val="000000"/>
              </w:rPr>
              <w:br/>
              <w:t>Debugging Protractor Tests</w:t>
            </w:r>
            <w:r>
              <w:rPr>
                <w:rFonts w:ascii="Calibri" w:eastAsia="Calibri" w:hAnsi="Calibri" w:cs="Calibri"/>
                <w:color w:val="000000"/>
              </w:rPr>
              <w:br/>
              <w:t>Mocking HTTP Requests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  <w:color w:val="000000"/>
              </w:rPr>
              <w:br/>
              <w:t>Integration with SONAR and implementation of Quality Gate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B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Day 44 to Day 47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UI for project using Angular/HTML5 (Project Work)</w:t>
            </w:r>
            <w:r>
              <w:rPr>
                <w:rFonts w:ascii="Calibri" w:eastAsia="Calibri" w:hAnsi="Calibri" w:cs="Calibri"/>
                <w:color w:val="000000"/>
              </w:rPr>
              <w:br/>
              <w:t>Unit tests for Angular code (Project Work)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As per Project selection.</w:t>
            </w:r>
            <w:r>
              <w:rPr>
                <w:rFonts w:ascii="Calibri" w:eastAsia="Calibri" w:hAnsi="Calibri" w:cs="Calibri"/>
                <w:color w:val="000000"/>
              </w:rPr>
              <w:br/>
              <w:t>Follow TDD approach (First write Unit tests, followed by code). All code to pass SONAR code quality gates.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B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Day 48 to Day 49 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BDD</w:t>
            </w:r>
            <w:r>
              <w:rPr>
                <w:rFonts w:ascii="Calibri" w:eastAsia="Calibri" w:hAnsi="Calibri" w:cs="Calibri"/>
                <w:color w:val="000000"/>
              </w:rPr>
              <w:br/>
              <w:t>• Cu</w:t>
            </w:r>
            <w:r>
              <w:rPr>
                <w:rFonts w:ascii="Calibri" w:eastAsia="Calibri" w:hAnsi="Calibri" w:cs="Calibri"/>
                <w:color w:val="000000"/>
              </w:rPr>
              <w:t>cumber/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jBehave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(classroom &amp; everyday exercises)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Cucumber based acceptance tests 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D5B8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Day 50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934006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DONE Workshop</w:t>
            </w:r>
          </w:p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5B8D" w:rsidRDefault="00DD5B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D5B8D" w:rsidRDefault="00DD5B8D">
      <w:pPr>
        <w:spacing w:after="200" w:line="276" w:lineRule="auto"/>
        <w:rPr>
          <w:rFonts w:ascii="Calibri" w:eastAsia="Calibri" w:hAnsi="Calibri" w:cs="Calibri"/>
        </w:rPr>
      </w:pPr>
    </w:p>
    <w:sectPr w:rsidR="00DD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8D"/>
    <w:rsid w:val="00934006"/>
    <w:rsid w:val="00D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64D667-A059-42AC-9A05-6DBCAC39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2</cp:revision>
  <dcterms:created xsi:type="dcterms:W3CDTF">2019-04-17T06:42:00Z</dcterms:created>
  <dcterms:modified xsi:type="dcterms:W3CDTF">2019-04-17T06:42:00Z</dcterms:modified>
</cp:coreProperties>
</file>