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6.13403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8.04800415039062"/>
          <w:szCs w:val="10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8.04800415039062"/>
          <w:szCs w:val="108.04800415039062"/>
          <w:u w:val="none"/>
          <w:shd w:fill="auto" w:val="clear"/>
          <w:vertAlign w:val="baseline"/>
          <w:rtl w:val="0"/>
        </w:rPr>
        <w:t xml:space="preserve">Descriptive Statistics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42.8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  <w:rtl w:val="0"/>
        </w:rPr>
        <w:t xml:space="preserve">Descriptive Statistics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267822265625" w:line="240" w:lineRule="auto"/>
        <w:ind w:left="0" w:right="1341.7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These are used to describe the samples you are concerned with.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1376953125" w:line="215.12749671936035" w:lineRule="auto"/>
        <w:ind w:left="1846.9630432128906" w:right="13.2763671875" w:hanging="352.71835327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They are used for – Getting the ‘feel’ of the data ; for use in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statistical tests themselves.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4521484375" w:line="215.35132884979248" w:lineRule="auto"/>
        <w:ind w:left="1813.2478332519531" w:right="4.013671875" w:hanging="318.97781372070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Example – When you guide a friend coming for the first time to your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home about the time it would take to reach from his/her home is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‘mean’ value of travel time. The more often you have taken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journey earlier, the better would be the estimate.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905029296875" w:line="215.3635597229004" w:lineRule="auto"/>
        <w:ind w:left="1862.6686096191406" w:right="0" w:hanging="368.39859008789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Say, you suggest that it would take 50 minutes to reach, give or take 10 minutes either side, traffic permitting. This is an estimate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‘standard deviation’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1.23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  <w:rtl w:val="0"/>
        </w:rPr>
        <w:t xml:space="preserve">Measures of central tendency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267822265625" w:line="215.12771129608154" w:lineRule="auto"/>
        <w:ind w:left="1846.9630432128906" w:right="641.593017578125" w:hanging="352.71835327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Suppose the lengths of sample western painted turtles from a data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set are – 28.5, 18.75, 22.9, 25.4, 25.4, 23.7, 23.9 cms.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134033203125" w:line="240" w:lineRule="auto"/>
        <w:ind w:left="1494.2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Mean: 24.078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6607893</wp:posOffset>
            </wp:positionH>
            <wp:positionV relativeFrom="paragraph">
              <wp:posOffset>-302208</wp:posOffset>
            </wp:positionV>
            <wp:extent cx="3587496" cy="2599944"/>
            <wp:effectExtent b="0" l="0" r="0" t="0"/>
            <wp:wrapSquare wrapText="left" distB="19050" distT="19050" distL="19050" distR="1905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496" cy="2599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325927734375" w:line="240" w:lineRule="auto"/>
        <w:ind w:left="1494.244689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Median: 23.9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12548828125" w:line="240" w:lineRule="auto"/>
        <w:ind w:left="1494.244689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Mode:25.4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3.89770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  <w:rtl w:val="0"/>
        </w:rPr>
        <w:t xml:space="preserve">Disadvantages of averages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7469482421875" w:line="240" w:lineRule="auto"/>
        <w:ind w:left="1494.2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Averages do not tell the whole story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453125" w:line="358.66641998291016" w:lineRule="auto"/>
        <w:ind w:left="1866.6358947753906" w:right="11.94580078125" w:hanging="372.36587524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Averages are susceptible to outliers. Outliers skew the averages and pull them in their direction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358642578125" w:line="358.7376308441162" w:lineRule="auto"/>
        <w:ind w:left="1866.6358947753906" w:right="13.416748046875" w:hanging="372.36587524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Averages make us believe that data points are clustered around a point higher or lower than where they truly cluster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68994140625" w:line="240" w:lineRule="auto"/>
        <w:ind w:left="1494.244689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Averages do not account for segments in 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59.078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  <w:rtl w:val="0"/>
        </w:rPr>
        <w:t xml:space="preserve">Measures of dispersion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027099609375" w:line="226.69833183288574" w:lineRule="auto"/>
        <w:ind w:left="1494.2446899414062" w:right="10.22705078125" w:hanging="0.025329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Range is the simplest measure of variation. It is the difference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between the highest value and the lowest value in the data 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Interquartile range describes the middle 50% of the values when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ordered from lowest to highest.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234130859375" w:line="208.4742021560669" w:lineRule="auto"/>
        <w:ind w:left="1849.1902160644531" w:right="4.638671875" w:hanging="354.92019653320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To calculate the IQR, we find the median of lower half and upper half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of data. These are quartile 1 and quartile 3. The IQR is the difference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between quartile 3 and quartile 1. IQR is resistant to outliers.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9439697265625" w:line="208.31395626068115" w:lineRule="auto"/>
        <w:ind w:left="1833.4654235839844" w:right="3.203125" w:hanging="339.19540405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Variance is the summed average squared difference of values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the mean.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0137329101562" w:line="240" w:lineRule="auto"/>
        <w:ind w:left="1494.2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sectPr>
          <w:pgSz w:h="10800" w:w="19200" w:orient="landscape"/>
          <w:pgMar w:bottom="0" w:top="555" w:left="0" w:right="1450.5480957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Standard deviation is calculated is the square root of variance.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drawing>
          <wp:inline distB="19050" distT="19050" distL="19050" distR="19050">
            <wp:extent cx="5657088" cy="581253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581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5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drawing>
          <wp:inline distB="19050" distT="19050" distL="19050" distR="19050">
            <wp:extent cx="6681217" cy="581253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217" cy="581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59.1882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  <w:rtl w:val="0"/>
        </w:rPr>
        <w:t xml:space="preserve">Skewness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.3465576171875" w:line="478.55910301208496" w:lineRule="auto"/>
        <w:ind w:left="1846.9438171386719" w:right="10.235595703125" w:hanging="352.67379760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Skewness means lack of symmetry. In statistics, a distribution is called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symmetric, if mean, mode and median coincide.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46435546875" w:line="548.5565185546875" w:lineRule="auto"/>
        <w:ind w:left="1494.2446899414062" w:right="1495.20751953125" w:firstLine="0.025329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If the right tail is longer, we get a positively skewed distribution.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If the left tail is longer, we get a negatively skewed distribution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37808418273926" w:lineRule="auto"/>
        <w:ind w:left="3375.318603515625" w:right="949.4519042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  <w:rtl w:val="0"/>
        </w:rPr>
        <w:t xml:space="preserve">Symmetric and Skewed Distribution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  <w:drawing>
          <wp:inline distB="19050" distT="19050" distL="19050" distR="19050">
            <wp:extent cx="2286000" cy="198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  <w:drawing>
          <wp:inline distB="19050" distT="19050" distL="19050" distR="19050">
            <wp:extent cx="2590800" cy="2590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  <w:drawing>
          <wp:inline distB="19050" distT="19050" distL="19050" distR="19050">
            <wp:extent cx="2667000" cy="2590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  <w:drawing>
          <wp:inline distB="19050" distT="19050" distL="19050" distR="19050">
            <wp:extent cx="4142232" cy="174345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74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51.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  <w:rtl w:val="0"/>
        </w:rPr>
        <w:t xml:space="preserve">Kurtosis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7469482421875" w:line="240" w:lineRule="auto"/>
        <w:ind w:left="1494.2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Epistemology – Kurtos is a Greek word meaning curve or arch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453125" w:line="358.66641998291016" w:lineRule="auto"/>
        <w:ind w:left="1839.0939331054688" w:right="8.61572265625" w:hanging="344.823913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Kurtosis is a statistical measure that identifies whether the tails of a given distribution contain extreme values.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358642578125" w:line="430.7555866241455" w:lineRule="auto"/>
        <w:ind w:left="1494.2446899414062" w:right="1486.62841796875" w:firstLine="0.025329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55" w:left="0" w:right="1450.548095703125" w:header="0" w:footer="720"/>
          <w:cols w:equalWidth="0" w:num="1">
            <w:col w:space="0" w:w="17749.4519042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Data sets with high kurtosis tends to have heavy tails or outliers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Data sets with low Kurtosis tends to have light tails or outliers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  <w:rtl w:val="0"/>
        </w:rPr>
        <w:t xml:space="preserve">Kurtosis Terminologies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027099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5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  <w:drawing>
          <wp:inline distB="19050" distT="19050" distL="19050" distR="19050">
            <wp:extent cx="8723376" cy="43525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3376" cy="4352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5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  <w:rtl w:val="0"/>
        </w:rPr>
        <w:t xml:space="preserve">MS- EXCEL descriptive Statistics toolbox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027099609375" w:line="239.2419719696045" w:lineRule="auto"/>
        <w:ind w:left="1849.7518920898438" w:right="11.533203125" w:hanging="355.50720214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56.15999984741211"/>
          <w:szCs w:val="56.15999984741211"/>
          <w:u w:val="single"/>
          <w:shd w:fill="auto" w:val="clear"/>
          <w:vertAlign w:val="baseline"/>
          <w:rtl w:val="0"/>
        </w:rPr>
        <w:t xml:space="preserve">https://www.socscistatistics.com/utilities/normaldistribution/default.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56.15999984741211"/>
          <w:szCs w:val="56.15999984741211"/>
          <w:u w:val="single"/>
          <w:shd w:fill="auto" w:val="clear"/>
          <w:vertAlign w:val="baseline"/>
          <w:rtl w:val="0"/>
        </w:rPr>
        <w:t xml:space="preserve">aspx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is an online calculator to produce some normally distributed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066162109375" w:line="240" w:lineRule="auto"/>
        <w:ind w:left="1494.2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MS-EXCEL – Data – Data analysis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3271484375" w:line="239.4340181350708" w:lineRule="auto"/>
        <w:ind w:left="1850.8750915527344" w:right="6.998291015625" w:hanging="356.63040161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Choose Descriptive statistics – Choose input Range, Output Range details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5750732421875" w:line="240" w:lineRule="auto"/>
        <w:ind w:left="1494.2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Excel produces all descriptive statistics</w:t>
      </w:r>
    </w:p>
    <w:tbl>
      <w:tblPr>
        <w:tblStyle w:val="Table1"/>
        <w:tblW w:w="6878.4002685546875" w:type="dxa"/>
        <w:jc w:val="left"/>
        <w:tblInd w:w="6159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8.4002685546875"/>
        <w:tblGridChange w:id="0">
          <w:tblGrid>
            <w:gridCol w:w="6878.4002685546875"/>
          </w:tblGrid>
        </w:tblGridChange>
      </w:tblGrid>
      <w:tr>
        <w:trPr>
          <w:cantSplit w:val="0"/>
          <w:trHeight w:val="63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4.454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63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8.6669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Mean -0.26</w:t>
            </w:r>
          </w:p>
        </w:tc>
      </w:tr>
      <w:tr>
        <w:trPr>
          <w:cantSplit w:val="0"/>
          <w:trHeight w:val="63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8.1103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Standard Error 0.089</w:t>
            </w:r>
          </w:p>
        </w:tc>
      </w:tr>
      <w:tr>
        <w:trPr>
          <w:cantSplit w:val="0"/>
          <w:trHeight w:val="63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4.777832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Median -0.25</w:t>
            </w:r>
          </w:p>
        </w:tc>
      </w:tr>
      <w:tr>
        <w:trPr>
          <w:cantSplit w:val="0"/>
          <w:trHeight w:val="63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2.77832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Mode 0.15</w:t>
            </w:r>
          </w:p>
        </w:tc>
      </w:tr>
      <w:tr>
        <w:trPr>
          <w:cantSplit w:val="0"/>
          <w:trHeight w:val="63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.20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Standard Deviation 0.89</w:t>
            </w:r>
          </w:p>
        </w:tc>
      </w:tr>
      <w:tr>
        <w:trPr>
          <w:cantSplit w:val="0"/>
          <w:trHeight w:val="63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9.719238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Sample Variance 0.792</w:t>
            </w:r>
          </w:p>
        </w:tc>
      </w:tr>
      <w:tr>
        <w:trPr>
          <w:cantSplit w:val="0"/>
          <w:trHeight w:val="630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5.129394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Kurtosis -0.14</w:t>
            </w:r>
          </w:p>
        </w:tc>
      </w:tr>
      <w:tr>
        <w:trPr>
          <w:cantSplit w:val="0"/>
          <w:trHeight w:val="631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5.129394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Skewness -0.24</w:t>
            </w:r>
          </w:p>
        </w:tc>
      </w:tr>
      <w:tr>
        <w:trPr>
          <w:cantSplit w:val="0"/>
          <w:trHeight w:val="630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.20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Range 4.59</w:t>
            </w:r>
          </w:p>
        </w:tc>
      </w:tr>
      <w:tr>
        <w:trPr>
          <w:cantSplit w:val="0"/>
          <w:trHeight w:val="63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2.3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  <w:rtl w:val="0"/>
              </w:rPr>
              <w:t xml:space="preserve">Minimum -2.91</w:t>
            </w:r>
          </w:p>
        </w:tc>
      </w:tr>
      <w:tr>
        <w:trPr>
          <w:cantSplit w:val="0"/>
          <w:trHeight w:val="630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6.157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  <w:rtl w:val="0"/>
              </w:rPr>
              <w:t xml:space="preserve">Maximum 1.68</w:t>
            </w:r>
          </w:p>
        </w:tc>
      </w:tr>
      <w:tr>
        <w:trPr>
          <w:cantSplit w:val="0"/>
          <w:trHeight w:val="630.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7.589111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  <w:rtl w:val="0"/>
              </w:rPr>
              <w:t xml:space="preserve">Sum -26</w:t>
            </w:r>
          </w:p>
        </w:tc>
      </w:tr>
      <w:tr>
        <w:trPr>
          <w:cantSplit w:val="0"/>
          <w:trHeight w:val="630.8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7.40478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Count 100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87.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8800811767578"/>
          <w:szCs w:val="87.88800811767578"/>
          <w:u w:val="none"/>
          <w:shd w:fill="auto" w:val="clear"/>
          <w:vertAlign w:val="baseline"/>
          <w:rtl w:val="0"/>
        </w:rPr>
        <w:t xml:space="preserve">Economic Applications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226318359375" w:line="240" w:lineRule="auto"/>
        <w:ind w:left="1491.95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• Financial Markets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472900390625" w:line="207.30010986328125" w:lineRule="auto"/>
        <w:ind w:left="1831.7373657226562" w:right="13.604736328125" w:hanging="339.756927490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1.88800048828125"/>
          <w:szCs w:val="51.88800048828125"/>
          <w:u w:val="single"/>
          <w:shd w:fill="auto" w:val="clear"/>
          <w:vertAlign w:val="baseline"/>
          <w:rtl w:val="0"/>
        </w:rPr>
        <w:t xml:space="preserve">Kurtosis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  <w:rtl w:val="0"/>
        </w:rPr>
        <w:t xml:space="preserve">isn’t just a theory confined to mathematical textbooks; it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real life applications, especially in the world of economics. Fund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  <w:rtl w:val="0"/>
        </w:rPr>
        <w:t xml:space="preserve">managers usually focus on risks and returns,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1.88800048828125"/>
          <w:szCs w:val="51.88800048828125"/>
          <w:u w:val="single"/>
          <w:shd w:fill="auto" w:val="clear"/>
          <w:vertAlign w:val="baseline"/>
          <w:rtl w:val="0"/>
        </w:rPr>
        <w:t xml:space="preserve">kurtosis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  <w:rtl w:val="0"/>
        </w:rPr>
        <w:t xml:space="preserve">(in particular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an investment is lepto- or platy-kurtic). According to stock trader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  <w:rtl w:val="0"/>
        </w:rPr>
        <w:t xml:space="preserve">analyst Michael Harris, a leptokurtic return means that risks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coming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1.84000015258789"/>
          <w:szCs w:val="51.84000015258789"/>
          <w:u w:val="single"/>
          <w:shd w:fill="auto" w:val="clear"/>
          <w:vertAlign w:val="baseline"/>
          <w:rtl w:val="0"/>
        </w:rPr>
        <w:t xml:space="preserve">outlier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events. This would be a stock for investors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  <w:rtl w:val="0"/>
        </w:rPr>
        <w:t xml:space="preserve">willing to take extreme risks. For example, real estate (with a kurt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8.75) and High Yield US bonds (8.63) are high risk investments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  <w:rtl w:val="0"/>
        </w:rPr>
        <w:t xml:space="preserve">Investment grade US bonds (1.06) and Small cap US stocks (1.08)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would be considered safer investments.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108154296875" w:line="240" w:lineRule="auto"/>
        <w:ind w:left="0" w:right="546.961669921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32.20800018310547"/>
          <w:szCs w:val="32.2080001831054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77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Ref.: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32.20800018310547"/>
          <w:szCs w:val="32.20800018310547"/>
          <w:u w:val="single"/>
          <w:shd w:fill="auto" w:val="clear"/>
          <w:vertAlign w:val="baseline"/>
          <w:rtl w:val="0"/>
        </w:rPr>
        <w:t xml:space="preserve">https://www.statisticshowto.com/probability-and-statistics/statistics-definitions/kurtosis-leptokurtic-platykurtic/</w:t>
      </w:r>
    </w:p>
    <w:sectPr>
      <w:type w:val="continuous"/>
      <w:pgSz w:h="10800" w:w="19200" w:orient="landscape"/>
      <w:pgMar w:bottom="0" w:top="555" w:left="0" w:right="1450.548095703125" w:header="0" w:footer="720"/>
      <w:cols w:equalWidth="0" w:num="1">
        <w:col w:space="0" w:w="17749.4519042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