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C999E" w14:textId="4B266E69" w:rsidR="0019424E" w:rsidRPr="00214453" w:rsidRDefault="002518BE" w:rsidP="00214453">
      <w:pPr>
        <w:spacing w:after="138" w:line="259" w:lineRule="auto"/>
        <w:ind w:left="0" w:right="3" w:firstLine="0"/>
        <w:jc w:val="center"/>
        <w:rPr>
          <w:b/>
          <w:bCs/>
          <w:sz w:val="36"/>
          <w:szCs w:val="36"/>
        </w:rPr>
      </w:pPr>
      <w:r w:rsidRPr="00214453">
        <w:rPr>
          <w:b/>
          <w:bCs/>
          <w:sz w:val="44"/>
          <w:szCs w:val="44"/>
        </w:rPr>
        <w:t>Assignment 4: Text and Sequence Data</w:t>
      </w:r>
    </w:p>
    <w:p w14:paraId="39EDB9BF" w14:textId="77777777" w:rsidR="002518BE" w:rsidRDefault="002518BE" w:rsidP="00214453">
      <w:pPr>
        <w:spacing w:after="138" w:line="259" w:lineRule="auto"/>
        <w:ind w:left="-142" w:right="-273" w:firstLine="0"/>
        <w:rPr>
          <w:sz w:val="26"/>
          <w:szCs w:val="26"/>
        </w:rPr>
      </w:pPr>
    </w:p>
    <w:p w14:paraId="433DC15B" w14:textId="50CD83DD" w:rsidR="002518BE" w:rsidRPr="00EC1058" w:rsidRDefault="00B535B4" w:rsidP="00214453">
      <w:pPr>
        <w:spacing w:after="138" w:line="259" w:lineRule="auto"/>
        <w:ind w:left="-142" w:right="-273" w:firstLine="0"/>
        <w:rPr>
          <w:b/>
          <w:bCs/>
          <w:sz w:val="26"/>
          <w:szCs w:val="26"/>
        </w:rPr>
      </w:pPr>
      <w:r w:rsidRPr="00EC1058">
        <w:rPr>
          <w:b/>
          <w:bCs/>
          <w:sz w:val="26"/>
          <w:szCs w:val="26"/>
        </w:rPr>
        <w:t xml:space="preserve">Group Members </w:t>
      </w:r>
      <w:r w:rsidR="00EC1058" w:rsidRPr="00EC1058">
        <w:rPr>
          <w:b/>
          <w:bCs/>
          <w:sz w:val="26"/>
          <w:szCs w:val="26"/>
        </w:rPr>
        <w:t>Name: -</w:t>
      </w:r>
      <w:r w:rsidRPr="00EC1058">
        <w:rPr>
          <w:b/>
          <w:bCs/>
          <w:sz w:val="26"/>
          <w:szCs w:val="26"/>
        </w:rPr>
        <w:t xml:space="preserve"> </w:t>
      </w:r>
    </w:p>
    <w:p w14:paraId="636BC47D" w14:textId="3F37DE6B" w:rsidR="00197D82" w:rsidRPr="002518BE" w:rsidRDefault="002C52F6" w:rsidP="00214453">
      <w:pPr>
        <w:spacing w:after="138" w:line="259" w:lineRule="auto"/>
        <w:ind w:left="-142" w:right="-273" w:firstLine="0"/>
        <w:rPr>
          <w:sz w:val="26"/>
          <w:szCs w:val="26"/>
        </w:rPr>
      </w:pPr>
      <w:r>
        <w:rPr>
          <w:sz w:val="26"/>
          <w:szCs w:val="26"/>
        </w:rPr>
        <w:br/>
      </w:r>
      <w:r w:rsidR="00214453">
        <w:t xml:space="preserve">-   </w:t>
      </w:r>
      <w:r w:rsidR="006801FC">
        <w:t xml:space="preserve"> </w:t>
      </w:r>
      <w:r w:rsidR="00B535B4" w:rsidRPr="002C52F6">
        <w:t xml:space="preserve">Gaurav </w:t>
      </w:r>
      <w:proofErr w:type="spellStart"/>
      <w:r w:rsidR="00B535B4" w:rsidRPr="002C52F6">
        <w:t>Kudeshia</w:t>
      </w:r>
      <w:proofErr w:type="spellEnd"/>
      <w:r w:rsidR="00197D82">
        <w:t xml:space="preserve"> </w:t>
      </w:r>
    </w:p>
    <w:p w14:paraId="170B93FD" w14:textId="7D8C5443" w:rsidR="002518BE" w:rsidRDefault="00B535B4" w:rsidP="00214453">
      <w:pPr>
        <w:pStyle w:val="ListParagraph"/>
        <w:numPr>
          <w:ilvl w:val="0"/>
          <w:numId w:val="10"/>
        </w:numPr>
        <w:spacing w:after="138" w:line="259" w:lineRule="auto"/>
        <w:ind w:right="-273"/>
      </w:pPr>
      <w:proofErr w:type="spellStart"/>
      <w:r w:rsidRPr="002C52F6">
        <w:t>Anurodh</w:t>
      </w:r>
      <w:proofErr w:type="spellEnd"/>
      <w:r w:rsidRPr="002C52F6">
        <w:t xml:space="preserve"> Singh</w:t>
      </w:r>
    </w:p>
    <w:p w14:paraId="535B39C1" w14:textId="77777777" w:rsidR="002518BE" w:rsidRDefault="002518BE" w:rsidP="00214453">
      <w:pPr>
        <w:spacing w:after="138" w:line="259" w:lineRule="auto"/>
        <w:ind w:left="-142" w:right="-273" w:firstLine="0"/>
      </w:pPr>
    </w:p>
    <w:p w14:paraId="64EE837C" w14:textId="77777777" w:rsidR="002518BE" w:rsidRDefault="002518BE" w:rsidP="00214453">
      <w:pPr>
        <w:spacing w:after="0" w:line="259" w:lineRule="auto"/>
        <w:ind w:left="0" w:firstLine="0"/>
        <w:rPr>
          <w:b/>
          <w:bCs/>
        </w:rPr>
      </w:pPr>
      <w:r w:rsidRPr="000D377D">
        <w:rPr>
          <w:b/>
          <w:bCs/>
        </w:rPr>
        <w:t xml:space="preserve">Analysis of Custom versus Pretrained </w:t>
      </w:r>
      <w:proofErr w:type="spellStart"/>
      <w:r w:rsidRPr="000D377D">
        <w:rPr>
          <w:b/>
          <w:bCs/>
        </w:rPr>
        <w:t>GloVe</w:t>
      </w:r>
      <w:proofErr w:type="spellEnd"/>
      <w:r w:rsidRPr="000D377D">
        <w:rPr>
          <w:b/>
          <w:bCs/>
        </w:rPr>
        <w:t xml:space="preserve"> Embeddings in IMDB Dataset Performance</w:t>
      </w:r>
    </w:p>
    <w:p w14:paraId="385DE712" w14:textId="5DE2E816" w:rsidR="000C4D05" w:rsidRPr="002518BE" w:rsidRDefault="000C4D05" w:rsidP="00214453">
      <w:pPr>
        <w:spacing w:after="0" w:line="259" w:lineRule="auto"/>
        <w:ind w:left="0" w:firstLine="0"/>
        <w:rPr>
          <w:b/>
          <w:bCs/>
        </w:rPr>
      </w:pPr>
      <w:r>
        <w:rPr>
          <w:noProof/>
        </w:rPr>
        <mc:AlternateContent>
          <mc:Choice Requires="wps">
            <w:drawing>
              <wp:anchor distT="0" distB="0" distL="114300" distR="114300" simplePos="0" relativeHeight="251659264" behindDoc="0" locked="0" layoutInCell="1" allowOverlap="1" wp14:anchorId="54E61148" wp14:editId="1931CDDA">
                <wp:simplePos x="0" y="0"/>
                <wp:positionH relativeFrom="column">
                  <wp:posOffset>-232560</wp:posOffset>
                </wp:positionH>
                <wp:positionV relativeFrom="paragraph">
                  <wp:posOffset>134277</wp:posOffset>
                </wp:positionV>
                <wp:extent cx="6546455" cy="45719"/>
                <wp:effectExtent l="12700" t="63500" r="0" b="43815"/>
                <wp:wrapNone/>
                <wp:docPr id="573850026" name="Straight Arrow Connector 1"/>
                <wp:cNvGraphicFramePr/>
                <a:graphic xmlns:a="http://schemas.openxmlformats.org/drawingml/2006/main">
                  <a:graphicData uri="http://schemas.microsoft.com/office/word/2010/wordprocessingShape">
                    <wps:wsp>
                      <wps:cNvCnPr/>
                      <wps:spPr>
                        <a:xfrm flipV="1">
                          <a:off x="0" y="0"/>
                          <a:ext cx="6546455" cy="4571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219C72" id="_x0000_t32" coordsize="21600,21600" o:spt="32" o:oned="t" path="m,l21600,21600e" filled="f">
                <v:path arrowok="t" fillok="f" o:connecttype="none"/>
                <o:lock v:ext="edit" shapetype="t"/>
              </v:shapetype>
              <v:shape id="Straight Arrow Connector 1" o:spid="_x0000_s1026" type="#_x0000_t32" style="position:absolute;margin-left:-18.3pt;margin-top:10.55pt;width:515.45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" strokecolor="#4472c4 [3204]" strokeweight="1.5pt">
                <v:stroke endarrow="block" joinstyle="miter"/>
              </v:shape>
            </w:pict>
          </mc:Fallback>
        </mc:AlternateContent>
      </w:r>
    </w:p>
    <w:p w14:paraId="4480FD01" w14:textId="77777777" w:rsidR="00214453" w:rsidRDefault="00214453" w:rsidP="00214453">
      <w:pPr>
        <w:spacing w:after="278" w:line="259" w:lineRule="auto"/>
        <w:ind w:left="0" w:right="0" w:firstLine="0"/>
      </w:pPr>
    </w:p>
    <w:p w14:paraId="72660EEC" w14:textId="4FADC21D" w:rsidR="00214453" w:rsidRPr="00BC4D2A" w:rsidRDefault="00214453" w:rsidP="00214453">
      <w:pPr>
        <w:spacing w:after="278" w:line="259" w:lineRule="auto"/>
        <w:ind w:left="0" w:right="0" w:firstLine="0"/>
        <w:rPr>
          <w:b/>
          <w:bCs/>
          <w:sz w:val="30"/>
          <w:szCs w:val="30"/>
        </w:rPr>
      </w:pPr>
      <w:proofErr w:type="gramStart"/>
      <w:r w:rsidRPr="00BC4D2A">
        <w:rPr>
          <w:b/>
          <w:bCs/>
          <w:sz w:val="30"/>
          <w:szCs w:val="30"/>
        </w:rPr>
        <w:t>Introduction</w:t>
      </w:r>
      <w:r w:rsidRPr="00BC4D2A">
        <w:rPr>
          <w:b/>
          <w:bCs/>
          <w:sz w:val="30"/>
          <w:szCs w:val="30"/>
        </w:rPr>
        <w:t xml:space="preserve"> :</w:t>
      </w:r>
      <w:proofErr w:type="gramEnd"/>
      <w:r w:rsidRPr="00BC4D2A">
        <w:rPr>
          <w:b/>
          <w:bCs/>
          <w:sz w:val="30"/>
          <w:szCs w:val="30"/>
        </w:rPr>
        <w:t xml:space="preserve">- </w:t>
      </w:r>
    </w:p>
    <w:p w14:paraId="448C2101" w14:textId="00F6834B" w:rsidR="00214453" w:rsidRDefault="00214453" w:rsidP="00214453">
      <w:pPr>
        <w:spacing w:after="278" w:line="259" w:lineRule="auto"/>
        <w:ind w:left="0" w:right="0" w:firstLine="0"/>
      </w:pPr>
      <w:r>
        <w:t xml:space="preserve">Purpose: This study is designed to evaluate the performance differences between custom and pretrained </w:t>
      </w:r>
      <w:proofErr w:type="spellStart"/>
      <w:r>
        <w:t>GloVe</w:t>
      </w:r>
      <w:proofErr w:type="spellEnd"/>
      <w:r>
        <w:t xml:space="preserve"> embeddings in natural language processing, specifically using a subset of the IMDB dataset. The focus is on assessing how these embedding strategies affect the efficiency and accuracy of models in sentiment analysis tasks.</w:t>
      </w:r>
    </w:p>
    <w:p w14:paraId="44330E6A" w14:textId="2C935BC0" w:rsidR="00214453" w:rsidRDefault="00214453" w:rsidP="00214453">
      <w:pPr>
        <w:spacing w:after="278" w:line="259" w:lineRule="auto"/>
        <w:ind w:left="0" w:right="0" w:firstLine="0"/>
      </w:pPr>
      <w:r>
        <w:t xml:space="preserve">Methodology: Two neural network models were developed, each trained on 100 samples from the IMDB dataset—one utilizing a custom embedding layer and the other leveraging </w:t>
      </w:r>
      <w:proofErr w:type="spellStart"/>
      <w:r>
        <w:t>GloVe</w:t>
      </w:r>
      <w:proofErr w:type="spellEnd"/>
      <w:r>
        <w:t xml:space="preserve"> embeddings. Each model was then assessed using a validation set that includes 10,000 samples to measure performance and generalizability.</w:t>
      </w:r>
    </w:p>
    <w:p w14:paraId="667CE1E9" w14:textId="2C33AEE4" w:rsidR="00214453" w:rsidRPr="00BC4D2A" w:rsidRDefault="00214453" w:rsidP="00214453">
      <w:pPr>
        <w:spacing w:after="278" w:line="259" w:lineRule="auto"/>
        <w:ind w:left="0" w:right="0" w:firstLine="0"/>
        <w:rPr>
          <w:b/>
          <w:bCs/>
          <w:sz w:val="30"/>
          <w:szCs w:val="30"/>
        </w:rPr>
      </w:pPr>
      <w:r w:rsidRPr="00BC4D2A">
        <w:rPr>
          <w:b/>
          <w:bCs/>
          <w:sz w:val="30"/>
          <w:szCs w:val="30"/>
        </w:rPr>
        <w:t xml:space="preserve"> Deep Learning Context</w:t>
      </w:r>
    </w:p>
    <w:p w14:paraId="5FF38946" w14:textId="77777777" w:rsidR="00214453" w:rsidRDefault="00214453" w:rsidP="00214453">
      <w:pPr>
        <w:spacing w:after="278" w:line="259" w:lineRule="auto"/>
        <w:ind w:left="0" w:right="0" w:firstLine="0"/>
      </w:pPr>
      <w:r>
        <w:t xml:space="preserve">Embedding layers are crucial in processing text data within neural networks by transforming large sparse vectors (representing unique words) into a lower-dimensional space where words with similar meanings have similar representations. This study compares a custom embedding layer, trained from scratch, with a </w:t>
      </w:r>
      <w:proofErr w:type="spellStart"/>
      <w:r>
        <w:t>GloVe</w:t>
      </w:r>
      <w:proofErr w:type="spellEnd"/>
      <w:r>
        <w:t xml:space="preserve"> embedding, which is pretrained on a vast corpus of text from the web. </w:t>
      </w:r>
      <w:proofErr w:type="spellStart"/>
      <w:r>
        <w:t>GloVe</w:t>
      </w:r>
      <w:proofErr w:type="spellEnd"/>
      <w:r>
        <w:t xml:space="preserve"> embeddings are designed to leverage co-occurrence statistics across the entire dataset and thus encapsulate a more generalized representation of language.</w:t>
      </w:r>
    </w:p>
    <w:p w14:paraId="46BCC7DD" w14:textId="7A18E550" w:rsidR="00214453" w:rsidRPr="00BC4D2A" w:rsidRDefault="00214453" w:rsidP="00214453">
      <w:pPr>
        <w:spacing w:after="278" w:line="259" w:lineRule="auto"/>
        <w:ind w:left="0" w:right="0" w:firstLine="0"/>
        <w:rPr>
          <w:b/>
          <w:bCs/>
          <w:sz w:val="30"/>
          <w:szCs w:val="30"/>
        </w:rPr>
      </w:pPr>
      <w:r w:rsidRPr="00214453">
        <w:rPr>
          <w:b/>
          <w:bCs/>
        </w:rPr>
        <w:t xml:space="preserve"> </w:t>
      </w:r>
      <w:r w:rsidRPr="00BC4D2A">
        <w:rPr>
          <w:b/>
          <w:bCs/>
          <w:sz w:val="30"/>
          <w:szCs w:val="30"/>
        </w:rPr>
        <w:t>Training Insights</w:t>
      </w:r>
    </w:p>
    <w:p w14:paraId="2E11674F" w14:textId="77777777" w:rsidR="00214453" w:rsidRDefault="00214453" w:rsidP="00214453">
      <w:pPr>
        <w:spacing w:after="278" w:line="259" w:lineRule="auto"/>
        <w:ind w:left="0" w:right="0" w:firstLine="0"/>
      </w:pPr>
      <w:r>
        <w:t xml:space="preserve">In natural language processing, the choice of embedding can significantly influence the learning dynamics and outcomes of models. Pretrained embeddings like </w:t>
      </w:r>
      <w:proofErr w:type="spellStart"/>
      <w:r>
        <w:t>GloVe</w:t>
      </w:r>
      <w:proofErr w:type="spellEnd"/>
      <w:r>
        <w:t xml:space="preserve"> are beneficial for smaller datasets as they already possess a substantial understanding of language dynamics. However, custom embeddings can be finely tuned to the specific nuances of the dataset at hand, potentially leading to better model performance on specialized tasks.</w:t>
      </w:r>
    </w:p>
    <w:p w14:paraId="4DFD3970" w14:textId="77777777" w:rsidR="00BC4D2A" w:rsidRDefault="00BC4D2A" w:rsidP="0001322C">
      <w:pPr>
        <w:spacing w:after="278" w:line="259" w:lineRule="auto"/>
        <w:ind w:left="0" w:right="0" w:firstLine="0"/>
        <w:rPr>
          <w:b/>
          <w:bCs/>
          <w:sz w:val="30"/>
          <w:szCs w:val="30"/>
        </w:rPr>
      </w:pPr>
    </w:p>
    <w:p w14:paraId="14A3D87D" w14:textId="0E4025F7" w:rsidR="0001322C" w:rsidRPr="00BC4D2A" w:rsidRDefault="0001322C" w:rsidP="0001322C">
      <w:pPr>
        <w:spacing w:after="278" w:line="259" w:lineRule="auto"/>
        <w:ind w:left="0" w:right="0" w:firstLine="0"/>
        <w:rPr>
          <w:b/>
          <w:bCs/>
          <w:sz w:val="30"/>
          <w:szCs w:val="30"/>
        </w:rPr>
      </w:pPr>
      <w:r w:rsidRPr="00BC4D2A">
        <w:rPr>
          <w:b/>
          <w:bCs/>
          <w:sz w:val="30"/>
          <w:szCs w:val="30"/>
        </w:rPr>
        <w:lastRenderedPageBreak/>
        <w:t xml:space="preserve">Model Specifications  </w:t>
      </w:r>
    </w:p>
    <w:p w14:paraId="6CB4FC63" w14:textId="77777777" w:rsidR="0001322C" w:rsidRDefault="0001322C" w:rsidP="0001322C">
      <w:pPr>
        <w:spacing w:after="278" w:line="259" w:lineRule="auto"/>
        <w:ind w:left="0" w:right="0" w:firstLine="0"/>
      </w:pPr>
      <w:r>
        <w:t xml:space="preserve">Both models feature a similar foundational structure, which includes an embedding layer followed by an LSTM layer, culminating with a dense output layer for classification. The primary distinction lies in the nature of the embedding layer: the custom model incorporates an embedding layer tailored from scratch, while the </w:t>
      </w:r>
      <w:proofErr w:type="spellStart"/>
      <w:r>
        <w:t>GloVe</w:t>
      </w:r>
      <w:proofErr w:type="spellEnd"/>
      <w:r>
        <w:t xml:space="preserve"> model leverages embeddings that are pretrained. This difference underscores the models' approaches to learning text representations.</w:t>
      </w:r>
    </w:p>
    <w:p w14:paraId="11A122CD" w14:textId="77777777" w:rsidR="0001322C" w:rsidRDefault="0001322C" w:rsidP="0001322C">
      <w:pPr>
        <w:spacing w:after="278" w:line="259" w:lineRule="auto"/>
        <w:ind w:left="0" w:right="0" w:firstLine="0"/>
      </w:pPr>
      <w:r>
        <w:t xml:space="preserve">The architecture design reflects a balance between flexibility and computational efficiency. Pretrained embeddings like </w:t>
      </w:r>
      <w:proofErr w:type="spellStart"/>
      <w:r>
        <w:t>GloVe</w:t>
      </w:r>
      <w:proofErr w:type="spellEnd"/>
      <w:r>
        <w:t xml:space="preserve"> are particularly advantageous for models where limited labeled data is available, as they can utilize learned representations from a much larger dataset. Conversely, custom embeddings can potentially capture more domain-specific nuances, making them ideal for specialized tasks where the nuances of the language in the dataset are unique and critical to the task.</w:t>
      </w:r>
    </w:p>
    <w:p w14:paraId="1B64DFB0" w14:textId="77777777" w:rsidR="0001322C" w:rsidRDefault="0001322C" w:rsidP="0001322C">
      <w:pPr>
        <w:spacing w:after="278" w:line="259" w:lineRule="auto"/>
        <w:ind w:left="0" w:right="0" w:firstLine="0"/>
      </w:pPr>
      <w:r>
        <w:t>Building upon LSTM architectures, which are adept at processing sequences for tasks such as sentiment analysis, allows both models to maintain context over longer sequences, a critical aspect for understanding the overall sentiment in reviews. However, the effectiveness of these embeddings is heavily influenced by their integration into the neural network architecture, where layers like LSTM can leverage the sequential nature of text data.</w:t>
      </w:r>
    </w:p>
    <w:p w14:paraId="5C889FE9" w14:textId="1A59AACD" w:rsidR="0001322C" w:rsidRDefault="0001322C" w:rsidP="0001322C">
      <w:pPr>
        <w:spacing w:after="278" w:line="259" w:lineRule="auto"/>
        <w:ind w:left="0" w:right="0" w:firstLine="0"/>
      </w:pPr>
      <w:r>
        <w:t>Through their respective embeddings, each model encodes text into a dense, lower-dimensional space, hypothesizing that semantically similar words will cluster closer together. This fundamental property of embeddings is crucial for the performance of downstream tasks like sentiment analysis. The architecture's efficacy, particularly in how well it leverages the embeddings, directly impacts the model's ability to generalize from training data to unseen data, as seen in the validation results.</w:t>
      </w:r>
    </w:p>
    <w:p w14:paraId="006B9427" w14:textId="14500F60" w:rsidR="0001322C" w:rsidRPr="00BC4D2A" w:rsidRDefault="0001322C" w:rsidP="0001322C">
      <w:pPr>
        <w:spacing w:after="278" w:line="259" w:lineRule="auto"/>
        <w:ind w:left="0" w:right="0" w:firstLine="0"/>
        <w:rPr>
          <w:b/>
          <w:bCs/>
          <w:sz w:val="30"/>
          <w:szCs w:val="30"/>
        </w:rPr>
      </w:pPr>
      <w:r w:rsidRPr="00BC4D2A">
        <w:rPr>
          <w:b/>
          <w:bCs/>
          <w:sz w:val="30"/>
          <w:szCs w:val="30"/>
        </w:rPr>
        <w:t>Model Learning Dynamics</w:t>
      </w:r>
    </w:p>
    <w:p w14:paraId="327B068A" w14:textId="4E3E87A8" w:rsidR="0001322C" w:rsidRDefault="0001322C" w:rsidP="0001322C">
      <w:pPr>
        <w:spacing w:after="278" w:line="259" w:lineRule="auto"/>
        <w:ind w:left="0" w:right="0" w:firstLine="0"/>
      </w:pPr>
      <w:r>
        <w:t xml:space="preserve">This difference in performance underscores the adaptability of custom embeddings to the specific nuances of the dataset they are trained on. Custom embeddings are beneficial when the dataset contains unique or domain-specific language that may not be well-represented in the pretrained </w:t>
      </w:r>
      <w:proofErr w:type="spellStart"/>
      <w:r>
        <w:t>GloVe</w:t>
      </w:r>
      <w:proofErr w:type="spellEnd"/>
      <w:r>
        <w:t xml:space="preserve"> embeddings. On the other hand, </w:t>
      </w:r>
      <w:proofErr w:type="spellStart"/>
      <w:r>
        <w:t>GloVe</w:t>
      </w:r>
      <w:proofErr w:type="spellEnd"/>
      <w:r>
        <w:t xml:space="preserve"> embeddings, which are trained on a broad corpus of text, bring a wealth of generalized linguistic understanding that can be immediately applicable, especially useful when the available training data is limited.</w:t>
      </w:r>
    </w:p>
    <w:p w14:paraId="616443A3" w14:textId="16ECF56A" w:rsidR="0001322C" w:rsidRPr="00BC4D2A" w:rsidRDefault="0001322C" w:rsidP="0001322C">
      <w:pPr>
        <w:spacing w:after="278" w:line="259" w:lineRule="auto"/>
        <w:ind w:left="0" w:right="0" w:firstLine="0"/>
        <w:rPr>
          <w:b/>
          <w:bCs/>
          <w:sz w:val="30"/>
          <w:szCs w:val="30"/>
        </w:rPr>
      </w:pPr>
      <w:r w:rsidRPr="00BC4D2A">
        <w:rPr>
          <w:b/>
          <w:bCs/>
          <w:sz w:val="30"/>
          <w:szCs w:val="30"/>
        </w:rPr>
        <w:t>Considerations for Overfitting</w:t>
      </w:r>
    </w:p>
    <w:p w14:paraId="0A40837F" w14:textId="271D39CB" w:rsidR="00214453" w:rsidRDefault="0001322C" w:rsidP="00214453">
      <w:pPr>
        <w:spacing w:after="278" w:line="259" w:lineRule="auto"/>
        <w:ind w:left="0" w:right="0" w:firstLine="0"/>
      </w:pPr>
      <w:r>
        <w:t>It's noted that the substantial difference in accuracy between training and validation results could be indicative of overfitting. This phenomenon occurs when a model learns patterns specific to the training data, which do not generalize to new data. To mitigate this, it is crucial to balance the model's capacity and the complexity of the task, ensuring that the model does not learn to simply memorize the training data but instead to generalize from it.</w:t>
      </w:r>
    </w:p>
    <w:p w14:paraId="32D8C3EE" w14:textId="77777777" w:rsidR="006801FC" w:rsidRDefault="00772E5D" w:rsidP="00772E5D">
      <w:pPr>
        <w:spacing w:after="278" w:line="259" w:lineRule="auto"/>
        <w:ind w:left="0" w:right="0" w:firstLine="0"/>
        <w:rPr>
          <w:b/>
          <w:bCs/>
          <w:sz w:val="30"/>
          <w:szCs w:val="30"/>
        </w:rPr>
      </w:pPr>
      <w:r w:rsidRPr="00BC4D2A">
        <w:rPr>
          <w:b/>
          <w:bCs/>
          <w:sz w:val="30"/>
          <w:szCs w:val="30"/>
        </w:rPr>
        <w:t xml:space="preserve"> </w:t>
      </w:r>
    </w:p>
    <w:p w14:paraId="25437BA6" w14:textId="273EE4B5" w:rsidR="00772E5D" w:rsidRPr="00BC4D2A" w:rsidRDefault="00772E5D" w:rsidP="00772E5D">
      <w:pPr>
        <w:spacing w:after="278" w:line="259" w:lineRule="auto"/>
        <w:ind w:left="0" w:right="0" w:firstLine="0"/>
        <w:rPr>
          <w:b/>
          <w:bCs/>
          <w:sz w:val="30"/>
          <w:szCs w:val="30"/>
        </w:rPr>
      </w:pPr>
      <w:r w:rsidRPr="00BC4D2A">
        <w:rPr>
          <w:b/>
          <w:bCs/>
          <w:sz w:val="30"/>
          <w:szCs w:val="30"/>
        </w:rPr>
        <w:lastRenderedPageBreak/>
        <w:t>Validation Results</w:t>
      </w:r>
    </w:p>
    <w:p w14:paraId="3FCAAD1C" w14:textId="479887D8" w:rsidR="00772E5D" w:rsidRDefault="00772E5D" w:rsidP="00772E5D">
      <w:pPr>
        <w:spacing w:after="278" w:line="259" w:lineRule="auto"/>
        <w:ind w:left="0" w:right="0" w:firstLine="0"/>
      </w:pPr>
      <w:r>
        <w:t xml:space="preserve">In the validation phase, the custom embedding model achieved a higher accuracy of </w:t>
      </w:r>
      <w:r w:rsidR="003C31F2">
        <w:t>81</w:t>
      </w:r>
      <w:r>
        <w:t>.</w:t>
      </w:r>
      <w:r w:rsidR="003C31F2">
        <w:t>60</w:t>
      </w:r>
      <w:r>
        <w:t xml:space="preserve">%, surpassing the </w:t>
      </w:r>
      <w:proofErr w:type="spellStart"/>
      <w:r>
        <w:t>GloVe</w:t>
      </w:r>
      <w:proofErr w:type="spellEnd"/>
      <w:r>
        <w:t xml:space="preserve"> model's accuracy of </w:t>
      </w:r>
      <w:r w:rsidR="003C31F2">
        <w:t>49</w:t>
      </w:r>
      <w:r>
        <w:t>.</w:t>
      </w:r>
      <w:r w:rsidR="003C31F2">
        <w:t>44</w:t>
      </w:r>
      <w:r>
        <w:t>%. However, both models consistently exhibited approximately 50% accuracy during most training epochs, indicating potential generalization issues.</w:t>
      </w:r>
    </w:p>
    <w:p w14:paraId="422C5DE9" w14:textId="11E69E36" w:rsidR="00772E5D" w:rsidRDefault="00772E5D" w:rsidP="00772E5D">
      <w:pPr>
        <w:spacing w:after="278" w:line="259" w:lineRule="auto"/>
        <w:ind w:left="0" w:right="0" w:firstLine="0"/>
      </w:pPr>
      <w:r>
        <w:t>The validation phase is crucial as it serves to evaluate the model's performance on new, unseen data, which is the true test of its utility. The consistent performance near 50% accuracy suggests that while the models can learn from the training data, they struggle to generalize this learning to new data. This scenario is a common challenge in machine learning, reflecting the difficulty of achieving models that perform well on both seen and unseen data.</w:t>
      </w:r>
    </w:p>
    <w:p w14:paraId="29A84FE3" w14:textId="57502E52" w:rsidR="00772E5D" w:rsidRDefault="00772E5D" w:rsidP="00772E5D">
      <w:pPr>
        <w:spacing w:after="278" w:line="259" w:lineRule="auto"/>
        <w:ind w:left="0" w:right="0" w:firstLine="0"/>
      </w:pPr>
      <w:r>
        <w:t>It is important to differentiate between training performance and validation performance. A model may achieve high accuracy on its training data but perform poorly on validation data, a phenomenon known as overfitting. Overfitting occurs when a model learns the specific details and noise in the training data to an extent that it negatively impacts the performance of the model on new data. The closer the validation accuracy to the training accuracy, the more confident we can be in the model's ability to generalize.</w:t>
      </w:r>
    </w:p>
    <w:p w14:paraId="791FA8C0" w14:textId="61DCD278" w:rsidR="00BC4D2A" w:rsidRDefault="00772E5D" w:rsidP="00BC4D2A">
      <w:pPr>
        <w:spacing w:after="278" w:line="259" w:lineRule="auto"/>
        <w:ind w:left="0" w:right="0" w:firstLine="0"/>
      </w:pPr>
      <w:r>
        <w:t>This comparative analysis highlights the importance of using a robust validation strategy to ensure that a model not only learns well but also generalizes well across different sets of data. Increasing the validation dataset size, experimenting with different model architectures, or applying techniques such as cross-validation could further enhance our understanding of the models' generalization capabilities and help in mitigating overfitting.</w:t>
      </w:r>
    </w:p>
    <w:p w14:paraId="0EC0E1EF" w14:textId="5047F9D9" w:rsidR="00BC4D2A" w:rsidRPr="003C31F2" w:rsidRDefault="00BC4D2A" w:rsidP="00BC4D2A">
      <w:pPr>
        <w:spacing w:after="278" w:line="259" w:lineRule="auto"/>
        <w:ind w:left="0" w:right="0" w:firstLine="0"/>
        <w:rPr>
          <w:b/>
          <w:bCs/>
          <w:sz w:val="30"/>
          <w:szCs w:val="30"/>
        </w:rPr>
      </w:pPr>
      <w:r w:rsidRPr="00BC4D2A">
        <w:rPr>
          <w:b/>
          <w:bCs/>
          <w:sz w:val="30"/>
          <w:szCs w:val="30"/>
        </w:rPr>
        <w:t>Discussion and Conclusions</w:t>
      </w:r>
    </w:p>
    <w:p w14:paraId="0917A192" w14:textId="3B8B07A6" w:rsidR="00BC4D2A" w:rsidRDefault="00BC4D2A" w:rsidP="00BC4D2A">
      <w:pPr>
        <w:spacing w:after="278" w:line="259" w:lineRule="auto"/>
        <w:ind w:left="0" w:right="0" w:firstLine="0"/>
      </w:pPr>
      <w:r>
        <w:t xml:space="preserve">Both models were constrained by the small sample size of 100 training examples, which likely influenced the observed performance. Notably, the custom model's better adaptability to the dataset could be attributed to its ability to fine-tune the embeddings directly based on the data it was trained on, as opposed to the </w:t>
      </w:r>
      <w:proofErr w:type="spellStart"/>
      <w:r>
        <w:t>GloVe</w:t>
      </w:r>
      <w:proofErr w:type="spellEnd"/>
      <w:r>
        <w:t xml:space="preserve"> model which, while robust, utilizes a generalized representation of language that may not capture all nuances of the specific dataset used.</w:t>
      </w:r>
    </w:p>
    <w:p w14:paraId="4F600C1D" w14:textId="41A03E83" w:rsidR="00BC4D2A" w:rsidRDefault="00BC4D2A" w:rsidP="00BC4D2A">
      <w:pPr>
        <w:spacing w:after="278" w:line="259" w:lineRule="auto"/>
        <w:ind w:left="0" w:right="0" w:firstLine="0"/>
      </w:pPr>
      <w:r>
        <w:t xml:space="preserve">Overfitting was evident in both models, as shown by higher accuracies on training data compared to validation outcomes. This issue is critical in deep learning, where models with high capacity, such as those employing complex embeddings and LSTM layers, can easily fit the noise in the training data rather than generalizing from it. </w:t>
      </w:r>
    </w:p>
    <w:p w14:paraId="32BD8D1A" w14:textId="77777777" w:rsidR="00BC4D2A" w:rsidRDefault="00BC4D2A" w:rsidP="00BC4D2A">
      <w:pPr>
        <w:spacing w:after="278" w:line="259" w:lineRule="auto"/>
        <w:ind w:left="0" w:right="0" w:firstLine="0"/>
      </w:pPr>
      <w:r>
        <w:t>The custom embedding's modest superiority suggests that for specific applications, especially those with distinct linguistic characteristics, custom embeddings can be more beneficial. This advantage, however, comes at the cost of requiring more data to achieve true efficacy and avoid overfitting, as pretrained embeddings offer a head start by generalizing from broader language use.</w:t>
      </w:r>
    </w:p>
    <w:p w14:paraId="2B82616A" w14:textId="77777777" w:rsidR="003C31F2" w:rsidRDefault="003C31F2" w:rsidP="00BC4D2A">
      <w:pPr>
        <w:spacing w:after="278" w:line="259" w:lineRule="auto"/>
        <w:ind w:left="0" w:right="0" w:firstLine="0"/>
      </w:pPr>
    </w:p>
    <w:p w14:paraId="4C00CF69" w14:textId="33CF2DF1" w:rsidR="00741673" w:rsidRPr="00741673" w:rsidRDefault="00741673" w:rsidP="00741673">
      <w:pPr>
        <w:spacing w:after="259" w:line="259" w:lineRule="auto"/>
        <w:ind w:left="0" w:right="0" w:firstLine="0"/>
        <w:rPr>
          <w:b/>
          <w:bCs/>
          <w:sz w:val="30"/>
          <w:szCs w:val="30"/>
        </w:rPr>
      </w:pPr>
      <w:proofErr w:type="gramStart"/>
      <w:r w:rsidRPr="00741673">
        <w:rPr>
          <w:b/>
          <w:bCs/>
          <w:sz w:val="30"/>
          <w:szCs w:val="30"/>
        </w:rPr>
        <w:lastRenderedPageBreak/>
        <w:t>R</w:t>
      </w:r>
      <w:r w:rsidRPr="00741673">
        <w:rPr>
          <w:b/>
          <w:bCs/>
          <w:sz w:val="30"/>
          <w:szCs w:val="30"/>
        </w:rPr>
        <w:t>ecommendations</w:t>
      </w:r>
      <w:r w:rsidRPr="00741673">
        <w:rPr>
          <w:b/>
          <w:bCs/>
          <w:sz w:val="30"/>
          <w:szCs w:val="30"/>
        </w:rPr>
        <w:t xml:space="preserve"> :</w:t>
      </w:r>
      <w:proofErr w:type="gramEnd"/>
    </w:p>
    <w:p w14:paraId="5621D33F" w14:textId="77777777" w:rsidR="00741673" w:rsidRDefault="00741673" w:rsidP="00741673">
      <w:pPr>
        <w:spacing w:after="259" w:line="259" w:lineRule="auto"/>
        <w:ind w:left="0" w:right="0" w:firstLine="0"/>
      </w:pPr>
    </w:p>
    <w:p w14:paraId="4B7011C1" w14:textId="6C7702C0" w:rsidR="00741673" w:rsidRDefault="00741673" w:rsidP="00741673">
      <w:pPr>
        <w:spacing w:after="259" w:line="259" w:lineRule="auto"/>
        <w:ind w:left="0" w:right="0" w:firstLine="0"/>
      </w:pPr>
      <w:r>
        <w:t xml:space="preserve">1. Expand Training Data: Given the significant gap in performance, it is recommended to further increase the size of the training dataset, especially for the </w:t>
      </w:r>
      <w:proofErr w:type="spellStart"/>
      <w:r>
        <w:t>GloVe</w:t>
      </w:r>
      <w:proofErr w:type="spellEnd"/>
      <w:r>
        <w:t xml:space="preserve"> Embedding Model. A larger dataset will provide a richer basis for learning, potentially improving both models' ability to generalize and reducing the likelihood of overfitting.</w:t>
      </w:r>
    </w:p>
    <w:p w14:paraId="535A09FC" w14:textId="000F77E3" w:rsidR="00741673" w:rsidRDefault="00741673" w:rsidP="00741673">
      <w:pPr>
        <w:spacing w:after="259" w:line="259" w:lineRule="auto"/>
        <w:ind w:left="0" w:right="0" w:firstLine="0"/>
      </w:pPr>
      <w:r>
        <w:t xml:space="preserve">2. Fine-Tune Model Parameters: The Custom Embedding Model shows superior results; however, optimizing the LSTM units and learning rates could still enhance its ability to capture subtle nuances in the data. For the </w:t>
      </w:r>
      <w:proofErr w:type="spellStart"/>
      <w:r>
        <w:t>GloVe</w:t>
      </w:r>
      <w:proofErr w:type="spellEnd"/>
      <w:r>
        <w:t xml:space="preserve"> model, a thorough re-evaluation of parameters is crucial given its lower performance metrics.</w:t>
      </w:r>
    </w:p>
    <w:p w14:paraId="403DE47C" w14:textId="4875EABF" w:rsidR="00741673" w:rsidRDefault="00741673" w:rsidP="00741673">
      <w:pPr>
        <w:spacing w:after="259" w:line="259" w:lineRule="auto"/>
        <w:ind w:left="0" w:right="0" w:firstLine="0"/>
      </w:pPr>
      <w:r>
        <w:t>3. Incorporate Advanced Architectural Features: To enhance model robustness and efficiency:</w:t>
      </w:r>
    </w:p>
    <w:p w14:paraId="21733E05" w14:textId="2BC916D8" w:rsidR="00741673" w:rsidRDefault="00741673" w:rsidP="00741673">
      <w:pPr>
        <w:spacing w:after="259" w:line="259" w:lineRule="auto"/>
        <w:ind w:left="0" w:right="0" w:firstLine="0"/>
      </w:pPr>
      <w:r>
        <w:t xml:space="preserve">   - Normalization Layers: Introduce batch or layer normalization to stabilize learning and improve the convergence speed of both models.</w:t>
      </w:r>
    </w:p>
    <w:p w14:paraId="5D1EF88B" w14:textId="6EEB1DE8" w:rsidR="00741673" w:rsidRDefault="00741673" w:rsidP="00741673">
      <w:pPr>
        <w:spacing w:after="259" w:line="259" w:lineRule="auto"/>
        <w:ind w:left="0" w:right="0" w:firstLine="0"/>
      </w:pPr>
      <w:r>
        <w:t xml:space="preserve">   - Residual Connections: These could be particularly beneficial for the </w:t>
      </w:r>
      <w:proofErr w:type="spellStart"/>
      <w:r>
        <w:t>GloVe</w:t>
      </w:r>
      <w:proofErr w:type="spellEnd"/>
      <w:r>
        <w:t xml:space="preserve"> model to help preserve information through deeper network layers and mitigate the vanishing gradient problem.</w:t>
      </w:r>
    </w:p>
    <w:p w14:paraId="786784DA" w14:textId="5DEDFE50" w:rsidR="00741673" w:rsidRDefault="00741673" w:rsidP="00741673">
      <w:pPr>
        <w:spacing w:after="259" w:line="259" w:lineRule="auto"/>
        <w:ind w:left="0" w:right="0" w:firstLine="0"/>
      </w:pPr>
      <w:r>
        <w:t xml:space="preserve">4. Explore Alternative Architectures: Consider experimenting with Transformer-based models, which could leverage attention mechanisms to better focus on relevant parts of the text. This architectural shift might significantly enhance performance, particularly for the </w:t>
      </w:r>
      <w:proofErr w:type="spellStart"/>
      <w:r>
        <w:t>GloVe</w:t>
      </w:r>
      <w:proofErr w:type="spellEnd"/>
      <w:r>
        <w:t xml:space="preserve"> model, by providing more sophisticated contextual understanding.</w:t>
      </w:r>
    </w:p>
    <w:p w14:paraId="3182983D" w14:textId="1C5B1910" w:rsidR="00741673" w:rsidRDefault="00741673" w:rsidP="00741673">
      <w:pPr>
        <w:spacing w:after="259" w:line="259" w:lineRule="auto"/>
        <w:ind w:left="0" w:right="0" w:firstLine="0"/>
      </w:pPr>
      <w:r>
        <w:t>5. Add More Layers and Experiment with New Layer Types: Depending on the computational resources available, adding more layers or experimenting with different types of layers could unlock further improvements in learning detailed representations, especially for complex patterns found in larger datasets.</w:t>
      </w:r>
    </w:p>
    <w:p w14:paraId="678DCF06" w14:textId="5B08EA40" w:rsidR="00741673" w:rsidRDefault="00741673" w:rsidP="00741673">
      <w:pPr>
        <w:spacing w:after="259" w:line="259" w:lineRule="auto"/>
        <w:ind w:left="0" w:right="0" w:firstLine="0"/>
      </w:pPr>
      <w:r>
        <w:t>6. Hybrid Embedding Approaches: Explore a hybrid approach that combines the strengths of both custom and pretrained embeddings. This could involve using a mix of pretrained embeddings for general language understanding and custom embeddings fine-tuned on specific tasks or datasets.</w:t>
      </w:r>
    </w:p>
    <w:p w14:paraId="464C0467" w14:textId="77777777" w:rsidR="00741673" w:rsidRDefault="00741673" w:rsidP="00741673">
      <w:pPr>
        <w:spacing w:after="259" w:line="259" w:lineRule="auto"/>
        <w:ind w:left="0" w:right="0" w:firstLine="0"/>
      </w:pPr>
    </w:p>
    <w:p w14:paraId="2E7DB1A0" w14:textId="77777777" w:rsidR="00BC4D2A" w:rsidRDefault="00BC4D2A" w:rsidP="00BC4D2A">
      <w:pPr>
        <w:pStyle w:val="NormalWeb"/>
        <w:rPr>
          <w:rFonts w:ascii="Calibri" w:hAnsi="Calibri" w:cs="Calibri"/>
          <w:b/>
          <w:bCs/>
          <w:color w:val="355E8E"/>
          <w:sz w:val="28"/>
          <w:szCs w:val="28"/>
        </w:rPr>
      </w:pPr>
    </w:p>
    <w:p w14:paraId="49BD3B5A" w14:textId="77777777" w:rsidR="00BC4D2A" w:rsidRDefault="00BC4D2A" w:rsidP="00BC4D2A">
      <w:pPr>
        <w:pStyle w:val="NormalWeb"/>
        <w:rPr>
          <w:rFonts w:ascii="Calibri" w:hAnsi="Calibri" w:cs="Calibri"/>
          <w:b/>
          <w:bCs/>
          <w:color w:val="355E8E"/>
          <w:sz w:val="28"/>
          <w:szCs w:val="28"/>
        </w:rPr>
      </w:pPr>
    </w:p>
    <w:p w14:paraId="7C05C86B" w14:textId="77777777" w:rsidR="00C74D68" w:rsidRDefault="00C74D68" w:rsidP="00BC4D2A">
      <w:pPr>
        <w:pStyle w:val="NormalWeb"/>
        <w:rPr>
          <w:rFonts w:ascii="Calibri" w:hAnsi="Calibri" w:cs="Calibri"/>
          <w:b/>
          <w:bCs/>
          <w:color w:val="355E8E"/>
          <w:sz w:val="28"/>
          <w:szCs w:val="28"/>
        </w:rPr>
      </w:pPr>
    </w:p>
    <w:p w14:paraId="1FD3A6B5" w14:textId="77777777" w:rsidR="00C74D68" w:rsidRDefault="00C74D68" w:rsidP="00BC4D2A">
      <w:pPr>
        <w:pStyle w:val="NormalWeb"/>
        <w:rPr>
          <w:rFonts w:ascii="Calibri" w:hAnsi="Calibri" w:cs="Calibri"/>
          <w:b/>
          <w:bCs/>
          <w:color w:val="355E8E"/>
          <w:sz w:val="28"/>
          <w:szCs w:val="28"/>
        </w:rPr>
      </w:pPr>
    </w:p>
    <w:p w14:paraId="2357A93E" w14:textId="77777777" w:rsidR="00BC4D2A" w:rsidRDefault="00BC4D2A" w:rsidP="00BC4D2A">
      <w:pPr>
        <w:pStyle w:val="NormalWeb"/>
        <w:rPr>
          <w:rFonts w:ascii="Arial" w:hAnsi="Arial" w:cs="Arial"/>
          <w:b/>
          <w:bCs/>
          <w:color w:val="000000" w:themeColor="text1"/>
          <w:sz w:val="30"/>
          <w:szCs w:val="30"/>
        </w:rPr>
      </w:pPr>
    </w:p>
    <w:p w14:paraId="2102EABF" w14:textId="767E9758" w:rsidR="00BC4D2A" w:rsidRPr="00BC4D2A" w:rsidRDefault="00BC4D2A" w:rsidP="00BC4D2A">
      <w:pPr>
        <w:pStyle w:val="NormalWeb"/>
        <w:rPr>
          <w:rFonts w:ascii="Arial" w:hAnsi="Arial" w:cs="Arial"/>
          <w:color w:val="000000" w:themeColor="text1"/>
          <w:sz w:val="30"/>
          <w:szCs w:val="30"/>
          <w:lang w:val="en-IN" w:eastAsia="en-GB"/>
        </w:rPr>
      </w:pPr>
    </w:p>
    <w:p w14:paraId="02CBFF8F" w14:textId="16139B76" w:rsidR="00BC4D2A" w:rsidRDefault="006801FC" w:rsidP="00BC4D2A">
      <w:pPr>
        <w:pStyle w:val="NormalWeb"/>
        <w:rPr>
          <w:rFonts w:ascii="Arial" w:hAnsi="Arial" w:cs="Arial"/>
        </w:rPr>
      </w:pPr>
      <w:r w:rsidRPr="006801FC">
        <w:rPr>
          <w:rFonts w:ascii="Arial" w:hAnsi="Arial" w:cs="Arial"/>
        </w:rPr>
        <w:t>Above, I have referenced a table in which we detailed the outputs obtained from running our model.</w:t>
      </w:r>
    </w:p>
    <w:p w14:paraId="729663FA" w14:textId="77777777" w:rsidR="006801FC" w:rsidRPr="006801FC" w:rsidRDefault="006801FC" w:rsidP="00BC4D2A">
      <w:pPr>
        <w:pStyle w:val="NormalWeb"/>
        <w:rPr>
          <w:rFonts w:ascii="Arial" w:hAnsi="Arial" w:cs="Arial"/>
        </w:rPr>
      </w:pPr>
    </w:p>
    <w:p w14:paraId="769F253B" w14:textId="77777777" w:rsidR="006801FC" w:rsidRPr="006801FC" w:rsidRDefault="006801FC" w:rsidP="006801FC">
      <w:pPr>
        <w:pStyle w:val="NormalWeb"/>
        <w:rPr>
          <w:rFonts w:ascii="Arial" w:hAnsi="Arial" w:cs="Arial"/>
        </w:rPr>
      </w:pPr>
      <w:r w:rsidRPr="006801FC">
        <w:rPr>
          <w:rFonts w:ascii="Arial" w:hAnsi="Arial" w:cs="Arial"/>
        </w:rPr>
        <w:t xml:space="preserve">With a sample size of 5000, the comparison of the </w:t>
      </w:r>
      <w:proofErr w:type="spellStart"/>
      <w:r w:rsidRPr="006801FC">
        <w:rPr>
          <w:rFonts w:ascii="Arial" w:hAnsi="Arial" w:cs="Arial"/>
        </w:rPr>
        <w:t>GloVe</w:t>
      </w:r>
      <w:proofErr w:type="spellEnd"/>
      <w:r w:rsidRPr="006801FC">
        <w:rPr>
          <w:rFonts w:ascii="Arial" w:hAnsi="Arial" w:cs="Arial"/>
        </w:rPr>
        <w:t xml:space="preserve"> Embedding Model with the Custom Embedding Model shows considerable performance differences:</w:t>
      </w:r>
    </w:p>
    <w:p w14:paraId="52644DF4" w14:textId="77777777" w:rsidR="006801FC" w:rsidRPr="006801FC" w:rsidRDefault="006801FC" w:rsidP="006801FC">
      <w:pPr>
        <w:pStyle w:val="NormalWeb"/>
        <w:rPr>
          <w:rFonts w:ascii="Arial" w:hAnsi="Arial" w:cs="Arial"/>
        </w:rPr>
      </w:pPr>
      <w:r w:rsidRPr="006801FC">
        <w:rPr>
          <w:rFonts w:ascii="Arial" w:hAnsi="Arial" w:cs="Arial"/>
          <w:b/>
          <w:bCs/>
        </w:rPr>
        <w:t>- Training Accuracy:</w:t>
      </w:r>
      <w:r w:rsidRPr="006801FC">
        <w:rPr>
          <w:rFonts w:ascii="Arial" w:hAnsi="Arial" w:cs="Arial"/>
        </w:rPr>
        <w:t xml:space="preserve"> 82.42% is a much greater training accuracy for the Custom Embedding Model than 50.59% for the </w:t>
      </w:r>
      <w:proofErr w:type="spellStart"/>
      <w:r w:rsidRPr="006801FC">
        <w:rPr>
          <w:rFonts w:ascii="Arial" w:hAnsi="Arial" w:cs="Arial"/>
        </w:rPr>
        <w:t>GloVe</w:t>
      </w:r>
      <w:proofErr w:type="spellEnd"/>
      <w:r w:rsidRPr="006801FC">
        <w:rPr>
          <w:rFonts w:ascii="Arial" w:hAnsi="Arial" w:cs="Arial"/>
        </w:rPr>
        <w:t xml:space="preserve"> Embedding Model.</w:t>
      </w:r>
    </w:p>
    <w:p w14:paraId="06564A18" w14:textId="1FB17644" w:rsidR="006801FC" w:rsidRPr="006801FC" w:rsidRDefault="006801FC" w:rsidP="006801FC">
      <w:pPr>
        <w:pStyle w:val="NormalWeb"/>
        <w:rPr>
          <w:rFonts w:ascii="Arial" w:hAnsi="Arial" w:cs="Arial"/>
        </w:rPr>
      </w:pPr>
      <w:r w:rsidRPr="006801FC">
        <w:rPr>
          <w:rFonts w:ascii="Arial" w:hAnsi="Arial" w:cs="Arial"/>
          <w:b/>
          <w:bCs/>
        </w:rPr>
        <w:t>- Validation Accuracy:</w:t>
      </w:r>
      <w:r w:rsidRPr="006801FC">
        <w:rPr>
          <w:rFonts w:ascii="Arial" w:hAnsi="Arial" w:cs="Arial"/>
        </w:rPr>
        <w:t xml:space="preserve"> Similarly, the </w:t>
      </w:r>
      <w:proofErr w:type="spellStart"/>
      <w:r w:rsidRPr="006801FC">
        <w:rPr>
          <w:rFonts w:ascii="Arial" w:hAnsi="Arial" w:cs="Arial"/>
        </w:rPr>
        <w:t>GloVe</w:t>
      </w:r>
      <w:proofErr w:type="spellEnd"/>
      <w:r w:rsidRPr="006801FC">
        <w:rPr>
          <w:rFonts w:ascii="Arial" w:hAnsi="Arial" w:cs="Arial"/>
        </w:rPr>
        <w:t xml:space="preserve"> Model only achieves 49.44% validation accuracy, whereas the Custom Embedding Model achieves 81.60%.</w:t>
      </w:r>
    </w:p>
    <w:p w14:paraId="490F86C8" w14:textId="06CEA490" w:rsidR="003C31F2" w:rsidRPr="006801FC" w:rsidRDefault="006801FC" w:rsidP="003C31F2">
      <w:pPr>
        <w:pStyle w:val="NormalWeb"/>
        <w:rPr>
          <w:rFonts w:ascii="Arial" w:hAnsi="Arial" w:cs="Arial"/>
        </w:rPr>
      </w:pPr>
      <w:r w:rsidRPr="006801FC">
        <w:rPr>
          <w:rFonts w:ascii="Arial" w:hAnsi="Arial" w:cs="Arial"/>
          <w:b/>
          <w:bCs/>
        </w:rPr>
        <w:t xml:space="preserve">- Loss on Validation Set: </w:t>
      </w:r>
      <w:r w:rsidRPr="006801FC">
        <w:rPr>
          <w:rFonts w:ascii="Arial" w:hAnsi="Arial" w:cs="Arial"/>
        </w:rPr>
        <w:t xml:space="preserve">Compared to the </w:t>
      </w:r>
      <w:proofErr w:type="spellStart"/>
      <w:r w:rsidRPr="006801FC">
        <w:rPr>
          <w:rFonts w:ascii="Arial" w:hAnsi="Arial" w:cs="Arial"/>
        </w:rPr>
        <w:t>GloVe</w:t>
      </w:r>
      <w:proofErr w:type="spellEnd"/>
      <w:r w:rsidRPr="006801FC">
        <w:rPr>
          <w:rFonts w:ascii="Arial" w:hAnsi="Arial" w:cs="Arial"/>
        </w:rPr>
        <w:t xml:space="preserve"> Model, which has a larger loss of 0.67, the Custom Embedding Model has a lower loss of 0.54, showing improved model performance and generalization on unknown data.</w:t>
      </w:r>
    </w:p>
    <w:p w14:paraId="526B28DA" w14:textId="157FF035" w:rsidR="0019424E" w:rsidRPr="00D25B9E" w:rsidRDefault="006801FC" w:rsidP="00D25B9E">
      <w:pPr>
        <w:pStyle w:val="NormalWeb"/>
        <w:rPr>
          <w:rFonts w:ascii="Arial" w:hAnsi="Arial" w:cs="Arial"/>
        </w:rPr>
      </w:pPr>
      <w:r w:rsidRPr="006801FC">
        <w:rPr>
          <w:rFonts w:ascii="Arial" w:hAnsi="Arial" w:cs="Arial"/>
        </w:rPr>
        <w:t xml:space="preserve">These findings imply that when compared to the </w:t>
      </w:r>
      <w:proofErr w:type="spellStart"/>
      <w:r w:rsidRPr="006801FC">
        <w:rPr>
          <w:rFonts w:ascii="Arial" w:hAnsi="Arial" w:cs="Arial"/>
        </w:rPr>
        <w:t>GloVe</w:t>
      </w:r>
      <w:proofErr w:type="spellEnd"/>
      <w:r w:rsidRPr="006801FC">
        <w:rPr>
          <w:rFonts w:ascii="Arial" w:hAnsi="Arial" w:cs="Arial"/>
        </w:rPr>
        <w:t xml:space="preserve"> Embedding Model, the Custom Embedding Model performs significantly better in terms of generalizing to new, unseen data as well as learning from the training set.</w:t>
      </w:r>
    </w:p>
    <w:tbl>
      <w:tblPr>
        <w:tblStyle w:val="GridTable2-Accent2"/>
        <w:tblpPr w:leftFromText="180" w:rightFromText="180" w:horzAnchor="margin" w:tblpY="-10589"/>
        <w:tblW w:w="9902" w:type="dxa"/>
        <w:tblLook w:val="04A0" w:firstRow="1" w:lastRow="0" w:firstColumn="1" w:lastColumn="0" w:noHBand="0" w:noVBand="1"/>
      </w:tblPr>
      <w:tblGrid>
        <w:gridCol w:w="3300"/>
        <w:gridCol w:w="3301"/>
        <w:gridCol w:w="3301"/>
      </w:tblGrid>
      <w:tr w:rsidR="00C74D68" w14:paraId="33B404D3" w14:textId="77777777" w:rsidTr="00C74D6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00" w:type="dxa"/>
          </w:tcPr>
          <w:p w14:paraId="740B205D" w14:textId="77777777" w:rsidR="00C74D68" w:rsidRPr="00197D82" w:rsidRDefault="00C74D68" w:rsidP="00C74D68">
            <w:pPr>
              <w:spacing w:after="0" w:line="259" w:lineRule="auto"/>
              <w:ind w:left="0" w:right="0" w:firstLine="0"/>
              <w:jc w:val="center"/>
            </w:pPr>
          </w:p>
          <w:p w14:paraId="05571034" w14:textId="77777777" w:rsidR="00C74D68" w:rsidRPr="00197D82" w:rsidRDefault="00C74D68" w:rsidP="00C74D68">
            <w:pPr>
              <w:spacing w:after="0" w:line="259" w:lineRule="auto"/>
              <w:ind w:left="0" w:right="0" w:firstLine="0"/>
              <w:jc w:val="center"/>
            </w:pPr>
          </w:p>
          <w:p w14:paraId="54B50883" w14:textId="77777777" w:rsidR="00C74D68" w:rsidRDefault="00C74D68" w:rsidP="00C74D68">
            <w:pPr>
              <w:spacing w:after="0" w:line="259" w:lineRule="auto"/>
              <w:ind w:left="0" w:right="0" w:firstLine="0"/>
              <w:jc w:val="center"/>
              <w:rPr>
                <w:b w:val="0"/>
                <w:bCs w:val="0"/>
              </w:rPr>
            </w:pPr>
          </w:p>
          <w:p w14:paraId="6D113846" w14:textId="77777777" w:rsidR="00C74D68" w:rsidRDefault="00C74D68" w:rsidP="00C74D68">
            <w:pPr>
              <w:spacing w:after="0" w:line="259" w:lineRule="auto"/>
              <w:ind w:left="0" w:right="0" w:firstLine="0"/>
              <w:jc w:val="center"/>
              <w:rPr>
                <w:b w:val="0"/>
                <w:bCs w:val="0"/>
              </w:rPr>
            </w:pPr>
          </w:p>
          <w:p w14:paraId="0B2A924D" w14:textId="77777777" w:rsidR="00C74D68" w:rsidRDefault="00C74D68" w:rsidP="00C74D68">
            <w:pPr>
              <w:spacing w:after="0" w:line="259" w:lineRule="auto"/>
              <w:ind w:left="0" w:right="0" w:firstLine="0"/>
              <w:jc w:val="center"/>
              <w:rPr>
                <w:b w:val="0"/>
                <w:bCs w:val="0"/>
              </w:rPr>
            </w:pPr>
          </w:p>
          <w:p w14:paraId="781545F9" w14:textId="13B0AA27" w:rsidR="00C74D68" w:rsidRPr="00197D82" w:rsidRDefault="00C74D68" w:rsidP="00C74D68">
            <w:pPr>
              <w:spacing w:after="0" w:line="259" w:lineRule="auto"/>
              <w:ind w:left="0" w:right="0" w:firstLine="0"/>
              <w:jc w:val="center"/>
            </w:pPr>
            <w:r w:rsidRPr="00BC4D2A">
              <w:rPr>
                <w:rFonts w:ascii="Cambria" w:hAnsi="Cambria"/>
                <w:sz w:val="28"/>
                <w:szCs w:val="28"/>
              </w:rPr>
              <w:t>Metric</w:t>
            </w:r>
          </w:p>
        </w:tc>
        <w:tc>
          <w:tcPr>
            <w:tcW w:w="3301" w:type="dxa"/>
          </w:tcPr>
          <w:p w14:paraId="632A4C4E" w14:textId="77777777" w:rsidR="00C74D68" w:rsidRPr="00197D82" w:rsidRDefault="00C74D68" w:rsidP="00C74D68">
            <w:pPr>
              <w:spacing w:after="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p>
          <w:p w14:paraId="68BE26EC" w14:textId="77777777" w:rsidR="00C74D68" w:rsidRPr="00197D82" w:rsidRDefault="00C74D68" w:rsidP="00C74D68">
            <w:pPr>
              <w:spacing w:after="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p>
          <w:p w14:paraId="61E81CB9" w14:textId="77777777" w:rsidR="00C74D68" w:rsidRPr="00197D82" w:rsidRDefault="00C74D68" w:rsidP="00C74D68">
            <w:pPr>
              <w:spacing w:after="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p>
          <w:p w14:paraId="20A2E21D" w14:textId="77777777" w:rsidR="00C74D68" w:rsidRPr="00197D82" w:rsidRDefault="00C74D68" w:rsidP="00C74D68">
            <w:pPr>
              <w:spacing w:after="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p>
          <w:p w14:paraId="23C94482" w14:textId="77777777" w:rsidR="00C74D68" w:rsidRPr="00197D82" w:rsidRDefault="00C74D68" w:rsidP="00C74D68">
            <w:pPr>
              <w:spacing w:after="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p>
          <w:p w14:paraId="7B55FE1F" w14:textId="0C1CB889" w:rsidR="00C74D68" w:rsidRPr="00197D82" w:rsidRDefault="00C74D68" w:rsidP="00C74D68">
            <w:pPr>
              <w:spacing w:after="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r w:rsidRPr="00BC4D2A">
              <w:rPr>
                <w:rFonts w:ascii="Cambria" w:hAnsi="Cambria"/>
                <w:sz w:val="28"/>
                <w:szCs w:val="28"/>
              </w:rPr>
              <w:t>Custom</w:t>
            </w:r>
            <w:r>
              <w:rPr>
                <w:rFonts w:ascii="Cambria" w:hAnsi="Cambria"/>
                <w:sz w:val="28"/>
                <w:szCs w:val="28"/>
              </w:rPr>
              <w:t xml:space="preserve"> </w:t>
            </w:r>
            <w:r w:rsidRPr="00BC4D2A">
              <w:rPr>
                <w:rFonts w:ascii="Cambria" w:hAnsi="Cambria"/>
                <w:sz w:val="28"/>
                <w:szCs w:val="28"/>
              </w:rPr>
              <w:t>Embedding Model</w:t>
            </w:r>
          </w:p>
        </w:tc>
        <w:tc>
          <w:tcPr>
            <w:tcW w:w="3301" w:type="dxa"/>
          </w:tcPr>
          <w:p w14:paraId="2D02F5BB" w14:textId="77777777" w:rsidR="00C74D68" w:rsidRPr="00197D82" w:rsidRDefault="00C74D68" w:rsidP="00C74D68">
            <w:pPr>
              <w:spacing w:after="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p>
          <w:p w14:paraId="6599D42F" w14:textId="77777777" w:rsidR="00C74D68" w:rsidRPr="00197D82" w:rsidRDefault="00C74D68" w:rsidP="00C74D68">
            <w:pPr>
              <w:spacing w:after="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p>
          <w:p w14:paraId="596DF354" w14:textId="77777777" w:rsidR="00C74D68" w:rsidRPr="00197D82" w:rsidRDefault="00C74D68" w:rsidP="00C74D68">
            <w:pPr>
              <w:spacing w:after="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p>
          <w:p w14:paraId="6A1CB8B3" w14:textId="77777777" w:rsidR="00C74D68" w:rsidRPr="00197D82" w:rsidRDefault="00C74D68" w:rsidP="00C74D68">
            <w:pPr>
              <w:spacing w:after="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p>
          <w:p w14:paraId="6AE6AD66" w14:textId="77777777" w:rsidR="00C74D68" w:rsidRPr="00197D82" w:rsidRDefault="00C74D68" w:rsidP="00C74D68">
            <w:pPr>
              <w:spacing w:after="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p>
          <w:p w14:paraId="2E97245B" w14:textId="676D7641" w:rsidR="00C74D68" w:rsidRPr="00197D82" w:rsidRDefault="00C74D68" w:rsidP="00C74D68">
            <w:pPr>
              <w:spacing w:after="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proofErr w:type="spellStart"/>
            <w:r w:rsidRPr="00BC4D2A">
              <w:rPr>
                <w:rFonts w:ascii="Cambria" w:hAnsi="Cambria"/>
                <w:sz w:val="28"/>
                <w:szCs w:val="28"/>
              </w:rPr>
              <w:t>GloVe</w:t>
            </w:r>
            <w:proofErr w:type="spellEnd"/>
            <w:r w:rsidRPr="00BC4D2A">
              <w:rPr>
                <w:rFonts w:ascii="Cambria" w:hAnsi="Cambria"/>
                <w:sz w:val="28"/>
                <w:szCs w:val="28"/>
              </w:rPr>
              <w:t xml:space="preserve"> Embedding Model</w:t>
            </w:r>
          </w:p>
        </w:tc>
      </w:tr>
      <w:tr w:rsidR="00C74D68" w14:paraId="7BCC2249" w14:textId="77777777" w:rsidTr="00C74D6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00" w:type="dxa"/>
          </w:tcPr>
          <w:p w14:paraId="1C29CF32" w14:textId="0F124A9B" w:rsidR="00C74D68" w:rsidRPr="004066EE" w:rsidRDefault="00C74D68" w:rsidP="00C74D68">
            <w:pPr>
              <w:pStyle w:val="NoSpacing"/>
              <w:jc w:val="center"/>
            </w:pPr>
            <w:r w:rsidRPr="00BC4D2A">
              <w:rPr>
                <w:rFonts w:ascii="Cambria" w:hAnsi="Cambria"/>
                <w:sz w:val="28"/>
                <w:szCs w:val="28"/>
              </w:rPr>
              <w:t>Final Training Accuracy</w:t>
            </w:r>
            <w:r>
              <w:rPr>
                <w:rFonts w:ascii="Cambria" w:hAnsi="Cambria"/>
                <w:sz w:val="28"/>
                <w:szCs w:val="28"/>
              </w:rPr>
              <w:t xml:space="preserve"> (Sample Size 5000)</w:t>
            </w:r>
          </w:p>
        </w:tc>
        <w:tc>
          <w:tcPr>
            <w:tcW w:w="3301" w:type="dxa"/>
          </w:tcPr>
          <w:p w14:paraId="0AFE8204" w14:textId="687F5F0E" w:rsidR="00C74D68" w:rsidRPr="00197D82" w:rsidRDefault="00C74D68" w:rsidP="00C74D68">
            <w:pPr>
              <w:spacing w:after="0"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82.42%</w:t>
            </w:r>
          </w:p>
        </w:tc>
        <w:tc>
          <w:tcPr>
            <w:tcW w:w="3301" w:type="dxa"/>
          </w:tcPr>
          <w:p w14:paraId="60CE868D" w14:textId="74120AAA" w:rsidR="00C74D68" w:rsidRPr="00197D82" w:rsidRDefault="00C74D68" w:rsidP="00C74D68">
            <w:pPr>
              <w:spacing w:after="0"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50.59%</w:t>
            </w:r>
          </w:p>
        </w:tc>
      </w:tr>
      <w:tr w:rsidR="00C74D68" w14:paraId="2782A085" w14:textId="77777777" w:rsidTr="00C74D68">
        <w:trPr>
          <w:trHeight w:val="567"/>
        </w:trPr>
        <w:tc>
          <w:tcPr>
            <w:cnfStyle w:val="001000000000" w:firstRow="0" w:lastRow="0" w:firstColumn="1" w:lastColumn="0" w:oddVBand="0" w:evenVBand="0" w:oddHBand="0" w:evenHBand="0" w:firstRowFirstColumn="0" w:firstRowLastColumn="0" w:lastRowFirstColumn="0" w:lastRowLastColumn="0"/>
            <w:tcW w:w="3300" w:type="dxa"/>
          </w:tcPr>
          <w:p w14:paraId="614C3D3C" w14:textId="68292195" w:rsidR="00C74D68" w:rsidRPr="00197D82" w:rsidRDefault="00C74D68" w:rsidP="00C74D68">
            <w:pPr>
              <w:spacing w:after="0" w:line="259" w:lineRule="auto"/>
              <w:ind w:left="0" w:right="0" w:firstLine="0"/>
              <w:jc w:val="center"/>
            </w:pPr>
            <w:r w:rsidRPr="00BC4D2A">
              <w:rPr>
                <w:rFonts w:ascii="Cambria" w:hAnsi="Cambria"/>
                <w:sz w:val="28"/>
                <w:szCs w:val="28"/>
              </w:rPr>
              <w:t>Final Validation Accuracy</w:t>
            </w:r>
          </w:p>
        </w:tc>
        <w:tc>
          <w:tcPr>
            <w:tcW w:w="3301" w:type="dxa"/>
          </w:tcPr>
          <w:p w14:paraId="44D6043C" w14:textId="72C19216" w:rsidR="00C74D68" w:rsidRPr="00197D82" w:rsidRDefault="00C74D68" w:rsidP="00C74D68">
            <w:pPr>
              <w:spacing w:after="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81.60%</w:t>
            </w:r>
          </w:p>
        </w:tc>
        <w:tc>
          <w:tcPr>
            <w:tcW w:w="3301" w:type="dxa"/>
          </w:tcPr>
          <w:p w14:paraId="616D38AD" w14:textId="367C6B3A" w:rsidR="00C74D68" w:rsidRPr="00197D82" w:rsidRDefault="00C74D68" w:rsidP="00C74D68">
            <w:pPr>
              <w:spacing w:after="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49.44%</w:t>
            </w:r>
          </w:p>
        </w:tc>
      </w:tr>
      <w:tr w:rsidR="00C74D68" w14:paraId="5040C93B" w14:textId="77777777" w:rsidTr="00C74D6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00" w:type="dxa"/>
          </w:tcPr>
          <w:p w14:paraId="5954CA7C" w14:textId="52871063" w:rsidR="00C74D68" w:rsidRPr="00197D82" w:rsidRDefault="00C74D68" w:rsidP="00C74D68">
            <w:pPr>
              <w:spacing w:after="0" w:line="259" w:lineRule="auto"/>
              <w:ind w:left="0" w:right="0" w:firstLine="0"/>
              <w:jc w:val="center"/>
            </w:pPr>
            <w:r w:rsidRPr="00BC4D2A">
              <w:rPr>
                <w:rFonts w:ascii="Cambria" w:hAnsi="Cambria"/>
                <w:sz w:val="28"/>
                <w:szCs w:val="28"/>
              </w:rPr>
              <w:t>Loss on Validation Set</w:t>
            </w:r>
          </w:p>
        </w:tc>
        <w:tc>
          <w:tcPr>
            <w:tcW w:w="3301" w:type="dxa"/>
          </w:tcPr>
          <w:p w14:paraId="24E8CB6B" w14:textId="488FB4AA" w:rsidR="00C74D68" w:rsidRPr="00197D82" w:rsidRDefault="00C74D68" w:rsidP="00C74D68">
            <w:pPr>
              <w:spacing w:after="0"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0.54</w:t>
            </w:r>
          </w:p>
        </w:tc>
        <w:tc>
          <w:tcPr>
            <w:tcW w:w="3301" w:type="dxa"/>
          </w:tcPr>
          <w:p w14:paraId="11D08F95" w14:textId="6505572E" w:rsidR="00C74D68" w:rsidRPr="00197D82" w:rsidRDefault="00C74D68" w:rsidP="00C74D68">
            <w:pPr>
              <w:spacing w:after="0"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0.67</w:t>
            </w:r>
          </w:p>
        </w:tc>
      </w:tr>
    </w:tbl>
    <w:p w14:paraId="43D8E659" w14:textId="77777777" w:rsidR="007E69B1" w:rsidRDefault="007E69B1" w:rsidP="00214453">
      <w:pPr>
        <w:spacing w:after="29"/>
        <w:ind w:left="0" w:right="0" w:firstLine="0"/>
      </w:pPr>
    </w:p>
    <w:p w14:paraId="7309AAB0" w14:textId="77777777" w:rsidR="007E69B1" w:rsidRDefault="007E69B1" w:rsidP="00214453">
      <w:pPr>
        <w:spacing w:after="29"/>
        <w:ind w:right="0"/>
      </w:pPr>
    </w:p>
    <w:p w14:paraId="3263CF59" w14:textId="77777777" w:rsidR="004B6CC6" w:rsidRDefault="004B6CC6" w:rsidP="00214453">
      <w:pPr>
        <w:spacing w:after="29"/>
        <w:ind w:left="0" w:right="0" w:firstLine="0"/>
      </w:pPr>
    </w:p>
    <w:sectPr w:rsidR="004B6CC6" w:rsidSect="00CB54DC">
      <w:pgSz w:w="12240" w:h="15840"/>
      <w:pgMar w:top="959" w:right="1161" w:bottom="556" w:left="1298"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F4C6C"/>
    <w:multiLevelType w:val="multilevel"/>
    <w:tmpl w:val="45AA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9D5A53"/>
    <w:multiLevelType w:val="hybridMultilevel"/>
    <w:tmpl w:val="F814DC9E"/>
    <w:lvl w:ilvl="0" w:tplc="5806661A">
      <w:start w:val="2"/>
      <w:numFmt w:val="lowerLetter"/>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3EAEC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0F476E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4F8874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1681F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508AB8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C1A203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A29F9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C80507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D40C8E"/>
    <w:multiLevelType w:val="hybridMultilevel"/>
    <w:tmpl w:val="902440E8"/>
    <w:lvl w:ilvl="0" w:tplc="8F867928">
      <w:start w:val="2"/>
      <w:numFmt w:val="bullet"/>
      <w:lvlText w:val="-"/>
      <w:lvlJc w:val="left"/>
      <w:pPr>
        <w:ind w:left="218" w:hanging="360"/>
      </w:pPr>
      <w:rPr>
        <w:rFonts w:ascii="Arial" w:eastAsia="Arial" w:hAnsi="Arial" w:cs="Arial" w:hint="default"/>
      </w:rPr>
    </w:lvl>
    <w:lvl w:ilvl="1" w:tplc="08090003" w:tentative="1">
      <w:start w:val="1"/>
      <w:numFmt w:val="bullet"/>
      <w:lvlText w:val="o"/>
      <w:lvlJc w:val="left"/>
      <w:pPr>
        <w:ind w:left="938" w:hanging="360"/>
      </w:pPr>
      <w:rPr>
        <w:rFonts w:ascii="Courier New" w:hAnsi="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 w15:restartNumberingAfterBreak="0">
    <w:nsid w:val="3410168E"/>
    <w:multiLevelType w:val="hybridMultilevel"/>
    <w:tmpl w:val="3246F0CC"/>
    <w:lvl w:ilvl="0" w:tplc="CD48E720">
      <w:numFmt w:val="bullet"/>
      <w:lvlText w:val="-"/>
      <w:lvlJc w:val="left"/>
      <w:pPr>
        <w:ind w:left="218" w:hanging="360"/>
      </w:pPr>
      <w:rPr>
        <w:rFonts w:ascii="Arial" w:eastAsia="Arial" w:hAnsi="Arial" w:cs="Arial" w:hint="default"/>
      </w:rPr>
    </w:lvl>
    <w:lvl w:ilvl="1" w:tplc="08090003" w:tentative="1">
      <w:start w:val="1"/>
      <w:numFmt w:val="bullet"/>
      <w:lvlText w:val="o"/>
      <w:lvlJc w:val="left"/>
      <w:pPr>
        <w:ind w:left="938" w:hanging="360"/>
      </w:pPr>
      <w:rPr>
        <w:rFonts w:ascii="Courier New" w:hAnsi="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4" w15:restartNumberingAfterBreak="0">
    <w:nsid w:val="40C2243B"/>
    <w:multiLevelType w:val="hybridMultilevel"/>
    <w:tmpl w:val="52BA450A"/>
    <w:lvl w:ilvl="0" w:tplc="1EB442BE">
      <w:start w:val="1"/>
      <w:numFmt w:val="bullet"/>
      <w:lvlText w:val="•"/>
      <w:lvlJc w:val="left"/>
      <w:pPr>
        <w:ind w:left="218"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81E40C3"/>
    <w:multiLevelType w:val="hybridMultilevel"/>
    <w:tmpl w:val="73B43F86"/>
    <w:lvl w:ilvl="0" w:tplc="CD48E720">
      <w:numFmt w:val="bullet"/>
      <w:lvlText w:val="-"/>
      <w:lvlJc w:val="left"/>
      <w:pPr>
        <w:ind w:left="218"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F15E20"/>
    <w:multiLevelType w:val="hybridMultilevel"/>
    <w:tmpl w:val="57D895CC"/>
    <w:lvl w:ilvl="0" w:tplc="3BCEBC0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AEDF50">
      <w:start w:val="1"/>
      <w:numFmt w:val="bullet"/>
      <w:lvlText w:val="o"/>
      <w:lvlJc w:val="left"/>
      <w:pPr>
        <w:ind w:left="1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EA7C7E">
      <w:start w:val="1"/>
      <w:numFmt w:val="bullet"/>
      <w:lvlText w:val="▪"/>
      <w:lvlJc w:val="left"/>
      <w:pPr>
        <w:ind w:left="19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202AE6">
      <w:start w:val="1"/>
      <w:numFmt w:val="bullet"/>
      <w:lvlText w:val="•"/>
      <w:lvlJc w:val="left"/>
      <w:pPr>
        <w:ind w:left="26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E61412">
      <w:start w:val="1"/>
      <w:numFmt w:val="bullet"/>
      <w:lvlText w:val="o"/>
      <w:lvlJc w:val="left"/>
      <w:pPr>
        <w:ind w:left="33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B2FCA0">
      <w:start w:val="1"/>
      <w:numFmt w:val="bullet"/>
      <w:lvlText w:val="▪"/>
      <w:lvlJc w:val="left"/>
      <w:pPr>
        <w:ind w:left="40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3386DEC">
      <w:start w:val="1"/>
      <w:numFmt w:val="bullet"/>
      <w:lvlText w:val="•"/>
      <w:lvlJc w:val="left"/>
      <w:pPr>
        <w:ind w:left="4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8E7FDE">
      <w:start w:val="1"/>
      <w:numFmt w:val="bullet"/>
      <w:lvlText w:val="o"/>
      <w:lvlJc w:val="left"/>
      <w:pPr>
        <w:ind w:left="55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B46376">
      <w:start w:val="1"/>
      <w:numFmt w:val="bullet"/>
      <w:lvlText w:val="▪"/>
      <w:lvlJc w:val="left"/>
      <w:pPr>
        <w:ind w:left="6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04F0D8E"/>
    <w:multiLevelType w:val="hybridMultilevel"/>
    <w:tmpl w:val="DB6C38DE"/>
    <w:lvl w:ilvl="0" w:tplc="08090001">
      <w:start w:val="1"/>
      <w:numFmt w:val="bullet"/>
      <w:lvlText w:val=""/>
      <w:lvlJc w:val="left"/>
      <w:pPr>
        <w:ind w:left="218"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4925733"/>
    <w:multiLevelType w:val="hybridMultilevel"/>
    <w:tmpl w:val="0B24B406"/>
    <w:lvl w:ilvl="0" w:tplc="CD48E720">
      <w:numFmt w:val="bullet"/>
      <w:lvlText w:val="-"/>
      <w:lvlJc w:val="left"/>
      <w:pPr>
        <w:ind w:left="218"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9C022C"/>
    <w:multiLevelType w:val="hybridMultilevel"/>
    <w:tmpl w:val="DD966AEA"/>
    <w:lvl w:ilvl="0" w:tplc="1EB442B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945B2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86C97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E661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2622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2CE1B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E87F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E6776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FABA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023049623">
    <w:abstractNumId w:val="9"/>
  </w:num>
  <w:num w:numId="2" w16cid:durableId="349383089">
    <w:abstractNumId w:val="1"/>
  </w:num>
  <w:num w:numId="3" w16cid:durableId="1398742267">
    <w:abstractNumId w:val="6"/>
  </w:num>
  <w:num w:numId="4" w16cid:durableId="942036743">
    <w:abstractNumId w:val="3"/>
  </w:num>
  <w:num w:numId="5" w16cid:durableId="1191455615">
    <w:abstractNumId w:val="8"/>
  </w:num>
  <w:num w:numId="6" w16cid:durableId="112600859">
    <w:abstractNumId w:val="0"/>
  </w:num>
  <w:num w:numId="7" w16cid:durableId="2133550075">
    <w:abstractNumId w:val="5"/>
  </w:num>
  <w:num w:numId="8" w16cid:durableId="575209584">
    <w:abstractNumId w:val="7"/>
  </w:num>
  <w:num w:numId="9" w16cid:durableId="433597536">
    <w:abstractNumId w:val="4"/>
  </w:num>
  <w:num w:numId="10" w16cid:durableId="21201053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24E"/>
    <w:rsid w:val="0001322C"/>
    <w:rsid w:val="000B7CE5"/>
    <w:rsid w:val="000C4D05"/>
    <w:rsid w:val="00164567"/>
    <w:rsid w:val="0019424E"/>
    <w:rsid w:val="00197D82"/>
    <w:rsid w:val="001C7067"/>
    <w:rsid w:val="00207B4E"/>
    <w:rsid w:val="00211798"/>
    <w:rsid w:val="00214453"/>
    <w:rsid w:val="002518BE"/>
    <w:rsid w:val="002C52F6"/>
    <w:rsid w:val="002F614F"/>
    <w:rsid w:val="00323026"/>
    <w:rsid w:val="003A6E21"/>
    <w:rsid w:val="003C31F2"/>
    <w:rsid w:val="004066EE"/>
    <w:rsid w:val="00486B37"/>
    <w:rsid w:val="004B6CC6"/>
    <w:rsid w:val="005064E8"/>
    <w:rsid w:val="00573D28"/>
    <w:rsid w:val="0058289C"/>
    <w:rsid w:val="00662B2C"/>
    <w:rsid w:val="006801FC"/>
    <w:rsid w:val="00711A9F"/>
    <w:rsid w:val="00741673"/>
    <w:rsid w:val="00772E5D"/>
    <w:rsid w:val="0079742A"/>
    <w:rsid w:val="007A4349"/>
    <w:rsid w:val="007E318F"/>
    <w:rsid w:val="007E69B1"/>
    <w:rsid w:val="00967E0B"/>
    <w:rsid w:val="00981018"/>
    <w:rsid w:val="00A21542"/>
    <w:rsid w:val="00AF04B4"/>
    <w:rsid w:val="00AF0FF9"/>
    <w:rsid w:val="00B535B4"/>
    <w:rsid w:val="00BC4D2A"/>
    <w:rsid w:val="00C31AAC"/>
    <w:rsid w:val="00C74D68"/>
    <w:rsid w:val="00CB3B12"/>
    <w:rsid w:val="00CB54DC"/>
    <w:rsid w:val="00CD7CBD"/>
    <w:rsid w:val="00D25B9E"/>
    <w:rsid w:val="00D35200"/>
    <w:rsid w:val="00E13393"/>
    <w:rsid w:val="00EC1058"/>
    <w:rsid w:val="00F178BB"/>
    <w:rsid w:val="00F83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6010"/>
  <w15:docId w15:val="{2850F3DB-1EEB-A640-AB6D-608EA3B8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9B1"/>
    <w:pPr>
      <w:spacing w:after="148" w:line="269" w:lineRule="auto"/>
      <w:ind w:left="10" w:right="7" w:hanging="10"/>
      <w:jc w:val="both"/>
    </w:pPr>
    <w:rPr>
      <w:rFonts w:ascii="Arial" w:eastAsia="Arial" w:hAnsi="Arial"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B535B4"/>
    <w:pPr>
      <w:ind w:left="720"/>
      <w:contextualSpacing/>
    </w:pPr>
  </w:style>
  <w:style w:type="paragraph" w:styleId="NoSpacing">
    <w:name w:val="No Spacing"/>
    <w:uiPriority w:val="1"/>
    <w:qFormat/>
    <w:rsid w:val="002C52F6"/>
    <w:pPr>
      <w:ind w:left="10" w:right="7" w:hanging="10"/>
      <w:jc w:val="both"/>
    </w:pPr>
    <w:rPr>
      <w:rFonts w:ascii="Arial" w:eastAsia="Arial" w:hAnsi="Arial" w:cs="Times New Roman"/>
      <w:color w:val="000000"/>
      <w:lang w:val="en" w:eastAsia="en"/>
    </w:rPr>
  </w:style>
  <w:style w:type="table" w:styleId="TableGrid0">
    <w:name w:val="Table Grid"/>
    <w:basedOn w:val="TableNormal"/>
    <w:uiPriority w:val="39"/>
    <w:rsid w:val="000B7C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0B7CE5"/>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unhideWhenUsed/>
    <w:rsid w:val="004B6CC6"/>
    <w:pPr>
      <w:spacing w:before="100" w:beforeAutospacing="1" w:after="100" w:afterAutospacing="1" w:line="240" w:lineRule="auto"/>
      <w:ind w:left="0" w:right="0" w:firstLine="0"/>
      <w:jc w:val="left"/>
    </w:pPr>
    <w:rPr>
      <w:rFonts w:ascii="Times New Roman" w:eastAsia="Times New Roman" w:hAnsi="Times New Roman"/>
      <w:color w:val="auto"/>
      <w:kern w:val="0"/>
      <w:lang w:val="en-US" w:eastAsia="en-US"/>
      <w14:ligatures w14:val="none"/>
    </w:rPr>
  </w:style>
  <w:style w:type="character" w:styleId="Strong">
    <w:name w:val="Strong"/>
    <w:basedOn w:val="DefaultParagraphFont"/>
    <w:uiPriority w:val="22"/>
    <w:qFormat/>
    <w:rsid w:val="004B6C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81916">
      <w:bodyDiv w:val="1"/>
      <w:marLeft w:val="0"/>
      <w:marRight w:val="0"/>
      <w:marTop w:val="0"/>
      <w:marBottom w:val="0"/>
      <w:divBdr>
        <w:top w:val="none" w:sz="0" w:space="0" w:color="auto"/>
        <w:left w:val="none" w:sz="0" w:space="0" w:color="auto"/>
        <w:bottom w:val="none" w:sz="0" w:space="0" w:color="auto"/>
        <w:right w:val="none" w:sz="0" w:space="0" w:color="auto"/>
      </w:divBdr>
    </w:div>
    <w:div w:id="863251262">
      <w:bodyDiv w:val="1"/>
      <w:marLeft w:val="0"/>
      <w:marRight w:val="0"/>
      <w:marTop w:val="0"/>
      <w:marBottom w:val="0"/>
      <w:divBdr>
        <w:top w:val="none" w:sz="0" w:space="0" w:color="auto"/>
        <w:left w:val="none" w:sz="0" w:space="0" w:color="auto"/>
        <w:bottom w:val="none" w:sz="0" w:space="0" w:color="auto"/>
        <w:right w:val="none" w:sz="0" w:space="0" w:color="auto"/>
      </w:divBdr>
      <w:divsChild>
        <w:div w:id="653754311">
          <w:marLeft w:val="0"/>
          <w:marRight w:val="0"/>
          <w:marTop w:val="0"/>
          <w:marBottom w:val="0"/>
          <w:divBdr>
            <w:top w:val="none" w:sz="0" w:space="0" w:color="auto"/>
            <w:left w:val="none" w:sz="0" w:space="0" w:color="auto"/>
            <w:bottom w:val="none" w:sz="0" w:space="0" w:color="auto"/>
            <w:right w:val="none" w:sz="0" w:space="0" w:color="auto"/>
          </w:divBdr>
          <w:divsChild>
            <w:div w:id="1191381641">
              <w:marLeft w:val="0"/>
              <w:marRight w:val="0"/>
              <w:marTop w:val="0"/>
              <w:marBottom w:val="0"/>
              <w:divBdr>
                <w:top w:val="none" w:sz="0" w:space="0" w:color="auto"/>
                <w:left w:val="none" w:sz="0" w:space="0" w:color="auto"/>
                <w:bottom w:val="none" w:sz="0" w:space="0" w:color="auto"/>
                <w:right w:val="none" w:sz="0" w:space="0" w:color="auto"/>
              </w:divBdr>
              <w:divsChild>
                <w:div w:id="1441946088">
                  <w:marLeft w:val="0"/>
                  <w:marRight w:val="0"/>
                  <w:marTop w:val="0"/>
                  <w:marBottom w:val="0"/>
                  <w:divBdr>
                    <w:top w:val="none" w:sz="0" w:space="0" w:color="auto"/>
                    <w:left w:val="none" w:sz="0" w:space="0" w:color="auto"/>
                    <w:bottom w:val="none" w:sz="0" w:space="0" w:color="auto"/>
                    <w:right w:val="none" w:sz="0" w:space="0" w:color="auto"/>
                  </w:divBdr>
                </w:div>
                <w:div w:id="1243368919">
                  <w:marLeft w:val="0"/>
                  <w:marRight w:val="0"/>
                  <w:marTop w:val="0"/>
                  <w:marBottom w:val="0"/>
                  <w:divBdr>
                    <w:top w:val="none" w:sz="0" w:space="0" w:color="auto"/>
                    <w:left w:val="none" w:sz="0" w:space="0" w:color="auto"/>
                    <w:bottom w:val="none" w:sz="0" w:space="0" w:color="auto"/>
                    <w:right w:val="none" w:sz="0" w:space="0" w:color="auto"/>
                  </w:divBdr>
                </w:div>
                <w:div w:id="12368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63103">
      <w:bodyDiv w:val="1"/>
      <w:marLeft w:val="0"/>
      <w:marRight w:val="0"/>
      <w:marTop w:val="0"/>
      <w:marBottom w:val="0"/>
      <w:divBdr>
        <w:top w:val="none" w:sz="0" w:space="0" w:color="auto"/>
        <w:left w:val="none" w:sz="0" w:space="0" w:color="auto"/>
        <w:bottom w:val="none" w:sz="0" w:space="0" w:color="auto"/>
        <w:right w:val="none" w:sz="0" w:space="0" w:color="auto"/>
      </w:divBdr>
    </w:div>
    <w:div w:id="1256480877">
      <w:bodyDiv w:val="1"/>
      <w:marLeft w:val="0"/>
      <w:marRight w:val="0"/>
      <w:marTop w:val="0"/>
      <w:marBottom w:val="0"/>
      <w:divBdr>
        <w:top w:val="none" w:sz="0" w:space="0" w:color="auto"/>
        <w:left w:val="none" w:sz="0" w:space="0" w:color="auto"/>
        <w:bottom w:val="none" w:sz="0" w:space="0" w:color="auto"/>
        <w:right w:val="none" w:sz="0" w:space="0" w:color="auto"/>
      </w:divBdr>
    </w:div>
    <w:div w:id="1512060764">
      <w:bodyDiv w:val="1"/>
      <w:marLeft w:val="0"/>
      <w:marRight w:val="0"/>
      <w:marTop w:val="0"/>
      <w:marBottom w:val="0"/>
      <w:divBdr>
        <w:top w:val="none" w:sz="0" w:space="0" w:color="auto"/>
        <w:left w:val="none" w:sz="0" w:space="0" w:color="auto"/>
        <w:bottom w:val="none" w:sz="0" w:space="0" w:color="auto"/>
        <w:right w:val="none" w:sz="0" w:space="0" w:color="auto"/>
      </w:divBdr>
      <w:divsChild>
        <w:div w:id="449907195">
          <w:marLeft w:val="0"/>
          <w:marRight w:val="0"/>
          <w:marTop w:val="0"/>
          <w:marBottom w:val="360"/>
          <w:divBdr>
            <w:top w:val="none" w:sz="0" w:space="0" w:color="auto"/>
            <w:left w:val="none" w:sz="0" w:space="0" w:color="auto"/>
            <w:bottom w:val="none" w:sz="0" w:space="0" w:color="auto"/>
            <w:right w:val="none" w:sz="0" w:space="0" w:color="auto"/>
          </w:divBdr>
          <w:divsChild>
            <w:div w:id="14083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33127">
      <w:bodyDiv w:val="1"/>
      <w:marLeft w:val="0"/>
      <w:marRight w:val="0"/>
      <w:marTop w:val="0"/>
      <w:marBottom w:val="0"/>
      <w:divBdr>
        <w:top w:val="none" w:sz="0" w:space="0" w:color="auto"/>
        <w:left w:val="none" w:sz="0" w:space="0" w:color="auto"/>
        <w:bottom w:val="none" w:sz="0" w:space="0" w:color="auto"/>
        <w:right w:val="none" w:sz="0" w:space="0" w:color="auto"/>
      </w:divBdr>
    </w:div>
    <w:div w:id="1771193198">
      <w:bodyDiv w:val="1"/>
      <w:marLeft w:val="0"/>
      <w:marRight w:val="0"/>
      <w:marTop w:val="0"/>
      <w:marBottom w:val="0"/>
      <w:divBdr>
        <w:top w:val="none" w:sz="0" w:space="0" w:color="auto"/>
        <w:left w:val="none" w:sz="0" w:space="0" w:color="auto"/>
        <w:bottom w:val="none" w:sz="0" w:space="0" w:color="auto"/>
        <w:right w:val="none" w:sz="0" w:space="0" w:color="auto"/>
      </w:divBdr>
    </w:div>
    <w:div w:id="1869947347">
      <w:bodyDiv w:val="1"/>
      <w:marLeft w:val="0"/>
      <w:marRight w:val="0"/>
      <w:marTop w:val="0"/>
      <w:marBottom w:val="0"/>
      <w:divBdr>
        <w:top w:val="none" w:sz="0" w:space="0" w:color="auto"/>
        <w:left w:val="none" w:sz="0" w:space="0" w:color="auto"/>
        <w:bottom w:val="none" w:sz="0" w:space="0" w:color="auto"/>
        <w:right w:val="none" w:sz="0" w:space="0" w:color="auto"/>
      </w:divBdr>
      <w:divsChild>
        <w:div w:id="1684699798">
          <w:marLeft w:val="0"/>
          <w:marRight w:val="0"/>
          <w:marTop w:val="0"/>
          <w:marBottom w:val="0"/>
          <w:divBdr>
            <w:top w:val="none" w:sz="0" w:space="0" w:color="auto"/>
            <w:left w:val="none" w:sz="0" w:space="0" w:color="auto"/>
            <w:bottom w:val="none" w:sz="0" w:space="0" w:color="auto"/>
            <w:right w:val="none" w:sz="0" w:space="0" w:color="auto"/>
          </w:divBdr>
          <w:divsChild>
            <w:div w:id="409084106">
              <w:marLeft w:val="0"/>
              <w:marRight w:val="0"/>
              <w:marTop w:val="0"/>
              <w:marBottom w:val="0"/>
              <w:divBdr>
                <w:top w:val="none" w:sz="0" w:space="0" w:color="auto"/>
                <w:left w:val="none" w:sz="0" w:space="0" w:color="auto"/>
                <w:bottom w:val="none" w:sz="0" w:space="0" w:color="auto"/>
                <w:right w:val="none" w:sz="0" w:space="0" w:color="auto"/>
              </w:divBdr>
              <w:divsChild>
                <w:div w:id="480732735">
                  <w:marLeft w:val="0"/>
                  <w:marRight w:val="0"/>
                  <w:marTop w:val="0"/>
                  <w:marBottom w:val="0"/>
                  <w:divBdr>
                    <w:top w:val="none" w:sz="0" w:space="0" w:color="auto"/>
                    <w:left w:val="none" w:sz="0" w:space="0" w:color="auto"/>
                    <w:bottom w:val="none" w:sz="0" w:space="0" w:color="auto"/>
                    <w:right w:val="none" w:sz="0" w:space="0" w:color="auto"/>
                  </w:divBdr>
                </w:div>
                <w:div w:id="573974563">
                  <w:marLeft w:val="0"/>
                  <w:marRight w:val="0"/>
                  <w:marTop w:val="0"/>
                  <w:marBottom w:val="0"/>
                  <w:divBdr>
                    <w:top w:val="none" w:sz="0" w:space="0" w:color="auto"/>
                    <w:left w:val="none" w:sz="0" w:space="0" w:color="auto"/>
                    <w:bottom w:val="none" w:sz="0" w:space="0" w:color="auto"/>
                    <w:right w:val="none" w:sz="0" w:space="0" w:color="auto"/>
                  </w:divBdr>
                </w:div>
                <w:div w:id="12180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Chakradhar chal</dc:creator>
  <cp:keywords/>
  <cp:lastModifiedBy>Microsoft Office User</cp:lastModifiedBy>
  <cp:revision>3</cp:revision>
  <dcterms:created xsi:type="dcterms:W3CDTF">2024-05-05T18:28:00Z</dcterms:created>
  <dcterms:modified xsi:type="dcterms:W3CDTF">2024-05-05T22:24:00Z</dcterms:modified>
</cp:coreProperties>
</file>