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1jt7s5i9vlk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Group 12 - Commit 2 contribution log</w:t>
      </w:r>
    </w:p>
    <w:p w:rsidR="00000000" w:rsidDel="00000000" w:rsidP="00000000" w:rsidRDefault="00000000" w:rsidRPr="00000000" w14:paraId="0000000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Repository milestone:</w:t>
      </w:r>
      <w:r w:rsidDel="00000000" w:rsidR="00000000" w:rsidRPr="00000000">
        <w:rPr>
          <w:sz w:val="21"/>
          <w:szCs w:val="21"/>
          <w:rtl w:val="0"/>
        </w:rPr>
        <w:t xml:space="preserve"> Baseline supervised models (Coursework Part 2).</w:t>
      </w:r>
    </w:p>
    <w:p w:rsidR="00000000" w:rsidDel="00000000" w:rsidP="00000000" w:rsidRDefault="00000000" w:rsidRPr="00000000" w14:paraId="00000003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Date (planned):</w:t>
      </w:r>
      <w:r w:rsidDel="00000000" w:rsidR="00000000" w:rsidRPr="00000000">
        <w:rPr>
          <w:sz w:val="21"/>
          <w:szCs w:val="21"/>
          <w:rtl w:val="0"/>
        </w:rPr>
        <w:t xml:space="preserve"> Day ~6 of project timeline.</w:t>
      </w:r>
    </w:p>
    <w:tbl>
      <w:tblPr>
        <w:tblStyle w:val="Table1"/>
        <w:tblW w:w="90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1560"/>
        <w:gridCol w:w="2580"/>
        <w:gridCol w:w="3540"/>
        <w:tblGridChange w:id="0">
          <w:tblGrid>
            <w:gridCol w:w="1410"/>
            <w:gridCol w:w="1560"/>
            <w:gridCol w:w="2580"/>
            <w:gridCol w:w="354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University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Role (this commit)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Work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Files / artefacts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sa1213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Preprocessing integration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ColumnTransformer pipelines, numeric winsorisation, reproducibility seeds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Nunito" w:cs="Nunito" w:eastAsia="Nunito" w:hAnsi="Nunito"/>
                <w:sz w:val="21"/>
                <w:szCs w:val="21"/>
              </w:rPr>
            </w:pP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rtl w:val="0"/>
              </w:rPr>
              <w:t xml:space="preserve">group12_solution.ipynb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nny3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Modelling lead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Random undersampling setup, LogisticRegression + DecisionTree + RandomForest, cross-validated ROC-AUC, test metric table, ROC plots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Nunito" w:cs="Nunito" w:eastAsia="Nunito" w:hAnsi="Nunito"/>
                <w:sz w:val="21"/>
                <w:szCs w:val="21"/>
              </w:rPr>
            </w:pP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rtl w:val="0"/>
              </w:rPr>
              <w:t xml:space="preserve">group12_solution.ipynb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gm420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Evaluation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Metric interpretation scaffold, threshold discussion notes for report, sklearn CV configuration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Rule="auto"/>
              <w:rPr>
                <w:rFonts w:ascii="Nunito" w:cs="Nunito" w:eastAsia="Nunito" w:hAnsi="Nunito"/>
                <w:sz w:val="21"/>
                <w:szCs w:val="21"/>
              </w:rPr>
            </w:pP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rtl w:val="0"/>
              </w:rPr>
              <w:t xml:space="preserve">group12_solution.ipynb</w:t>
            </w: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rtl w:val="0"/>
              </w:rPr>
              <w:t xml:space="preserve">_Group12 c-2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