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F0006" w14:textId="68656786" w:rsidR="00A95D1A" w:rsidRDefault="00000000" w:rsidP="001542A8">
      <w:pPr>
        <w:spacing w:after="60"/>
        <w:ind w:left="2880" w:firstLine="720"/>
      </w:pPr>
      <w:r>
        <w:rPr>
          <w:rFonts w:ascii="Times New Roman" w:hAnsi="Times New Roman"/>
          <w:b/>
          <w:color w:val="000000"/>
          <w:sz w:val="28"/>
        </w:rPr>
        <w:t>RAG Assignment</w:t>
      </w:r>
    </w:p>
    <w:p w14:paraId="4070B095" w14:textId="77777777" w:rsidR="00A95D1A" w:rsidRDefault="00000000">
      <w:pPr>
        <w:spacing w:before="20" w:after="40" w:line="260" w:lineRule="exact"/>
      </w:pPr>
      <w:r>
        <w:rPr>
          <w:rFonts w:ascii="Times New Roman" w:hAnsi="Times New Roman"/>
          <w:color w:val="000000"/>
        </w:rPr>
        <w:t>Topic: Baseline Retrieval vs. Cross-Encoder Re-Ranking on the GDPR</w:t>
      </w:r>
    </w:p>
    <w:p w14:paraId="3E332C21" w14:textId="77777777" w:rsidR="00A95D1A" w:rsidRDefault="00000000">
      <w:pPr>
        <w:spacing w:before="20" w:after="40" w:line="260" w:lineRule="exact"/>
      </w:pPr>
      <w:r>
        <w:rPr>
          <w:rFonts w:ascii="Times New Roman" w:hAnsi="Times New Roman"/>
          <w:color w:val="000000"/>
        </w:rPr>
        <w:t>Student Name: Gaurav Patel</w:t>
      </w:r>
    </w:p>
    <w:p w14:paraId="4C30CC53" w14:textId="77777777" w:rsidR="00A95D1A" w:rsidRDefault="00000000">
      <w:pPr>
        <w:spacing w:before="20" w:after="40" w:line="260" w:lineRule="exact"/>
      </w:pPr>
      <w:r>
        <w:rPr>
          <w:rFonts w:ascii="Times New Roman" w:hAnsi="Times New Roman"/>
          <w:color w:val="000000"/>
        </w:rPr>
        <w:t>Roll Number: 2025201065</w:t>
      </w:r>
    </w:p>
    <w:p w14:paraId="071B59EF" w14:textId="77777777" w:rsidR="00A95D1A" w:rsidRDefault="00000000">
      <w:pPr>
        <w:spacing w:before="20" w:after="40" w:line="260" w:lineRule="exact"/>
      </w:pPr>
      <w:r>
        <w:rPr>
          <w:rFonts w:ascii="Times New Roman" w:hAnsi="Times New Roman"/>
          <w:color w:val="000000"/>
        </w:rPr>
        <w:t>Course: Large Multimodal Models and Applied NLP</w:t>
      </w:r>
    </w:p>
    <w:p w14:paraId="3F55C7C4" w14:textId="77777777" w:rsidR="00A95D1A" w:rsidRDefault="00000000">
      <w:pPr>
        <w:spacing w:before="20" w:after="40" w:line="260" w:lineRule="exact"/>
      </w:pPr>
      <w:r>
        <w:rPr>
          <w:rFonts w:ascii="Times New Roman" w:hAnsi="Times New Roman"/>
          <w:color w:val="000000"/>
        </w:rPr>
        <w:t>Document Analysed: Regulation (EU) 2016/679 (GDPR, 88 pages, 405 chunks)</w:t>
      </w:r>
    </w:p>
    <w:p w14:paraId="58DD8EE8" w14:textId="77777777" w:rsidR="00A95D1A" w:rsidRDefault="00000000">
      <w:pPr>
        <w:spacing w:before="20" w:after="40" w:line="260" w:lineRule="exact"/>
      </w:pPr>
      <w:r>
        <w:rPr>
          <w:rFonts w:ascii="Times New Roman" w:hAnsi="Times New Roman"/>
          <w:color w:val="000000"/>
        </w:rPr>
        <w:t>Models Used: bge-small-en-v1.5 (Bi-Encoder), ms-marco-MiniLM-L-6-v2 (Cross-Encoder), qwen/qwen3.8-27b (via Groq API)</w:t>
      </w:r>
    </w:p>
    <w:p w14:paraId="46C038EA" w14:textId="540DA3E9" w:rsidR="00A95D1A" w:rsidRDefault="00000000">
      <w:pPr>
        <w:spacing w:before="20" w:after="40" w:line="260" w:lineRule="exact"/>
      </w:pPr>
      <w:r>
        <w:rPr>
          <w:rFonts w:ascii="Times New Roman" w:hAnsi="Times New Roman"/>
          <w:color w:val="000000"/>
        </w:rPr>
        <w:t xml:space="preserve">Repository: </w:t>
      </w:r>
      <w:hyperlink r:id="rId6" w:history="1">
        <w:r w:rsidR="001542A8" w:rsidRPr="001542A8">
          <w:rPr>
            <w:rStyle w:val="Hyperlink"/>
            <w:rFonts w:ascii="Times New Roman" w:hAnsi="Times New Roman"/>
          </w:rPr>
          <w:t>https://github.com/GauravPatel369/LMA_A1</w:t>
        </w:r>
      </w:hyperlink>
    </w:p>
    <w:p w14:paraId="575452A8" w14:textId="77777777" w:rsidR="00A95D1A" w:rsidRDefault="00000000">
      <w:pPr>
        <w:spacing w:before="140" w:after="40"/>
      </w:pPr>
      <w:r>
        <w:rPr>
          <w:rFonts w:ascii="Times New Roman" w:hAnsi="Times New Roman"/>
          <w:b/>
          <w:color w:val="000000"/>
          <w:sz w:val="26"/>
        </w:rPr>
        <w:t>1. Architectural Comparison: Bi-Encoder vs. Cross-Encoder</w:t>
      </w:r>
    </w:p>
    <w:p w14:paraId="34A91751" w14:textId="77777777" w:rsidR="00157C9D" w:rsidRPr="00157C9D" w:rsidRDefault="00157C9D" w:rsidP="00157C9D">
      <w:pPr>
        <w:spacing w:before="140" w:after="40"/>
        <w:rPr>
          <w:rFonts w:ascii="Times New Roman" w:hAnsi="Times New Roman"/>
          <w:color w:val="000000"/>
          <w:lang w:val="en-IN"/>
        </w:rPr>
      </w:pPr>
      <w:r w:rsidRPr="00157C9D">
        <w:rPr>
          <w:rFonts w:ascii="Times New Roman" w:hAnsi="Times New Roman"/>
          <w:color w:val="000000"/>
          <w:lang w:val="en-IN"/>
        </w:rPr>
        <w:t xml:space="preserve">A </w:t>
      </w:r>
      <w:r w:rsidRPr="00157C9D">
        <w:rPr>
          <w:rFonts w:ascii="Times New Roman" w:hAnsi="Times New Roman"/>
          <w:b/>
          <w:bCs/>
          <w:color w:val="000000"/>
          <w:lang w:val="en-IN"/>
        </w:rPr>
        <w:t>bi-encoder</w:t>
      </w:r>
      <w:r w:rsidRPr="00157C9D">
        <w:rPr>
          <w:rFonts w:ascii="Times New Roman" w:hAnsi="Times New Roman"/>
          <w:color w:val="000000"/>
          <w:lang w:val="en-IN"/>
        </w:rPr>
        <w:t xml:space="preserve"> independently embeds queries and documents, enabling fast similarity search using FAISS. In my experiments, query embedding took 11.60 </w:t>
      </w:r>
      <w:proofErr w:type="spellStart"/>
      <w:r w:rsidRPr="00157C9D">
        <w:rPr>
          <w:rFonts w:ascii="Times New Roman" w:hAnsi="Times New Roman"/>
          <w:color w:val="000000"/>
          <w:lang w:val="en-IN"/>
        </w:rPr>
        <w:t>ms</w:t>
      </w:r>
      <w:proofErr w:type="spellEnd"/>
      <w:r w:rsidRPr="00157C9D">
        <w:rPr>
          <w:rFonts w:ascii="Times New Roman" w:hAnsi="Times New Roman"/>
          <w:color w:val="000000"/>
          <w:lang w:val="en-IN"/>
        </w:rPr>
        <w:t xml:space="preserve"> and vector search took 0.07 </w:t>
      </w:r>
      <w:proofErr w:type="spellStart"/>
      <w:r w:rsidRPr="00157C9D">
        <w:rPr>
          <w:rFonts w:ascii="Times New Roman" w:hAnsi="Times New Roman"/>
          <w:color w:val="000000"/>
          <w:lang w:val="en-IN"/>
        </w:rPr>
        <w:t>ms</w:t>
      </w:r>
      <w:proofErr w:type="spellEnd"/>
      <w:r w:rsidRPr="00157C9D">
        <w:rPr>
          <w:rFonts w:ascii="Times New Roman" w:hAnsi="Times New Roman"/>
          <w:color w:val="000000"/>
          <w:lang w:val="en-IN"/>
        </w:rPr>
        <w:t>. However, semantic similarity can miss legal nuances, negations, and exceptions.</w:t>
      </w:r>
    </w:p>
    <w:p w14:paraId="55F05079" w14:textId="77777777" w:rsidR="00157C9D" w:rsidRPr="00157C9D" w:rsidRDefault="00157C9D" w:rsidP="00157C9D">
      <w:pPr>
        <w:spacing w:before="140" w:after="40"/>
        <w:rPr>
          <w:rFonts w:ascii="Times New Roman" w:hAnsi="Times New Roman"/>
          <w:color w:val="000000"/>
          <w:lang w:val="en-IN"/>
        </w:rPr>
      </w:pPr>
      <w:r w:rsidRPr="00157C9D">
        <w:rPr>
          <w:rFonts w:ascii="Times New Roman" w:hAnsi="Times New Roman"/>
          <w:color w:val="000000"/>
          <w:lang w:val="en-IN"/>
        </w:rPr>
        <w:t xml:space="preserve">A </w:t>
      </w:r>
      <w:r w:rsidRPr="00157C9D">
        <w:rPr>
          <w:rFonts w:ascii="Times New Roman" w:hAnsi="Times New Roman"/>
          <w:b/>
          <w:bCs/>
          <w:color w:val="000000"/>
          <w:lang w:val="en-IN"/>
        </w:rPr>
        <w:t>cross-encoder</w:t>
      </w:r>
      <w:r w:rsidRPr="00157C9D">
        <w:rPr>
          <w:rFonts w:ascii="Times New Roman" w:hAnsi="Times New Roman"/>
          <w:color w:val="000000"/>
          <w:lang w:val="en-IN"/>
        </w:rPr>
        <w:t xml:space="preserve"> jointly processes the query and passage using cross-attention, enabling more precise relevance scoring. However, it requires a separate forward pass for each query-passage pair, making it more computationally expensive.</w:t>
      </w:r>
    </w:p>
    <w:p w14:paraId="7F4C07D2" w14:textId="77777777" w:rsidR="00157C9D" w:rsidRPr="00157C9D" w:rsidRDefault="00157C9D" w:rsidP="00157C9D">
      <w:pPr>
        <w:spacing w:before="140" w:after="40"/>
        <w:rPr>
          <w:rFonts w:ascii="Times New Roman" w:hAnsi="Times New Roman"/>
          <w:color w:val="000000"/>
          <w:lang w:val="en-IN"/>
        </w:rPr>
      </w:pPr>
      <w:r w:rsidRPr="00157C9D">
        <w:rPr>
          <w:rFonts w:ascii="Times New Roman" w:hAnsi="Times New Roman"/>
          <w:color w:val="000000"/>
          <w:lang w:val="en-IN"/>
        </w:rPr>
        <w:t>Therefore, the bi-encoder is suitable for initial retrieval, while the cross-encoder is useful for re-ranking a small candidate set.</w:t>
      </w:r>
    </w:p>
    <w:p w14:paraId="5BCD2C9F" w14:textId="77777777" w:rsidR="00A95D1A" w:rsidRDefault="00000000">
      <w:pPr>
        <w:spacing w:before="140" w:after="40"/>
      </w:pPr>
      <w:r>
        <w:rPr>
          <w:rFonts w:ascii="Times New Roman" w:hAnsi="Times New Roman"/>
          <w:b/>
          <w:color w:val="000000"/>
          <w:sz w:val="26"/>
        </w:rPr>
        <w:t>2. Dataset Processing and Experimental Setup</w:t>
      </w:r>
    </w:p>
    <w:p w14:paraId="6E22F768" w14:textId="77777777" w:rsidR="00157C9D" w:rsidRDefault="00157C9D" w:rsidP="00157C9D">
      <w:pPr>
        <w:pStyle w:val="ListBullet"/>
        <w:numPr>
          <w:ilvl w:val="0"/>
          <w:numId w:val="0"/>
        </w:numPr>
        <w:spacing w:before="10" w:after="30" w:line="260" w:lineRule="exact"/>
        <w:ind w:left="360" w:hanging="360"/>
        <w:rPr>
          <w:rFonts w:ascii="Times New Roman" w:hAnsi="Times New Roman"/>
          <w:color w:val="000000"/>
          <w:lang w:val="en-IN"/>
        </w:rPr>
      </w:pPr>
    </w:p>
    <w:p w14:paraId="016AED3F" w14:textId="072694B1" w:rsidR="00157C9D" w:rsidRPr="00157C9D" w:rsidRDefault="00157C9D" w:rsidP="00157C9D">
      <w:pPr>
        <w:pStyle w:val="ListBullet"/>
        <w:numPr>
          <w:ilvl w:val="0"/>
          <w:numId w:val="0"/>
        </w:numPr>
        <w:spacing w:before="10" w:after="30" w:line="260" w:lineRule="exact"/>
        <w:ind w:left="360" w:hanging="360"/>
        <w:rPr>
          <w:rFonts w:ascii="Times New Roman" w:hAnsi="Times New Roman"/>
          <w:color w:val="000000"/>
          <w:lang w:val="en-IN"/>
        </w:rPr>
      </w:pPr>
      <w:r w:rsidRPr="00157C9D">
        <w:rPr>
          <w:rFonts w:ascii="Times New Roman" w:hAnsi="Times New Roman"/>
          <w:color w:val="000000"/>
          <w:lang w:val="en-IN"/>
        </w:rPr>
        <w:t>I used the official GDPR text, containing 173 recitals and 99 articles. During preprocessing, I removed repeated page headers and footnote citations to avoid false keyword matches.</w:t>
      </w:r>
    </w:p>
    <w:p w14:paraId="0A94BD15" w14:textId="77777777" w:rsidR="00157C9D" w:rsidRDefault="00157C9D" w:rsidP="00157C9D">
      <w:pPr>
        <w:pStyle w:val="ListBullet"/>
        <w:numPr>
          <w:ilvl w:val="0"/>
          <w:numId w:val="0"/>
        </w:numPr>
        <w:spacing w:before="10" w:after="30" w:line="260" w:lineRule="exact"/>
        <w:ind w:left="360" w:hanging="360"/>
        <w:rPr>
          <w:rFonts w:ascii="Times New Roman" w:hAnsi="Times New Roman"/>
          <w:color w:val="000000"/>
          <w:lang w:val="en-IN"/>
        </w:rPr>
      </w:pPr>
    </w:p>
    <w:p w14:paraId="7E1C3065" w14:textId="15521FA5" w:rsidR="00157C9D" w:rsidRPr="00157C9D" w:rsidRDefault="00157C9D" w:rsidP="00157C9D">
      <w:pPr>
        <w:pStyle w:val="ListBullet"/>
        <w:numPr>
          <w:ilvl w:val="0"/>
          <w:numId w:val="0"/>
        </w:numPr>
        <w:spacing w:before="10" w:after="30" w:line="260" w:lineRule="exact"/>
        <w:ind w:left="360" w:hanging="360"/>
        <w:rPr>
          <w:rFonts w:ascii="Times New Roman" w:hAnsi="Times New Roman"/>
          <w:color w:val="000000"/>
          <w:lang w:val="en-IN"/>
        </w:rPr>
      </w:pPr>
      <w:r w:rsidRPr="00157C9D">
        <w:rPr>
          <w:rFonts w:ascii="Times New Roman" w:hAnsi="Times New Roman"/>
          <w:color w:val="000000"/>
          <w:lang w:val="en-IN"/>
        </w:rPr>
        <w:t xml:space="preserve">A structure-aware </w:t>
      </w:r>
      <w:proofErr w:type="spellStart"/>
      <w:r w:rsidRPr="00157C9D">
        <w:rPr>
          <w:rFonts w:ascii="Times New Roman" w:hAnsi="Times New Roman"/>
          <w:color w:val="000000"/>
          <w:lang w:val="en-IN"/>
        </w:rPr>
        <w:t>chunker</w:t>
      </w:r>
      <w:proofErr w:type="spellEnd"/>
      <w:r w:rsidRPr="00157C9D">
        <w:rPr>
          <w:rFonts w:ascii="Times New Roman" w:hAnsi="Times New Roman"/>
          <w:color w:val="000000"/>
          <w:lang w:val="en-IN"/>
        </w:rPr>
        <w:t xml:space="preserve"> used a 220-word window with 40-word overlap, respecting recital and article boundaries. This produced 405 chunks, with notebook self-tests verifying the extraction of all 173 recitals and 99 articles.</w:t>
      </w:r>
    </w:p>
    <w:p w14:paraId="514669B5" w14:textId="77777777" w:rsidR="00157C9D" w:rsidRDefault="00157C9D" w:rsidP="00157C9D">
      <w:pPr>
        <w:pStyle w:val="ListBullet"/>
        <w:numPr>
          <w:ilvl w:val="0"/>
          <w:numId w:val="0"/>
        </w:numPr>
        <w:spacing w:before="10" w:after="30" w:line="260" w:lineRule="exact"/>
        <w:ind w:left="360" w:hanging="360"/>
        <w:rPr>
          <w:rFonts w:ascii="Times New Roman" w:hAnsi="Times New Roman"/>
          <w:color w:val="000000"/>
          <w:lang w:val="en-IN"/>
        </w:rPr>
      </w:pPr>
    </w:p>
    <w:p w14:paraId="1A79A0D6" w14:textId="678E1848" w:rsidR="00157C9D" w:rsidRPr="00157C9D" w:rsidRDefault="00157C9D" w:rsidP="00157C9D">
      <w:pPr>
        <w:pStyle w:val="ListBullet"/>
        <w:numPr>
          <w:ilvl w:val="0"/>
          <w:numId w:val="0"/>
        </w:numPr>
        <w:spacing w:before="10" w:after="30" w:line="260" w:lineRule="exact"/>
        <w:ind w:left="360" w:hanging="360"/>
        <w:rPr>
          <w:rFonts w:ascii="Times New Roman" w:hAnsi="Times New Roman"/>
          <w:color w:val="000000"/>
          <w:lang w:val="en-IN"/>
        </w:rPr>
      </w:pPr>
      <w:r w:rsidRPr="00157C9D">
        <w:rPr>
          <w:rFonts w:ascii="Times New Roman" w:hAnsi="Times New Roman"/>
          <w:color w:val="000000"/>
          <w:lang w:val="en-IN"/>
        </w:rPr>
        <w:t>Both pipelines used the same dataset and generation prompt:</w:t>
      </w:r>
    </w:p>
    <w:p w14:paraId="471BE06C" w14:textId="69DE2578" w:rsidR="00157C9D" w:rsidRPr="00157C9D" w:rsidRDefault="00157C9D" w:rsidP="00157C9D">
      <w:pPr>
        <w:pStyle w:val="ListBullet"/>
        <w:spacing w:before="10" w:after="30" w:line="260" w:lineRule="exact"/>
        <w:rPr>
          <w:rFonts w:ascii="Times New Roman" w:hAnsi="Times New Roman"/>
          <w:color w:val="000000"/>
          <w:lang w:val="en-IN"/>
        </w:rPr>
      </w:pPr>
      <w:r w:rsidRPr="00157C9D">
        <w:rPr>
          <w:rFonts w:ascii="Times New Roman" w:hAnsi="Times New Roman"/>
          <w:b/>
          <w:bCs/>
          <w:color w:val="000000"/>
          <w:lang w:val="en-IN"/>
        </w:rPr>
        <w:t>Baseline:</w:t>
      </w:r>
      <w:r w:rsidRPr="00157C9D">
        <w:rPr>
          <w:rFonts w:ascii="Times New Roman" w:hAnsi="Times New Roman"/>
          <w:color w:val="000000"/>
          <w:lang w:val="en-IN"/>
        </w:rPr>
        <w:t xml:space="preserve"> BGE embeddings </w:t>
      </w:r>
      <w:r>
        <w:rPr>
          <w:rFonts w:ascii="Times New Roman" w:hAnsi="Times New Roman"/>
          <w:color w:val="000000"/>
          <w:lang w:val="en-IN"/>
        </w:rPr>
        <w:t>-&gt;</w:t>
      </w:r>
      <w:r w:rsidRPr="00157C9D">
        <w:rPr>
          <w:rFonts w:ascii="Times New Roman" w:hAnsi="Times New Roman"/>
          <w:color w:val="000000"/>
          <w:lang w:val="en-IN"/>
        </w:rPr>
        <w:t xml:space="preserve"> FAISS top 10 </w:t>
      </w:r>
      <w:r>
        <w:rPr>
          <w:rFonts w:ascii="Times New Roman" w:hAnsi="Times New Roman"/>
          <w:color w:val="000000"/>
          <w:lang w:val="en-IN"/>
        </w:rPr>
        <w:t>-&gt;</w:t>
      </w:r>
      <w:r w:rsidRPr="00157C9D">
        <w:rPr>
          <w:rFonts w:ascii="Times New Roman" w:hAnsi="Times New Roman"/>
          <w:color w:val="000000"/>
          <w:lang w:val="en-IN"/>
        </w:rPr>
        <w:t xml:space="preserve"> top 3 passages.</w:t>
      </w:r>
    </w:p>
    <w:p w14:paraId="137D6F4C" w14:textId="5AD9C97B" w:rsidR="00157C9D" w:rsidRPr="00157C9D" w:rsidRDefault="00157C9D" w:rsidP="00157C9D">
      <w:pPr>
        <w:pStyle w:val="ListBullet"/>
        <w:spacing w:before="10" w:after="30" w:line="260" w:lineRule="exact"/>
        <w:rPr>
          <w:rFonts w:ascii="Times New Roman" w:hAnsi="Times New Roman"/>
          <w:color w:val="000000"/>
          <w:lang w:val="en-IN"/>
        </w:rPr>
      </w:pPr>
      <w:r w:rsidRPr="00157C9D">
        <w:rPr>
          <w:rFonts w:ascii="Times New Roman" w:hAnsi="Times New Roman"/>
          <w:b/>
          <w:bCs/>
          <w:color w:val="000000"/>
          <w:lang w:val="en-IN"/>
        </w:rPr>
        <w:t>Re-ranked:</w:t>
      </w:r>
      <w:r w:rsidRPr="00157C9D">
        <w:rPr>
          <w:rFonts w:ascii="Times New Roman" w:hAnsi="Times New Roman"/>
          <w:color w:val="000000"/>
          <w:lang w:val="en-IN"/>
        </w:rPr>
        <w:t xml:space="preserve"> BGE embeddings </w:t>
      </w:r>
      <w:r>
        <w:rPr>
          <w:rFonts w:ascii="Times New Roman" w:hAnsi="Times New Roman"/>
          <w:color w:val="000000"/>
          <w:lang w:val="en-IN"/>
        </w:rPr>
        <w:t>-&gt;</w:t>
      </w:r>
      <w:r w:rsidRPr="00157C9D">
        <w:rPr>
          <w:rFonts w:ascii="Times New Roman" w:hAnsi="Times New Roman"/>
          <w:color w:val="000000"/>
          <w:lang w:val="en-IN"/>
        </w:rPr>
        <w:t xml:space="preserve"> FAISS top 10 </w:t>
      </w:r>
      <w:r>
        <w:rPr>
          <w:rFonts w:ascii="Times New Roman" w:hAnsi="Times New Roman"/>
          <w:color w:val="000000"/>
          <w:lang w:val="en-IN"/>
        </w:rPr>
        <w:t>-&gt;</w:t>
      </w:r>
      <w:r w:rsidRPr="00157C9D">
        <w:rPr>
          <w:rFonts w:ascii="Times New Roman" w:hAnsi="Times New Roman"/>
          <w:color w:val="000000"/>
          <w:lang w:val="en-IN"/>
        </w:rPr>
        <w:t xml:space="preserve"> cross-encoder scoring </w:t>
      </w:r>
      <w:r>
        <w:rPr>
          <w:rFonts w:ascii="Times New Roman" w:hAnsi="Times New Roman"/>
          <w:color w:val="000000"/>
          <w:lang w:val="en-IN"/>
        </w:rPr>
        <w:t>-&gt;</w:t>
      </w:r>
      <w:r w:rsidRPr="00157C9D">
        <w:rPr>
          <w:rFonts w:ascii="Times New Roman" w:hAnsi="Times New Roman"/>
          <w:color w:val="000000"/>
          <w:lang w:val="en-IN"/>
        </w:rPr>
        <w:t xml:space="preserve"> top 3 passages.</w:t>
      </w:r>
    </w:p>
    <w:p w14:paraId="4E2364D7" w14:textId="77777777" w:rsidR="00157C9D" w:rsidRPr="00157C9D" w:rsidRDefault="00157C9D" w:rsidP="00157C9D">
      <w:pPr>
        <w:pStyle w:val="ListBullet"/>
        <w:spacing w:before="10" w:after="30" w:line="260" w:lineRule="exact"/>
        <w:rPr>
          <w:rFonts w:ascii="Times New Roman" w:hAnsi="Times New Roman"/>
          <w:color w:val="000000"/>
          <w:lang w:val="en-IN"/>
        </w:rPr>
      </w:pPr>
      <w:r w:rsidRPr="00157C9D">
        <w:rPr>
          <w:rFonts w:ascii="Times New Roman" w:hAnsi="Times New Roman"/>
          <w:b/>
          <w:bCs/>
          <w:color w:val="000000"/>
          <w:lang w:val="en-IN"/>
        </w:rPr>
        <w:t>Generation:</w:t>
      </w:r>
      <w:r w:rsidRPr="00157C9D">
        <w:rPr>
          <w:rFonts w:ascii="Times New Roman" w:hAnsi="Times New Roman"/>
          <w:color w:val="000000"/>
          <w:lang w:val="en-IN"/>
        </w:rPr>
        <w:t xml:space="preserve"> Qwen3.8-27B via </w:t>
      </w:r>
      <w:proofErr w:type="spellStart"/>
      <w:r w:rsidRPr="00157C9D">
        <w:rPr>
          <w:rFonts w:ascii="Times New Roman" w:hAnsi="Times New Roman"/>
          <w:color w:val="000000"/>
          <w:lang w:val="en-IN"/>
        </w:rPr>
        <w:t>Groq</w:t>
      </w:r>
      <w:proofErr w:type="spellEnd"/>
      <w:r w:rsidRPr="00157C9D">
        <w:rPr>
          <w:rFonts w:ascii="Times New Roman" w:hAnsi="Times New Roman"/>
          <w:color w:val="000000"/>
          <w:lang w:val="en-IN"/>
        </w:rPr>
        <w:t>, using temperature 0.</w:t>
      </w:r>
    </w:p>
    <w:p w14:paraId="6AC01FBA" w14:textId="77777777" w:rsidR="00157C9D" w:rsidRDefault="00157C9D" w:rsidP="00157C9D">
      <w:pPr>
        <w:pStyle w:val="ListBullet"/>
        <w:numPr>
          <w:ilvl w:val="0"/>
          <w:numId w:val="0"/>
        </w:numPr>
        <w:spacing w:before="10" w:after="30" w:line="260" w:lineRule="exact"/>
        <w:rPr>
          <w:rFonts w:ascii="Times New Roman" w:hAnsi="Times New Roman"/>
          <w:color w:val="000000"/>
          <w:lang w:val="en-IN"/>
        </w:rPr>
      </w:pPr>
    </w:p>
    <w:p w14:paraId="48D10D23" w14:textId="21378A44" w:rsidR="00A95D1A" w:rsidRPr="00157C9D" w:rsidRDefault="00157C9D" w:rsidP="00157C9D">
      <w:pPr>
        <w:pStyle w:val="ListBullet"/>
        <w:numPr>
          <w:ilvl w:val="0"/>
          <w:numId w:val="0"/>
        </w:numPr>
        <w:spacing w:before="10" w:after="30" w:line="260" w:lineRule="exact"/>
        <w:rPr>
          <w:rFonts w:ascii="Times New Roman" w:hAnsi="Times New Roman"/>
          <w:color w:val="000000"/>
          <w:lang w:val="en-IN"/>
        </w:rPr>
      </w:pPr>
      <w:r w:rsidRPr="00157C9D">
        <w:rPr>
          <w:rFonts w:ascii="Times New Roman" w:hAnsi="Times New Roman"/>
          <w:color w:val="000000"/>
          <w:lang w:val="en-IN"/>
        </w:rPr>
        <w:t>This setup isolates the effect of re-ranking on the retrieved context.</w:t>
      </w:r>
    </w:p>
    <w:p w14:paraId="16F1CDA9" w14:textId="77777777" w:rsidR="00A95D1A" w:rsidRDefault="00000000">
      <w:pPr>
        <w:spacing w:before="140" w:after="40"/>
      </w:pPr>
      <w:r>
        <w:rPr>
          <w:rFonts w:ascii="Times New Roman" w:hAnsi="Times New Roman"/>
          <w:b/>
          <w:color w:val="000000"/>
          <w:sz w:val="26"/>
        </w:rPr>
        <w:t>3. Rank Shifts and Answer Comparisons</w:t>
      </w:r>
    </w:p>
    <w:p w14:paraId="556B8CFB" w14:textId="77777777" w:rsidR="00A95D1A" w:rsidRDefault="00000000">
      <w:pPr>
        <w:spacing w:before="20" w:after="40" w:line="260" w:lineRule="exact"/>
      </w:pPr>
      <w:r>
        <w:rPr>
          <w:rFonts w:ascii="Times New Roman" w:hAnsi="Times New Roman"/>
          <w:color w:val="000000"/>
        </w:rPr>
        <w:t>Across my 14 test queries (12 failure probes and 2 control queries), Recall at 3 increased from 7/14 (50%) in the baseline to 9/14 (64.3%) after re-ranking. The Stage 1 ceiling (Recall at 10) was 12/14 (85.7%).</w:t>
      </w:r>
    </w:p>
    <w:p w14:paraId="1A0C690E" w14:textId="77777777" w:rsidR="00A95D1A" w:rsidRDefault="00000000">
      <w:pPr>
        <w:spacing w:before="100" w:after="40"/>
      </w:pPr>
      <w:r>
        <w:rPr>
          <w:rFonts w:ascii="Times New Roman" w:hAnsi="Times New Roman"/>
          <w:b/>
          <w:color w:val="000000"/>
          <w:sz w:val="24"/>
        </w:rPr>
        <w:t>Query Rank Shift Summary:</w:t>
      </w:r>
    </w:p>
    <w:tbl>
      <w:tblPr>
        <w:tblW w:w="0" w:type="auto"/>
        <w:jc w:val="center"/>
        <w:tblBorders>
          <w:top w:val="single" w:sz="6" w:space="0" w:color="000000"/>
          <w:bottom w:val="single" w:sz="6" w:space="0" w:color="000000"/>
          <w:insideH w:val="single" w:sz="4" w:space="0" w:color="D0D0D0"/>
        </w:tblBorders>
        <w:tblLook w:val="04A0" w:firstRow="1" w:lastRow="0" w:firstColumn="1" w:lastColumn="0" w:noHBand="0" w:noVBand="1"/>
      </w:tblPr>
      <w:tblGrid>
        <w:gridCol w:w="2074"/>
        <w:gridCol w:w="2074"/>
        <w:gridCol w:w="2074"/>
        <w:gridCol w:w="2074"/>
        <w:gridCol w:w="2074"/>
      </w:tblGrid>
      <w:tr w:rsidR="00A95D1A" w14:paraId="7E71911C" w14:textId="77777777">
        <w:trPr>
          <w:jc w:val="center"/>
        </w:trPr>
        <w:tc>
          <w:tcPr>
            <w:tcW w:w="2074" w:type="dxa"/>
          </w:tcPr>
          <w:p w14:paraId="6926F8D4" w14:textId="77777777" w:rsidR="00A95D1A" w:rsidRDefault="00000000">
            <w:pPr>
              <w:spacing w:before="30" w:after="30" w:line="240" w:lineRule="exact"/>
            </w:pPr>
            <w:r>
              <w:rPr>
                <w:rFonts w:ascii="Times New Roman" w:hAnsi="Times New Roman"/>
                <w:b/>
                <w:color w:val="000000"/>
                <w:sz w:val="21"/>
              </w:rPr>
              <w:t>Query</w:t>
            </w:r>
          </w:p>
        </w:tc>
        <w:tc>
          <w:tcPr>
            <w:tcW w:w="2074" w:type="dxa"/>
          </w:tcPr>
          <w:p w14:paraId="1724C671" w14:textId="77777777" w:rsidR="00A95D1A" w:rsidRDefault="00000000">
            <w:pPr>
              <w:spacing w:before="30" w:after="30" w:line="240" w:lineRule="exact"/>
            </w:pPr>
            <w:r>
              <w:rPr>
                <w:rFonts w:ascii="Times New Roman" w:hAnsi="Times New Roman"/>
                <w:b/>
                <w:color w:val="000000"/>
                <w:sz w:val="21"/>
              </w:rPr>
              <w:t>Target Provision</w:t>
            </w:r>
          </w:p>
        </w:tc>
        <w:tc>
          <w:tcPr>
            <w:tcW w:w="2074" w:type="dxa"/>
          </w:tcPr>
          <w:p w14:paraId="78DDA654" w14:textId="77777777" w:rsidR="00A95D1A" w:rsidRDefault="00000000">
            <w:pPr>
              <w:spacing w:before="30" w:after="30" w:line="240" w:lineRule="exact"/>
            </w:pPr>
            <w:r>
              <w:rPr>
                <w:rFonts w:ascii="Times New Roman" w:hAnsi="Times New Roman"/>
                <w:b/>
                <w:color w:val="000000"/>
                <w:sz w:val="21"/>
              </w:rPr>
              <w:t>Baseline Rank</w:t>
            </w:r>
          </w:p>
        </w:tc>
        <w:tc>
          <w:tcPr>
            <w:tcW w:w="2074" w:type="dxa"/>
          </w:tcPr>
          <w:p w14:paraId="6A42D714" w14:textId="77777777" w:rsidR="00A95D1A" w:rsidRDefault="00000000">
            <w:pPr>
              <w:spacing w:before="30" w:after="30" w:line="240" w:lineRule="exact"/>
            </w:pPr>
            <w:r>
              <w:rPr>
                <w:rFonts w:ascii="Times New Roman" w:hAnsi="Times New Roman"/>
                <w:b/>
                <w:color w:val="000000"/>
                <w:sz w:val="21"/>
              </w:rPr>
              <w:t>Re-Ranked Rank</w:t>
            </w:r>
          </w:p>
        </w:tc>
        <w:tc>
          <w:tcPr>
            <w:tcW w:w="2074" w:type="dxa"/>
          </w:tcPr>
          <w:p w14:paraId="21421021" w14:textId="77777777" w:rsidR="00A95D1A" w:rsidRDefault="00000000">
            <w:pPr>
              <w:spacing w:before="30" w:after="30" w:line="240" w:lineRule="exact"/>
            </w:pPr>
            <w:r>
              <w:rPr>
                <w:rFonts w:ascii="Times New Roman" w:hAnsi="Times New Roman"/>
                <w:b/>
                <w:color w:val="000000"/>
                <w:sz w:val="21"/>
              </w:rPr>
              <w:t>Net Result</w:t>
            </w:r>
          </w:p>
        </w:tc>
      </w:tr>
      <w:tr w:rsidR="00A95D1A" w14:paraId="7EB5013A" w14:textId="77777777">
        <w:trPr>
          <w:jc w:val="center"/>
        </w:trPr>
        <w:tc>
          <w:tcPr>
            <w:tcW w:w="2074" w:type="dxa"/>
          </w:tcPr>
          <w:p w14:paraId="65D8D82E" w14:textId="77777777" w:rsidR="00A95D1A" w:rsidRDefault="00000000">
            <w:pPr>
              <w:spacing w:before="30" w:after="30" w:line="240" w:lineRule="exact"/>
            </w:pPr>
            <w:r>
              <w:rPr>
                <w:rFonts w:ascii="Times New Roman" w:hAnsi="Times New Roman"/>
                <w:color w:val="000000"/>
                <w:sz w:val="21"/>
              </w:rPr>
              <w:t>Q1 Automated loan refusal (negation/jargon)</w:t>
            </w:r>
          </w:p>
        </w:tc>
        <w:tc>
          <w:tcPr>
            <w:tcW w:w="2074" w:type="dxa"/>
          </w:tcPr>
          <w:p w14:paraId="4AEA4409" w14:textId="77777777" w:rsidR="00A95D1A" w:rsidRDefault="00000000">
            <w:pPr>
              <w:spacing w:before="30" w:after="30" w:line="240" w:lineRule="exact"/>
            </w:pPr>
            <w:r>
              <w:rPr>
                <w:rFonts w:ascii="Times New Roman" w:hAnsi="Times New Roman"/>
                <w:color w:val="000000"/>
                <w:sz w:val="21"/>
              </w:rPr>
              <w:t>Recital 71</w:t>
            </w:r>
          </w:p>
        </w:tc>
        <w:tc>
          <w:tcPr>
            <w:tcW w:w="2074" w:type="dxa"/>
          </w:tcPr>
          <w:p w14:paraId="1840F99E" w14:textId="77777777" w:rsidR="00A95D1A" w:rsidRDefault="00000000">
            <w:pPr>
              <w:spacing w:before="30" w:after="30" w:line="240" w:lineRule="exact"/>
            </w:pPr>
            <w:r>
              <w:rPr>
                <w:rFonts w:ascii="Times New Roman" w:hAnsi="Times New Roman"/>
                <w:color w:val="000000"/>
                <w:sz w:val="21"/>
              </w:rPr>
              <w:t>Rank 4</w:t>
            </w:r>
          </w:p>
        </w:tc>
        <w:tc>
          <w:tcPr>
            <w:tcW w:w="2074" w:type="dxa"/>
          </w:tcPr>
          <w:p w14:paraId="0FB4EEE7" w14:textId="77777777" w:rsidR="00A95D1A" w:rsidRDefault="00000000">
            <w:pPr>
              <w:spacing w:before="30" w:after="30" w:line="240" w:lineRule="exact"/>
            </w:pPr>
            <w:r>
              <w:rPr>
                <w:rFonts w:ascii="Times New Roman" w:hAnsi="Times New Roman"/>
                <w:color w:val="000000"/>
                <w:sz w:val="21"/>
              </w:rPr>
              <w:t>Rank 1</w:t>
            </w:r>
          </w:p>
        </w:tc>
        <w:tc>
          <w:tcPr>
            <w:tcW w:w="2074" w:type="dxa"/>
          </w:tcPr>
          <w:p w14:paraId="2B3DD8DB" w14:textId="77777777" w:rsidR="00A95D1A" w:rsidRDefault="00000000">
            <w:pPr>
              <w:spacing w:before="30" w:after="30" w:line="240" w:lineRule="exact"/>
            </w:pPr>
            <w:r>
              <w:rPr>
                <w:rFonts w:ascii="Times New Roman" w:hAnsi="Times New Roman"/>
                <w:color w:val="000000"/>
                <w:sz w:val="21"/>
              </w:rPr>
              <w:t>Rescued into top 3</w:t>
            </w:r>
          </w:p>
        </w:tc>
      </w:tr>
      <w:tr w:rsidR="00A95D1A" w14:paraId="53C9B3AA" w14:textId="77777777">
        <w:trPr>
          <w:jc w:val="center"/>
        </w:trPr>
        <w:tc>
          <w:tcPr>
            <w:tcW w:w="2074" w:type="dxa"/>
          </w:tcPr>
          <w:p w14:paraId="00FD0CB4" w14:textId="77777777" w:rsidR="00A95D1A" w:rsidRDefault="00000000">
            <w:pPr>
              <w:spacing w:before="30" w:after="30" w:line="240" w:lineRule="exact"/>
            </w:pPr>
            <w:r>
              <w:rPr>
                <w:rFonts w:ascii="Times New Roman" w:hAnsi="Times New Roman"/>
                <w:color w:val="000000"/>
                <w:sz w:val="21"/>
              </w:rPr>
              <w:t>Q2 Tell individuals about breach (keyword trap)</w:t>
            </w:r>
          </w:p>
        </w:tc>
        <w:tc>
          <w:tcPr>
            <w:tcW w:w="2074" w:type="dxa"/>
          </w:tcPr>
          <w:p w14:paraId="06DD07F9" w14:textId="77777777" w:rsidR="00A95D1A" w:rsidRDefault="00000000">
            <w:pPr>
              <w:spacing w:before="30" w:after="30" w:line="240" w:lineRule="exact"/>
            </w:pPr>
            <w:r>
              <w:rPr>
                <w:rFonts w:ascii="Times New Roman" w:hAnsi="Times New Roman"/>
                <w:color w:val="000000"/>
                <w:sz w:val="21"/>
              </w:rPr>
              <w:t>Article 34</w:t>
            </w:r>
          </w:p>
        </w:tc>
        <w:tc>
          <w:tcPr>
            <w:tcW w:w="2074" w:type="dxa"/>
          </w:tcPr>
          <w:p w14:paraId="68877FDF" w14:textId="77777777" w:rsidR="00A95D1A" w:rsidRDefault="00000000">
            <w:pPr>
              <w:spacing w:before="30" w:after="30" w:line="240" w:lineRule="exact"/>
            </w:pPr>
            <w:r>
              <w:rPr>
                <w:rFonts w:ascii="Times New Roman" w:hAnsi="Times New Roman"/>
                <w:color w:val="000000"/>
                <w:sz w:val="21"/>
              </w:rPr>
              <w:t>Rank 5</w:t>
            </w:r>
          </w:p>
        </w:tc>
        <w:tc>
          <w:tcPr>
            <w:tcW w:w="2074" w:type="dxa"/>
          </w:tcPr>
          <w:p w14:paraId="31417DFE" w14:textId="77777777" w:rsidR="00A95D1A" w:rsidRDefault="00000000">
            <w:pPr>
              <w:spacing w:before="30" w:after="30" w:line="240" w:lineRule="exact"/>
            </w:pPr>
            <w:r>
              <w:rPr>
                <w:rFonts w:ascii="Times New Roman" w:hAnsi="Times New Roman"/>
                <w:color w:val="000000"/>
                <w:sz w:val="21"/>
              </w:rPr>
              <w:t>Rank 2</w:t>
            </w:r>
          </w:p>
        </w:tc>
        <w:tc>
          <w:tcPr>
            <w:tcW w:w="2074" w:type="dxa"/>
          </w:tcPr>
          <w:p w14:paraId="388B51B1" w14:textId="77777777" w:rsidR="00A95D1A" w:rsidRDefault="00000000">
            <w:pPr>
              <w:spacing w:before="30" w:after="30" w:line="240" w:lineRule="exact"/>
            </w:pPr>
            <w:r>
              <w:rPr>
                <w:rFonts w:ascii="Times New Roman" w:hAnsi="Times New Roman"/>
                <w:color w:val="000000"/>
                <w:sz w:val="21"/>
              </w:rPr>
              <w:t>Rescued into top 3</w:t>
            </w:r>
          </w:p>
        </w:tc>
      </w:tr>
      <w:tr w:rsidR="00A95D1A" w14:paraId="20A66C74" w14:textId="77777777">
        <w:trPr>
          <w:jc w:val="center"/>
        </w:trPr>
        <w:tc>
          <w:tcPr>
            <w:tcW w:w="2074" w:type="dxa"/>
          </w:tcPr>
          <w:p w14:paraId="7BFE5BB8" w14:textId="77777777" w:rsidR="00A95D1A" w:rsidRDefault="00000000">
            <w:pPr>
              <w:spacing w:before="30" w:after="30" w:line="240" w:lineRule="exact"/>
            </w:pPr>
            <w:r>
              <w:rPr>
                <w:rFonts w:ascii="Times New Roman" w:hAnsi="Times New Roman"/>
                <w:color w:val="000000"/>
                <w:sz w:val="21"/>
              </w:rPr>
              <w:t xml:space="preserve">Q3 Two companies decide data use </w:t>
            </w:r>
            <w:r>
              <w:rPr>
                <w:rFonts w:ascii="Times New Roman" w:hAnsi="Times New Roman"/>
                <w:color w:val="000000"/>
                <w:sz w:val="21"/>
              </w:rPr>
              <w:lastRenderedPageBreak/>
              <w:t>jointly</w:t>
            </w:r>
          </w:p>
        </w:tc>
        <w:tc>
          <w:tcPr>
            <w:tcW w:w="2074" w:type="dxa"/>
          </w:tcPr>
          <w:p w14:paraId="68118F50" w14:textId="77777777" w:rsidR="00A95D1A" w:rsidRDefault="00000000">
            <w:pPr>
              <w:spacing w:before="30" w:after="30" w:line="240" w:lineRule="exact"/>
            </w:pPr>
            <w:r>
              <w:rPr>
                <w:rFonts w:ascii="Times New Roman" w:hAnsi="Times New Roman"/>
                <w:color w:val="000000"/>
                <w:sz w:val="21"/>
              </w:rPr>
              <w:lastRenderedPageBreak/>
              <w:t>Article 26</w:t>
            </w:r>
          </w:p>
        </w:tc>
        <w:tc>
          <w:tcPr>
            <w:tcW w:w="2074" w:type="dxa"/>
          </w:tcPr>
          <w:p w14:paraId="04B3D871" w14:textId="77777777" w:rsidR="00A95D1A" w:rsidRDefault="00000000">
            <w:pPr>
              <w:spacing w:before="30" w:after="30" w:line="240" w:lineRule="exact"/>
            </w:pPr>
            <w:r>
              <w:rPr>
                <w:rFonts w:ascii="Times New Roman" w:hAnsi="Times New Roman"/>
                <w:color w:val="000000"/>
                <w:sz w:val="21"/>
              </w:rPr>
              <w:t>Rank 8</w:t>
            </w:r>
          </w:p>
        </w:tc>
        <w:tc>
          <w:tcPr>
            <w:tcW w:w="2074" w:type="dxa"/>
          </w:tcPr>
          <w:p w14:paraId="02831B81" w14:textId="77777777" w:rsidR="00A95D1A" w:rsidRDefault="00000000">
            <w:pPr>
              <w:spacing w:before="30" w:after="30" w:line="240" w:lineRule="exact"/>
            </w:pPr>
            <w:r>
              <w:rPr>
                <w:rFonts w:ascii="Times New Roman" w:hAnsi="Times New Roman"/>
                <w:color w:val="000000"/>
                <w:sz w:val="21"/>
              </w:rPr>
              <w:t>Rank 1</w:t>
            </w:r>
          </w:p>
        </w:tc>
        <w:tc>
          <w:tcPr>
            <w:tcW w:w="2074" w:type="dxa"/>
          </w:tcPr>
          <w:p w14:paraId="7AC2DD08" w14:textId="77777777" w:rsidR="00A95D1A" w:rsidRDefault="00000000">
            <w:pPr>
              <w:spacing w:before="30" w:after="30" w:line="240" w:lineRule="exact"/>
            </w:pPr>
            <w:r>
              <w:rPr>
                <w:rFonts w:ascii="Times New Roman" w:hAnsi="Times New Roman"/>
                <w:color w:val="000000"/>
                <w:sz w:val="21"/>
              </w:rPr>
              <w:t>Rescued into top 3</w:t>
            </w:r>
          </w:p>
        </w:tc>
      </w:tr>
      <w:tr w:rsidR="00A95D1A" w14:paraId="0E01FE2F" w14:textId="77777777">
        <w:trPr>
          <w:jc w:val="center"/>
        </w:trPr>
        <w:tc>
          <w:tcPr>
            <w:tcW w:w="2074" w:type="dxa"/>
          </w:tcPr>
          <w:p w14:paraId="2B9B61F4" w14:textId="77777777" w:rsidR="00A95D1A" w:rsidRDefault="00000000">
            <w:pPr>
              <w:spacing w:before="30" w:after="30" w:line="240" w:lineRule="exact"/>
            </w:pPr>
            <w:r>
              <w:rPr>
                <w:rFonts w:ascii="Times New Roman" w:hAnsi="Times New Roman"/>
                <w:color w:val="000000"/>
                <w:sz w:val="21"/>
              </w:rPr>
              <w:t>Q4 Privacy built into design</w:t>
            </w:r>
          </w:p>
        </w:tc>
        <w:tc>
          <w:tcPr>
            <w:tcW w:w="2074" w:type="dxa"/>
          </w:tcPr>
          <w:p w14:paraId="03098FE2" w14:textId="77777777" w:rsidR="00A95D1A" w:rsidRDefault="00000000">
            <w:pPr>
              <w:spacing w:before="30" w:after="30" w:line="240" w:lineRule="exact"/>
            </w:pPr>
            <w:r>
              <w:rPr>
                <w:rFonts w:ascii="Times New Roman" w:hAnsi="Times New Roman"/>
                <w:color w:val="000000"/>
                <w:sz w:val="21"/>
              </w:rPr>
              <w:t>Article 25</w:t>
            </w:r>
          </w:p>
        </w:tc>
        <w:tc>
          <w:tcPr>
            <w:tcW w:w="2074" w:type="dxa"/>
          </w:tcPr>
          <w:p w14:paraId="20E17418" w14:textId="77777777" w:rsidR="00A95D1A" w:rsidRDefault="00000000">
            <w:pPr>
              <w:spacing w:before="30" w:after="30" w:line="240" w:lineRule="exact"/>
            </w:pPr>
            <w:r>
              <w:rPr>
                <w:rFonts w:ascii="Times New Roman" w:hAnsi="Times New Roman"/>
                <w:color w:val="000000"/>
                <w:sz w:val="21"/>
              </w:rPr>
              <w:t>Rank 4</w:t>
            </w:r>
          </w:p>
        </w:tc>
        <w:tc>
          <w:tcPr>
            <w:tcW w:w="2074" w:type="dxa"/>
          </w:tcPr>
          <w:p w14:paraId="042F8FE5" w14:textId="77777777" w:rsidR="00A95D1A" w:rsidRDefault="00000000">
            <w:pPr>
              <w:spacing w:before="30" w:after="30" w:line="240" w:lineRule="exact"/>
            </w:pPr>
            <w:r>
              <w:rPr>
                <w:rFonts w:ascii="Times New Roman" w:hAnsi="Times New Roman"/>
                <w:color w:val="000000"/>
                <w:sz w:val="21"/>
              </w:rPr>
              <w:t>Rank 7</w:t>
            </w:r>
          </w:p>
        </w:tc>
        <w:tc>
          <w:tcPr>
            <w:tcW w:w="2074" w:type="dxa"/>
          </w:tcPr>
          <w:p w14:paraId="2FB00023" w14:textId="77777777" w:rsidR="00A95D1A" w:rsidRDefault="00000000">
            <w:pPr>
              <w:spacing w:before="30" w:after="30" w:line="240" w:lineRule="exact"/>
            </w:pPr>
            <w:r>
              <w:rPr>
                <w:rFonts w:ascii="Times New Roman" w:hAnsi="Times New Roman"/>
                <w:color w:val="000000"/>
                <w:sz w:val="21"/>
              </w:rPr>
              <w:t>Remained outside top 3</w:t>
            </w:r>
          </w:p>
        </w:tc>
      </w:tr>
      <w:tr w:rsidR="00A95D1A" w14:paraId="6E84E805" w14:textId="77777777">
        <w:trPr>
          <w:jc w:val="center"/>
        </w:trPr>
        <w:tc>
          <w:tcPr>
            <w:tcW w:w="2074" w:type="dxa"/>
          </w:tcPr>
          <w:p w14:paraId="7D80FEC7" w14:textId="77777777" w:rsidR="00A95D1A" w:rsidRDefault="00000000">
            <w:pPr>
              <w:spacing w:before="30" w:after="30" w:line="240" w:lineRule="exact"/>
            </w:pPr>
            <w:r>
              <w:rPr>
                <w:rFonts w:ascii="Times New Roman" w:hAnsi="Times New Roman"/>
                <w:color w:val="000000"/>
                <w:sz w:val="21"/>
              </w:rPr>
              <w:t>Q5 Contract terms with data processor</w:t>
            </w:r>
          </w:p>
        </w:tc>
        <w:tc>
          <w:tcPr>
            <w:tcW w:w="2074" w:type="dxa"/>
          </w:tcPr>
          <w:p w14:paraId="58BB10DA" w14:textId="77777777" w:rsidR="00A95D1A" w:rsidRDefault="00000000">
            <w:pPr>
              <w:spacing w:before="30" w:after="30" w:line="240" w:lineRule="exact"/>
            </w:pPr>
            <w:r>
              <w:rPr>
                <w:rFonts w:ascii="Times New Roman" w:hAnsi="Times New Roman"/>
                <w:color w:val="000000"/>
                <w:sz w:val="21"/>
              </w:rPr>
              <w:t>Article 28</w:t>
            </w:r>
          </w:p>
        </w:tc>
        <w:tc>
          <w:tcPr>
            <w:tcW w:w="2074" w:type="dxa"/>
          </w:tcPr>
          <w:p w14:paraId="1B825F14" w14:textId="77777777" w:rsidR="00A95D1A" w:rsidRDefault="00000000">
            <w:pPr>
              <w:spacing w:before="30" w:after="30" w:line="240" w:lineRule="exact"/>
            </w:pPr>
            <w:r>
              <w:rPr>
                <w:rFonts w:ascii="Times New Roman" w:hAnsi="Times New Roman"/>
                <w:color w:val="000000"/>
                <w:sz w:val="21"/>
              </w:rPr>
              <w:t>Rank 6</w:t>
            </w:r>
          </w:p>
        </w:tc>
        <w:tc>
          <w:tcPr>
            <w:tcW w:w="2074" w:type="dxa"/>
          </w:tcPr>
          <w:p w14:paraId="73863A9C" w14:textId="77777777" w:rsidR="00A95D1A" w:rsidRDefault="00000000">
            <w:pPr>
              <w:spacing w:before="30" w:after="30" w:line="240" w:lineRule="exact"/>
            </w:pPr>
            <w:r>
              <w:rPr>
                <w:rFonts w:ascii="Times New Roman" w:hAnsi="Times New Roman"/>
                <w:color w:val="000000"/>
                <w:sz w:val="21"/>
              </w:rPr>
              <w:t>Rank 7</w:t>
            </w:r>
          </w:p>
        </w:tc>
        <w:tc>
          <w:tcPr>
            <w:tcW w:w="2074" w:type="dxa"/>
          </w:tcPr>
          <w:p w14:paraId="7F836349" w14:textId="77777777" w:rsidR="00A95D1A" w:rsidRDefault="00000000">
            <w:pPr>
              <w:spacing w:before="30" w:after="30" w:line="240" w:lineRule="exact"/>
            </w:pPr>
            <w:r>
              <w:rPr>
                <w:rFonts w:ascii="Times New Roman" w:hAnsi="Times New Roman"/>
                <w:color w:val="000000"/>
                <w:sz w:val="21"/>
              </w:rPr>
              <w:t>Remained outside top 3</w:t>
            </w:r>
          </w:p>
        </w:tc>
      </w:tr>
      <w:tr w:rsidR="00A95D1A" w14:paraId="6F20AE2B" w14:textId="77777777">
        <w:trPr>
          <w:jc w:val="center"/>
        </w:trPr>
        <w:tc>
          <w:tcPr>
            <w:tcW w:w="2074" w:type="dxa"/>
          </w:tcPr>
          <w:p w14:paraId="7BC5F56F" w14:textId="77777777" w:rsidR="00A95D1A" w:rsidRDefault="00000000">
            <w:pPr>
              <w:spacing w:before="30" w:after="30" w:line="240" w:lineRule="exact"/>
            </w:pPr>
            <w:r>
              <w:rPr>
                <w:rFonts w:ascii="Times New Roman" w:hAnsi="Times New Roman"/>
                <w:color w:val="000000"/>
                <w:sz w:val="21"/>
              </w:rPr>
              <w:t>Q6 Duration allowed to keep records</w:t>
            </w:r>
          </w:p>
        </w:tc>
        <w:tc>
          <w:tcPr>
            <w:tcW w:w="2074" w:type="dxa"/>
          </w:tcPr>
          <w:p w14:paraId="746599A2" w14:textId="77777777" w:rsidR="00A95D1A" w:rsidRDefault="00000000">
            <w:pPr>
              <w:spacing w:before="30" w:after="30" w:line="240" w:lineRule="exact"/>
            </w:pPr>
            <w:r>
              <w:rPr>
                <w:rFonts w:ascii="Times New Roman" w:hAnsi="Times New Roman"/>
                <w:color w:val="000000"/>
                <w:sz w:val="21"/>
              </w:rPr>
              <w:t>Article 5(1)(e)</w:t>
            </w:r>
          </w:p>
        </w:tc>
        <w:tc>
          <w:tcPr>
            <w:tcW w:w="2074" w:type="dxa"/>
          </w:tcPr>
          <w:p w14:paraId="78C3D4DC" w14:textId="77777777" w:rsidR="00A95D1A" w:rsidRDefault="00000000">
            <w:pPr>
              <w:spacing w:before="30" w:after="30" w:line="240" w:lineRule="exact"/>
            </w:pPr>
            <w:r>
              <w:rPr>
                <w:rFonts w:ascii="Times New Roman" w:hAnsi="Times New Roman"/>
                <w:color w:val="000000"/>
                <w:sz w:val="21"/>
              </w:rPr>
              <w:t>Rank 1</w:t>
            </w:r>
          </w:p>
        </w:tc>
        <w:tc>
          <w:tcPr>
            <w:tcW w:w="2074" w:type="dxa"/>
          </w:tcPr>
          <w:p w14:paraId="0BC9E340" w14:textId="77777777" w:rsidR="00A95D1A" w:rsidRDefault="00000000">
            <w:pPr>
              <w:spacing w:before="30" w:after="30" w:line="240" w:lineRule="exact"/>
            </w:pPr>
            <w:r>
              <w:rPr>
                <w:rFonts w:ascii="Times New Roman" w:hAnsi="Times New Roman"/>
                <w:color w:val="000000"/>
                <w:sz w:val="21"/>
              </w:rPr>
              <w:t>Rank 4</w:t>
            </w:r>
          </w:p>
        </w:tc>
        <w:tc>
          <w:tcPr>
            <w:tcW w:w="2074" w:type="dxa"/>
          </w:tcPr>
          <w:p w14:paraId="5B1FD44E" w14:textId="77777777" w:rsidR="00A95D1A" w:rsidRDefault="00000000">
            <w:pPr>
              <w:spacing w:before="30" w:after="30" w:line="240" w:lineRule="exact"/>
            </w:pPr>
            <w:r>
              <w:rPr>
                <w:rFonts w:ascii="Times New Roman" w:hAnsi="Times New Roman"/>
                <w:color w:val="000000"/>
                <w:sz w:val="21"/>
              </w:rPr>
              <w:t>Regressed out of top 3</w:t>
            </w:r>
          </w:p>
        </w:tc>
      </w:tr>
      <w:tr w:rsidR="00A95D1A" w14:paraId="0523D3F7" w14:textId="77777777">
        <w:trPr>
          <w:jc w:val="center"/>
        </w:trPr>
        <w:tc>
          <w:tcPr>
            <w:tcW w:w="2074" w:type="dxa"/>
          </w:tcPr>
          <w:p w14:paraId="53C68ECC" w14:textId="77777777" w:rsidR="00A95D1A" w:rsidRDefault="00000000">
            <w:pPr>
              <w:spacing w:before="30" w:after="30" w:line="240" w:lineRule="exact"/>
            </w:pPr>
            <w:r>
              <w:rPr>
                <w:rFonts w:ascii="Times New Roman" w:hAnsi="Times New Roman"/>
                <w:color w:val="000000"/>
                <w:sz w:val="21"/>
              </w:rPr>
              <w:t>Q7 Technical measures against database theft</w:t>
            </w:r>
          </w:p>
        </w:tc>
        <w:tc>
          <w:tcPr>
            <w:tcW w:w="2074" w:type="dxa"/>
          </w:tcPr>
          <w:p w14:paraId="03610699" w14:textId="77777777" w:rsidR="00A95D1A" w:rsidRDefault="00000000">
            <w:pPr>
              <w:spacing w:before="30" w:after="30" w:line="240" w:lineRule="exact"/>
            </w:pPr>
            <w:r>
              <w:rPr>
                <w:rFonts w:ascii="Times New Roman" w:hAnsi="Times New Roman"/>
                <w:color w:val="000000"/>
                <w:sz w:val="21"/>
              </w:rPr>
              <w:t>Article 32</w:t>
            </w:r>
          </w:p>
        </w:tc>
        <w:tc>
          <w:tcPr>
            <w:tcW w:w="2074" w:type="dxa"/>
          </w:tcPr>
          <w:p w14:paraId="3C46D0EE" w14:textId="77777777" w:rsidR="00A95D1A" w:rsidRDefault="00000000">
            <w:pPr>
              <w:spacing w:before="30" w:after="30" w:line="240" w:lineRule="exact"/>
            </w:pPr>
            <w:r>
              <w:rPr>
                <w:rFonts w:ascii="Times New Roman" w:hAnsi="Times New Roman"/>
                <w:color w:val="000000"/>
                <w:sz w:val="21"/>
              </w:rPr>
              <w:t>Not in top 10</w:t>
            </w:r>
          </w:p>
        </w:tc>
        <w:tc>
          <w:tcPr>
            <w:tcW w:w="2074" w:type="dxa"/>
          </w:tcPr>
          <w:p w14:paraId="03CA20E4" w14:textId="77777777" w:rsidR="00A95D1A" w:rsidRDefault="00000000">
            <w:pPr>
              <w:spacing w:before="30" w:after="30" w:line="240" w:lineRule="exact"/>
            </w:pPr>
            <w:r>
              <w:rPr>
                <w:rFonts w:ascii="Times New Roman" w:hAnsi="Times New Roman"/>
                <w:color w:val="000000"/>
                <w:sz w:val="21"/>
              </w:rPr>
              <w:t>Not in top 10</w:t>
            </w:r>
          </w:p>
        </w:tc>
        <w:tc>
          <w:tcPr>
            <w:tcW w:w="2074" w:type="dxa"/>
          </w:tcPr>
          <w:p w14:paraId="7C5C89EA" w14:textId="77777777" w:rsidR="00A95D1A" w:rsidRDefault="00000000">
            <w:pPr>
              <w:spacing w:before="30" w:after="30" w:line="240" w:lineRule="exact"/>
            </w:pPr>
            <w:r>
              <w:rPr>
                <w:rFonts w:ascii="Times New Roman" w:hAnsi="Times New Roman"/>
                <w:color w:val="000000"/>
                <w:sz w:val="21"/>
              </w:rPr>
              <w:t>Missed by Stage 1</w:t>
            </w:r>
          </w:p>
        </w:tc>
      </w:tr>
      <w:tr w:rsidR="00A95D1A" w14:paraId="786491DD" w14:textId="77777777">
        <w:trPr>
          <w:jc w:val="center"/>
        </w:trPr>
        <w:tc>
          <w:tcPr>
            <w:tcW w:w="2074" w:type="dxa"/>
          </w:tcPr>
          <w:p w14:paraId="4A876B3E" w14:textId="77777777" w:rsidR="00A95D1A" w:rsidRDefault="00000000">
            <w:pPr>
              <w:spacing w:before="30" w:after="30" w:line="240" w:lineRule="exact"/>
            </w:pPr>
            <w:r>
              <w:rPr>
                <w:rFonts w:ascii="Times New Roman" w:hAnsi="Times New Roman"/>
                <w:color w:val="000000"/>
                <w:sz w:val="21"/>
              </w:rPr>
              <w:t>Q8 Foreign court demanding European data</w:t>
            </w:r>
          </w:p>
        </w:tc>
        <w:tc>
          <w:tcPr>
            <w:tcW w:w="2074" w:type="dxa"/>
          </w:tcPr>
          <w:p w14:paraId="482A126C" w14:textId="77777777" w:rsidR="00A95D1A" w:rsidRDefault="00000000">
            <w:pPr>
              <w:spacing w:before="30" w:after="30" w:line="240" w:lineRule="exact"/>
            </w:pPr>
            <w:r>
              <w:rPr>
                <w:rFonts w:ascii="Times New Roman" w:hAnsi="Times New Roman"/>
                <w:color w:val="000000"/>
                <w:sz w:val="21"/>
              </w:rPr>
              <w:t>Article 48</w:t>
            </w:r>
          </w:p>
        </w:tc>
        <w:tc>
          <w:tcPr>
            <w:tcW w:w="2074" w:type="dxa"/>
          </w:tcPr>
          <w:p w14:paraId="11119E77" w14:textId="77777777" w:rsidR="00A95D1A" w:rsidRDefault="00000000">
            <w:pPr>
              <w:spacing w:before="30" w:after="30" w:line="240" w:lineRule="exact"/>
            </w:pPr>
            <w:r>
              <w:rPr>
                <w:rFonts w:ascii="Times New Roman" w:hAnsi="Times New Roman"/>
                <w:color w:val="000000"/>
                <w:sz w:val="21"/>
              </w:rPr>
              <w:t>Not in top 10</w:t>
            </w:r>
          </w:p>
        </w:tc>
        <w:tc>
          <w:tcPr>
            <w:tcW w:w="2074" w:type="dxa"/>
          </w:tcPr>
          <w:p w14:paraId="6BF8FDEA" w14:textId="77777777" w:rsidR="00A95D1A" w:rsidRDefault="00000000">
            <w:pPr>
              <w:spacing w:before="30" w:after="30" w:line="240" w:lineRule="exact"/>
            </w:pPr>
            <w:r>
              <w:rPr>
                <w:rFonts w:ascii="Times New Roman" w:hAnsi="Times New Roman"/>
                <w:color w:val="000000"/>
                <w:sz w:val="21"/>
              </w:rPr>
              <w:t>Not in top 10</w:t>
            </w:r>
          </w:p>
        </w:tc>
        <w:tc>
          <w:tcPr>
            <w:tcW w:w="2074" w:type="dxa"/>
          </w:tcPr>
          <w:p w14:paraId="4A31ED2C" w14:textId="77777777" w:rsidR="00A95D1A" w:rsidRDefault="00000000">
            <w:pPr>
              <w:spacing w:before="30" w:after="30" w:line="240" w:lineRule="exact"/>
            </w:pPr>
            <w:r>
              <w:rPr>
                <w:rFonts w:ascii="Times New Roman" w:hAnsi="Times New Roman"/>
                <w:color w:val="000000"/>
                <w:sz w:val="21"/>
              </w:rPr>
              <w:t>Missed by Stage 1</w:t>
            </w:r>
          </w:p>
        </w:tc>
      </w:tr>
      <w:tr w:rsidR="00A95D1A" w14:paraId="13AD955F" w14:textId="77777777">
        <w:trPr>
          <w:jc w:val="center"/>
        </w:trPr>
        <w:tc>
          <w:tcPr>
            <w:tcW w:w="2074" w:type="dxa"/>
          </w:tcPr>
          <w:p w14:paraId="453CC62B" w14:textId="77777777" w:rsidR="00A95D1A" w:rsidRDefault="00000000">
            <w:pPr>
              <w:spacing w:before="30" w:after="30" w:line="240" w:lineRule="exact"/>
            </w:pPr>
            <w:r>
              <w:rPr>
                <w:rFonts w:ascii="Times New Roman" w:hAnsi="Times New Roman"/>
                <w:color w:val="000000"/>
                <w:sz w:val="21"/>
              </w:rPr>
              <w:t>C1 Maximum administrative fine (Control)</w:t>
            </w:r>
          </w:p>
        </w:tc>
        <w:tc>
          <w:tcPr>
            <w:tcW w:w="2074" w:type="dxa"/>
          </w:tcPr>
          <w:p w14:paraId="478B3544" w14:textId="77777777" w:rsidR="00A95D1A" w:rsidRDefault="00000000">
            <w:pPr>
              <w:spacing w:before="30" w:after="30" w:line="240" w:lineRule="exact"/>
            </w:pPr>
            <w:r>
              <w:rPr>
                <w:rFonts w:ascii="Times New Roman" w:hAnsi="Times New Roman"/>
                <w:color w:val="000000"/>
                <w:sz w:val="21"/>
              </w:rPr>
              <w:t>Article 83</w:t>
            </w:r>
          </w:p>
        </w:tc>
        <w:tc>
          <w:tcPr>
            <w:tcW w:w="2074" w:type="dxa"/>
          </w:tcPr>
          <w:p w14:paraId="42873CC8" w14:textId="77777777" w:rsidR="00A95D1A" w:rsidRDefault="00000000">
            <w:pPr>
              <w:spacing w:before="30" w:after="30" w:line="240" w:lineRule="exact"/>
            </w:pPr>
            <w:r>
              <w:rPr>
                <w:rFonts w:ascii="Times New Roman" w:hAnsi="Times New Roman"/>
                <w:color w:val="000000"/>
                <w:sz w:val="21"/>
              </w:rPr>
              <w:t>Rank 1</w:t>
            </w:r>
          </w:p>
        </w:tc>
        <w:tc>
          <w:tcPr>
            <w:tcW w:w="2074" w:type="dxa"/>
          </w:tcPr>
          <w:p w14:paraId="59339EA5" w14:textId="77777777" w:rsidR="00A95D1A" w:rsidRDefault="00000000">
            <w:pPr>
              <w:spacing w:before="30" w:after="30" w:line="240" w:lineRule="exact"/>
            </w:pPr>
            <w:r>
              <w:rPr>
                <w:rFonts w:ascii="Times New Roman" w:hAnsi="Times New Roman"/>
                <w:color w:val="000000"/>
                <w:sz w:val="21"/>
              </w:rPr>
              <w:t>Rank 1</w:t>
            </w:r>
          </w:p>
        </w:tc>
        <w:tc>
          <w:tcPr>
            <w:tcW w:w="2074" w:type="dxa"/>
          </w:tcPr>
          <w:p w14:paraId="2C59FF8D" w14:textId="77777777" w:rsidR="00A95D1A" w:rsidRDefault="00000000">
            <w:pPr>
              <w:spacing w:before="30" w:after="30" w:line="240" w:lineRule="exact"/>
            </w:pPr>
            <w:r>
              <w:rPr>
                <w:rFonts w:ascii="Times New Roman" w:hAnsi="Times New Roman"/>
                <w:color w:val="000000"/>
                <w:sz w:val="21"/>
              </w:rPr>
              <w:t>Retained at Rank 1</w:t>
            </w:r>
          </w:p>
        </w:tc>
      </w:tr>
      <w:tr w:rsidR="00A95D1A" w14:paraId="411D65E4" w14:textId="77777777">
        <w:trPr>
          <w:jc w:val="center"/>
        </w:trPr>
        <w:tc>
          <w:tcPr>
            <w:tcW w:w="2074" w:type="dxa"/>
          </w:tcPr>
          <w:p w14:paraId="05482C7D" w14:textId="77777777" w:rsidR="00A95D1A" w:rsidRDefault="00000000">
            <w:pPr>
              <w:spacing w:before="30" w:after="30" w:line="240" w:lineRule="exact"/>
            </w:pPr>
            <w:r>
              <w:rPr>
                <w:rFonts w:ascii="Times New Roman" w:hAnsi="Times New Roman"/>
                <w:color w:val="000000"/>
                <w:sz w:val="21"/>
              </w:rPr>
              <w:t>C2 Definition of personal data (Control)</w:t>
            </w:r>
          </w:p>
        </w:tc>
        <w:tc>
          <w:tcPr>
            <w:tcW w:w="2074" w:type="dxa"/>
          </w:tcPr>
          <w:p w14:paraId="3CDF7C1F" w14:textId="77777777" w:rsidR="00A95D1A" w:rsidRDefault="00000000">
            <w:pPr>
              <w:spacing w:before="30" w:after="30" w:line="240" w:lineRule="exact"/>
            </w:pPr>
            <w:r>
              <w:rPr>
                <w:rFonts w:ascii="Times New Roman" w:hAnsi="Times New Roman"/>
                <w:color w:val="000000"/>
                <w:sz w:val="21"/>
              </w:rPr>
              <w:t>Article 4</w:t>
            </w:r>
          </w:p>
        </w:tc>
        <w:tc>
          <w:tcPr>
            <w:tcW w:w="2074" w:type="dxa"/>
          </w:tcPr>
          <w:p w14:paraId="64A97A64" w14:textId="77777777" w:rsidR="00A95D1A" w:rsidRDefault="00000000">
            <w:pPr>
              <w:spacing w:before="30" w:after="30" w:line="240" w:lineRule="exact"/>
            </w:pPr>
            <w:r>
              <w:rPr>
                <w:rFonts w:ascii="Times New Roman" w:hAnsi="Times New Roman"/>
                <w:color w:val="000000"/>
                <w:sz w:val="21"/>
              </w:rPr>
              <w:t>Rank 1</w:t>
            </w:r>
          </w:p>
        </w:tc>
        <w:tc>
          <w:tcPr>
            <w:tcW w:w="2074" w:type="dxa"/>
          </w:tcPr>
          <w:p w14:paraId="54C932F5" w14:textId="77777777" w:rsidR="00A95D1A" w:rsidRDefault="00000000">
            <w:pPr>
              <w:spacing w:before="30" w:after="30" w:line="240" w:lineRule="exact"/>
            </w:pPr>
            <w:r>
              <w:rPr>
                <w:rFonts w:ascii="Times New Roman" w:hAnsi="Times New Roman"/>
                <w:color w:val="000000"/>
                <w:sz w:val="21"/>
              </w:rPr>
              <w:t>Rank 1</w:t>
            </w:r>
          </w:p>
        </w:tc>
        <w:tc>
          <w:tcPr>
            <w:tcW w:w="2074" w:type="dxa"/>
          </w:tcPr>
          <w:p w14:paraId="45B4B8AC" w14:textId="77777777" w:rsidR="00A95D1A" w:rsidRDefault="00000000">
            <w:pPr>
              <w:spacing w:before="30" w:after="30" w:line="240" w:lineRule="exact"/>
            </w:pPr>
            <w:r>
              <w:rPr>
                <w:rFonts w:ascii="Times New Roman" w:hAnsi="Times New Roman"/>
                <w:color w:val="000000"/>
                <w:sz w:val="21"/>
              </w:rPr>
              <w:t>Retained at Rank 1</w:t>
            </w:r>
          </w:p>
        </w:tc>
      </w:tr>
    </w:tbl>
    <w:p w14:paraId="1FDAB9A4" w14:textId="77777777" w:rsidR="00A95D1A" w:rsidRDefault="00000000">
      <w:pPr>
        <w:spacing w:before="20" w:after="40" w:line="260" w:lineRule="exact"/>
      </w:pPr>
      <w:r>
        <w:rPr>
          <w:rFonts w:ascii="Times New Roman" w:hAnsi="Times New Roman"/>
          <w:color w:val="000000"/>
        </w:rPr>
        <w:t>Out of the 5 queries with headroom (where the gold passage sat between ranks 4 and 10), re-ranking brought 3 into the top 3 (Q1, Q2, and Q3).</w:t>
      </w:r>
    </w:p>
    <w:p w14:paraId="57744213" w14:textId="77777777" w:rsidR="00157C9D" w:rsidRDefault="00157C9D" w:rsidP="00157C9D">
      <w:pPr>
        <w:spacing w:before="100" w:after="40"/>
        <w:rPr>
          <w:rFonts w:ascii="Times New Roman" w:hAnsi="Times New Roman"/>
          <w:b/>
          <w:bCs/>
          <w:color w:val="000000"/>
          <w:sz w:val="24"/>
          <w:lang w:val="en-IN"/>
        </w:rPr>
      </w:pPr>
    </w:p>
    <w:p w14:paraId="1450849C" w14:textId="31D3A55C" w:rsidR="00157C9D" w:rsidRPr="00157C9D" w:rsidRDefault="00157C9D" w:rsidP="00157C9D">
      <w:pPr>
        <w:spacing w:before="100" w:after="40"/>
        <w:rPr>
          <w:rFonts w:ascii="Times New Roman" w:hAnsi="Times New Roman"/>
          <w:color w:val="000000"/>
          <w:lang w:val="en-IN"/>
        </w:rPr>
      </w:pPr>
      <w:r w:rsidRPr="00157C9D">
        <w:rPr>
          <w:rFonts w:ascii="Times New Roman" w:hAnsi="Times New Roman"/>
          <w:color w:val="000000"/>
          <w:lang w:val="en-IN"/>
        </w:rPr>
        <w:t xml:space="preserve">Q1 </w:t>
      </w:r>
      <w:r w:rsidRPr="00157C9D">
        <w:rPr>
          <w:rFonts w:ascii="Times New Roman" w:hAnsi="Times New Roman"/>
          <w:color w:val="000000"/>
          <w:lang w:val="en-IN"/>
        </w:rPr>
        <w:t>-</w:t>
      </w:r>
      <w:r w:rsidRPr="00157C9D">
        <w:rPr>
          <w:rFonts w:ascii="Times New Roman" w:hAnsi="Times New Roman"/>
          <w:color w:val="000000"/>
          <w:lang w:val="en-IN"/>
        </w:rPr>
        <w:t xml:space="preserve"> Negation and legal terminology: Re-ranking moved Recital 71 from rank 4 to rank 1. The baseline lacked the relevant provision, whereas the re-ranked context enabled the generator to explain the restrictions and exceptions concerning solely automated decisions.</w:t>
      </w:r>
    </w:p>
    <w:p w14:paraId="6FFC2298" w14:textId="5F7E47D8" w:rsidR="00157C9D" w:rsidRPr="00157C9D" w:rsidRDefault="00157C9D" w:rsidP="00157C9D">
      <w:pPr>
        <w:spacing w:before="100" w:after="40"/>
        <w:rPr>
          <w:rFonts w:ascii="Times New Roman" w:hAnsi="Times New Roman"/>
          <w:color w:val="000000"/>
          <w:lang w:val="en-IN"/>
        </w:rPr>
      </w:pPr>
      <w:r w:rsidRPr="00157C9D">
        <w:rPr>
          <w:rFonts w:ascii="Times New Roman" w:hAnsi="Times New Roman"/>
          <w:color w:val="000000"/>
          <w:lang w:val="en-IN"/>
        </w:rPr>
        <w:t xml:space="preserve">Q2 </w:t>
      </w:r>
      <w:r w:rsidRPr="00157C9D">
        <w:rPr>
          <w:rFonts w:ascii="Times New Roman" w:hAnsi="Times New Roman"/>
          <w:color w:val="000000"/>
          <w:lang w:val="en-IN"/>
        </w:rPr>
        <w:t>-</w:t>
      </w:r>
      <w:r w:rsidRPr="00157C9D">
        <w:rPr>
          <w:rFonts w:ascii="Times New Roman" w:hAnsi="Times New Roman"/>
          <w:color w:val="000000"/>
          <w:lang w:val="en-IN"/>
        </w:rPr>
        <w:t xml:space="preserve"> Keyword trap: The baseline retrieved Article 33, concerning notification to supervisory authorities, instead of the more relevant Article 34. Re-ranking moved Article 34 from rank 5 to rank 2, enabling the answer to include the requirements and exceptions for notifying affected individuals.</w:t>
      </w:r>
    </w:p>
    <w:p w14:paraId="36C81DD3" w14:textId="5ED3FA75" w:rsidR="00157C9D" w:rsidRPr="00157C9D" w:rsidRDefault="00157C9D" w:rsidP="00157C9D">
      <w:pPr>
        <w:spacing w:before="100" w:after="40"/>
        <w:rPr>
          <w:rFonts w:ascii="Times New Roman" w:hAnsi="Times New Roman"/>
          <w:color w:val="000000"/>
          <w:lang w:val="en-IN"/>
        </w:rPr>
      </w:pPr>
      <w:r w:rsidRPr="00157C9D">
        <w:rPr>
          <w:rFonts w:ascii="Times New Roman" w:hAnsi="Times New Roman"/>
          <w:color w:val="000000"/>
          <w:lang w:val="en-IN"/>
        </w:rPr>
        <w:t xml:space="preserve">Q3 </w:t>
      </w:r>
      <w:r w:rsidRPr="00157C9D">
        <w:rPr>
          <w:rFonts w:ascii="Times New Roman" w:hAnsi="Times New Roman"/>
          <w:color w:val="000000"/>
          <w:lang w:val="en-IN"/>
        </w:rPr>
        <w:t>-</w:t>
      </w:r>
      <w:r w:rsidRPr="00157C9D">
        <w:rPr>
          <w:rFonts w:ascii="Times New Roman" w:hAnsi="Times New Roman"/>
          <w:color w:val="000000"/>
          <w:lang w:val="en-IN"/>
        </w:rPr>
        <w:t xml:space="preserve"> Buried legal provision: Article 26 moved from rank 8 to rank 1, allowing the answer to explain the agreement required between joint controllers.</w:t>
      </w:r>
    </w:p>
    <w:p w14:paraId="362D0431" w14:textId="1F77F7AA" w:rsidR="00157C9D" w:rsidRPr="00157C9D" w:rsidRDefault="00157C9D" w:rsidP="00157C9D">
      <w:pPr>
        <w:spacing w:before="100" w:after="40"/>
        <w:rPr>
          <w:rFonts w:ascii="Times New Roman" w:hAnsi="Times New Roman"/>
          <w:color w:val="000000"/>
          <w:lang w:val="en-IN"/>
        </w:rPr>
      </w:pPr>
      <w:r w:rsidRPr="00157C9D">
        <w:rPr>
          <w:rFonts w:ascii="Times New Roman" w:hAnsi="Times New Roman"/>
          <w:color w:val="000000"/>
          <w:lang w:val="en-IN"/>
        </w:rPr>
        <w:t xml:space="preserve">Q6 </w:t>
      </w:r>
      <w:r w:rsidRPr="00157C9D">
        <w:rPr>
          <w:rFonts w:ascii="Times New Roman" w:hAnsi="Times New Roman"/>
          <w:color w:val="000000"/>
          <w:lang w:val="en-IN"/>
        </w:rPr>
        <w:t>-</w:t>
      </w:r>
      <w:r w:rsidRPr="00157C9D">
        <w:rPr>
          <w:rFonts w:ascii="Times New Roman" w:hAnsi="Times New Roman"/>
          <w:color w:val="000000"/>
          <w:lang w:val="en-IN"/>
        </w:rPr>
        <w:t xml:space="preserve"> Re-ranking regression: Article 5(1)(e) fell from rank 1 to rank 4. The cross-encoder preferred descriptive recitals containing related retention terminology over the concise statutory provision, weakening the generated answer</w:t>
      </w:r>
    </w:p>
    <w:p w14:paraId="4689817F" w14:textId="77777777" w:rsidR="00157C9D" w:rsidRDefault="00157C9D">
      <w:pPr>
        <w:spacing w:before="100" w:after="40"/>
        <w:rPr>
          <w:rFonts w:ascii="Times New Roman" w:hAnsi="Times New Roman"/>
          <w:b/>
          <w:color w:val="000000"/>
          <w:sz w:val="24"/>
        </w:rPr>
      </w:pPr>
    </w:p>
    <w:p w14:paraId="319BB877" w14:textId="77777777" w:rsidR="00157C9D" w:rsidRPr="00157C9D" w:rsidRDefault="00157C9D" w:rsidP="00157C9D">
      <w:pPr>
        <w:spacing w:before="140" w:after="40"/>
        <w:rPr>
          <w:rFonts w:ascii="Times New Roman" w:hAnsi="Times New Roman"/>
          <w:color w:val="000000"/>
          <w:lang w:val="en-IN"/>
        </w:rPr>
      </w:pPr>
      <w:r w:rsidRPr="00157C9D">
        <w:rPr>
          <w:rFonts w:ascii="Times New Roman" w:hAnsi="Times New Roman"/>
          <w:color w:val="000000"/>
          <w:lang w:val="en-IN"/>
        </w:rPr>
        <w:t>Retrieval ceiling: Articles 32 and 48 were absent from the initial top 10. Re-ranking could not recover them because it only scores retrieved candidates</w:t>
      </w:r>
    </w:p>
    <w:p w14:paraId="2AE3E30B" w14:textId="77777777" w:rsidR="00157C9D" w:rsidRPr="00157C9D" w:rsidRDefault="00157C9D" w:rsidP="00157C9D">
      <w:pPr>
        <w:spacing w:before="140" w:after="40"/>
        <w:rPr>
          <w:rFonts w:ascii="Times New Roman" w:hAnsi="Times New Roman"/>
          <w:bCs/>
          <w:color w:val="000000"/>
          <w:lang w:val="en-IN"/>
        </w:rPr>
      </w:pPr>
      <w:r w:rsidRPr="00157C9D">
        <w:rPr>
          <w:rFonts w:ascii="Times New Roman" w:hAnsi="Times New Roman"/>
          <w:bCs/>
          <w:color w:val="000000"/>
          <w:lang w:val="en-IN"/>
        </w:rPr>
        <w:t>Overall, re-ranking improved top-3 recall but did not consistently improve every query.</w:t>
      </w:r>
    </w:p>
    <w:p w14:paraId="15CE2580" w14:textId="77777777" w:rsidR="00157C9D" w:rsidRDefault="00157C9D">
      <w:pPr>
        <w:spacing w:before="140" w:after="40"/>
        <w:rPr>
          <w:rFonts w:ascii="Times New Roman" w:hAnsi="Times New Roman"/>
          <w:b/>
          <w:color w:val="000000"/>
          <w:sz w:val="26"/>
        </w:rPr>
      </w:pPr>
    </w:p>
    <w:p w14:paraId="56FD2BE1" w14:textId="09A18DEB" w:rsidR="00A95D1A" w:rsidRDefault="00000000">
      <w:pPr>
        <w:spacing w:before="140" w:after="40"/>
      </w:pPr>
      <w:r>
        <w:rPr>
          <w:rFonts w:ascii="Times New Roman" w:hAnsi="Times New Roman"/>
          <w:b/>
          <w:color w:val="000000"/>
          <w:sz w:val="26"/>
        </w:rPr>
        <w:t>4. Latency Profiling</w:t>
      </w:r>
    </w:p>
    <w:p w14:paraId="50F3C24E" w14:textId="77777777" w:rsidR="00157C9D" w:rsidRPr="00157C9D" w:rsidRDefault="00157C9D" w:rsidP="00157C9D">
      <w:pPr>
        <w:spacing w:before="100" w:after="40"/>
        <w:rPr>
          <w:rFonts w:ascii="Times New Roman" w:hAnsi="Times New Roman"/>
          <w:color w:val="000000"/>
          <w:lang w:val="en-IN"/>
        </w:rPr>
      </w:pPr>
      <w:r w:rsidRPr="00157C9D">
        <w:rPr>
          <w:rFonts w:ascii="Times New Roman" w:hAnsi="Times New Roman"/>
          <w:color w:val="000000"/>
          <w:lang w:val="en-IN"/>
        </w:rPr>
        <w:t>Median latency was measured across 10 runs, excluding the first cold-start run.</w:t>
      </w:r>
    </w:p>
    <w:p w14:paraId="31CE3045" w14:textId="77777777" w:rsidR="00A95D1A" w:rsidRDefault="00000000">
      <w:pPr>
        <w:spacing w:before="100" w:after="40"/>
      </w:pPr>
      <w:r>
        <w:rPr>
          <w:rFonts w:ascii="Times New Roman" w:hAnsi="Times New Roman"/>
          <w:b/>
          <w:color w:val="000000"/>
          <w:sz w:val="24"/>
        </w:rPr>
        <w:t>Stage Latency Summary:</w:t>
      </w:r>
    </w:p>
    <w:tbl>
      <w:tblPr>
        <w:tblW w:w="0" w:type="auto"/>
        <w:jc w:val="center"/>
        <w:tblBorders>
          <w:top w:val="single" w:sz="6" w:space="0" w:color="000000"/>
          <w:bottom w:val="single" w:sz="6" w:space="0" w:color="000000"/>
          <w:insideH w:val="single" w:sz="4" w:space="0" w:color="D0D0D0"/>
        </w:tblBorders>
        <w:tblLook w:val="04A0" w:firstRow="1" w:lastRow="0" w:firstColumn="1" w:lastColumn="0" w:noHBand="0" w:noVBand="1"/>
      </w:tblPr>
      <w:tblGrid>
        <w:gridCol w:w="5184"/>
        <w:gridCol w:w="5184"/>
      </w:tblGrid>
      <w:tr w:rsidR="00A95D1A" w14:paraId="55CB4374" w14:textId="77777777">
        <w:trPr>
          <w:jc w:val="center"/>
        </w:trPr>
        <w:tc>
          <w:tcPr>
            <w:tcW w:w="5184" w:type="dxa"/>
          </w:tcPr>
          <w:p w14:paraId="4E1EA4BA" w14:textId="77777777" w:rsidR="00A95D1A" w:rsidRDefault="00000000">
            <w:pPr>
              <w:spacing w:before="30" w:after="30" w:line="240" w:lineRule="exact"/>
            </w:pPr>
            <w:r>
              <w:rPr>
                <w:rFonts w:ascii="Times New Roman" w:hAnsi="Times New Roman"/>
                <w:b/>
                <w:color w:val="000000"/>
                <w:sz w:val="21"/>
              </w:rPr>
              <w:t>Stage</w:t>
            </w:r>
          </w:p>
        </w:tc>
        <w:tc>
          <w:tcPr>
            <w:tcW w:w="5184" w:type="dxa"/>
          </w:tcPr>
          <w:p w14:paraId="08A24F5C" w14:textId="77777777" w:rsidR="00A95D1A" w:rsidRDefault="00000000">
            <w:pPr>
              <w:spacing w:before="30" w:after="30" w:line="240" w:lineRule="exact"/>
            </w:pPr>
            <w:r>
              <w:rPr>
                <w:rFonts w:ascii="Times New Roman" w:hAnsi="Times New Roman"/>
                <w:b/>
                <w:color w:val="000000"/>
                <w:sz w:val="21"/>
              </w:rPr>
              <w:t>Median Latency</w:t>
            </w:r>
          </w:p>
        </w:tc>
      </w:tr>
      <w:tr w:rsidR="00A95D1A" w14:paraId="5FF0A02A" w14:textId="77777777">
        <w:trPr>
          <w:jc w:val="center"/>
        </w:trPr>
        <w:tc>
          <w:tcPr>
            <w:tcW w:w="5184" w:type="dxa"/>
          </w:tcPr>
          <w:p w14:paraId="71E79A78" w14:textId="77777777" w:rsidR="00A95D1A" w:rsidRDefault="00000000">
            <w:pPr>
              <w:spacing w:before="30" w:after="30" w:line="240" w:lineRule="exact"/>
            </w:pPr>
            <w:r>
              <w:rPr>
                <w:rFonts w:ascii="Times New Roman" w:hAnsi="Times New Roman"/>
                <w:color w:val="000000"/>
                <w:sz w:val="21"/>
              </w:rPr>
              <w:t>Stage 1: Query embedding (bge-small-en-v1.5)</w:t>
            </w:r>
          </w:p>
        </w:tc>
        <w:tc>
          <w:tcPr>
            <w:tcW w:w="5184" w:type="dxa"/>
          </w:tcPr>
          <w:p w14:paraId="5D1DEBEC" w14:textId="77777777" w:rsidR="00A95D1A" w:rsidRDefault="00000000">
            <w:pPr>
              <w:spacing w:before="30" w:after="30" w:line="240" w:lineRule="exact"/>
            </w:pPr>
            <w:r>
              <w:rPr>
                <w:rFonts w:ascii="Times New Roman" w:hAnsi="Times New Roman"/>
                <w:color w:val="000000"/>
                <w:sz w:val="21"/>
              </w:rPr>
              <w:t>11.60 ms</w:t>
            </w:r>
          </w:p>
        </w:tc>
      </w:tr>
      <w:tr w:rsidR="00A95D1A" w14:paraId="50D41E6D" w14:textId="77777777">
        <w:trPr>
          <w:jc w:val="center"/>
        </w:trPr>
        <w:tc>
          <w:tcPr>
            <w:tcW w:w="5184" w:type="dxa"/>
          </w:tcPr>
          <w:p w14:paraId="2D3D4686" w14:textId="77777777" w:rsidR="00A95D1A" w:rsidRDefault="00000000">
            <w:pPr>
              <w:spacing w:before="30" w:after="30" w:line="240" w:lineRule="exact"/>
            </w:pPr>
            <w:r>
              <w:rPr>
                <w:rFonts w:ascii="Times New Roman" w:hAnsi="Times New Roman"/>
                <w:color w:val="000000"/>
                <w:sz w:val="21"/>
              </w:rPr>
              <w:lastRenderedPageBreak/>
              <w:t>Stage 1: FAISS vector search (top 10 over 405 chunks)</w:t>
            </w:r>
          </w:p>
        </w:tc>
        <w:tc>
          <w:tcPr>
            <w:tcW w:w="5184" w:type="dxa"/>
          </w:tcPr>
          <w:p w14:paraId="22C73F4C" w14:textId="77777777" w:rsidR="00A95D1A" w:rsidRDefault="00000000">
            <w:pPr>
              <w:spacing w:before="30" w:after="30" w:line="240" w:lineRule="exact"/>
            </w:pPr>
            <w:r>
              <w:rPr>
                <w:rFonts w:ascii="Times New Roman" w:hAnsi="Times New Roman"/>
                <w:color w:val="000000"/>
                <w:sz w:val="21"/>
              </w:rPr>
              <w:t>0.07 ms</w:t>
            </w:r>
          </w:p>
        </w:tc>
      </w:tr>
      <w:tr w:rsidR="00A95D1A" w14:paraId="6D684085" w14:textId="77777777">
        <w:trPr>
          <w:jc w:val="center"/>
        </w:trPr>
        <w:tc>
          <w:tcPr>
            <w:tcW w:w="5184" w:type="dxa"/>
          </w:tcPr>
          <w:p w14:paraId="74A010F0" w14:textId="77777777" w:rsidR="00A95D1A" w:rsidRDefault="00000000">
            <w:pPr>
              <w:spacing w:before="30" w:after="30" w:line="240" w:lineRule="exact"/>
            </w:pPr>
            <w:r>
              <w:rPr>
                <w:rFonts w:ascii="Times New Roman" w:hAnsi="Times New Roman"/>
                <w:color w:val="000000"/>
                <w:sz w:val="21"/>
              </w:rPr>
              <w:t>Pipeline 1 Total (Baseline Retrieval)</w:t>
            </w:r>
          </w:p>
        </w:tc>
        <w:tc>
          <w:tcPr>
            <w:tcW w:w="5184" w:type="dxa"/>
          </w:tcPr>
          <w:p w14:paraId="3BB6C31F" w14:textId="77777777" w:rsidR="00A95D1A" w:rsidRDefault="00000000">
            <w:pPr>
              <w:spacing w:before="30" w:after="30" w:line="240" w:lineRule="exact"/>
            </w:pPr>
            <w:r>
              <w:rPr>
                <w:rFonts w:ascii="Times New Roman" w:hAnsi="Times New Roman"/>
                <w:color w:val="000000"/>
                <w:sz w:val="21"/>
              </w:rPr>
              <w:t>11.67 ms</w:t>
            </w:r>
          </w:p>
        </w:tc>
      </w:tr>
      <w:tr w:rsidR="00A95D1A" w14:paraId="7614BF73" w14:textId="77777777">
        <w:trPr>
          <w:jc w:val="center"/>
        </w:trPr>
        <w:tc>
          <w:tcPr>
            <w:tcW w:w="5184" w:type="dxa"/>
          </w:tcPr>
          <w:p w14:paraId="53801A5D" w14:textId="77777777" w:rsidR="00A95D1A" w:rsidRDefault="00000000">
            <w:pPr>
              <w:spacing w:before="30" w:after="30" w:line="240" w:lineRule="exact"/>
            </w:pPr>
            <w:r>
              <w:rPr>
                <w:rFonts w:ascii="Times New Roman" w:hAnsi="Times New Roman"/>
                <w:color w:val="000000"/>
                <w:sz w:val="21"/>
              </w:rPr>
              <w:t>Stage 2: Cross-encoder re-ranking (10 candidate pairs)</w:t>
            </w:r>
          </w:p>
        </w:tc>
        <w:tc>
          <w:tcPr>
            <w:tcW w:w="5184" w:type="dxa"/>
          </w:tcPr>
          <w:p w14:paraId="748038ED" w14:textId="77777777" w:rsidR="00A95D1A" w:rsidRDefault="00000000">
            <w:pPr>
              <w:spacing w:before="30" w:after="30" w:line="240" w:lineRule="exact"/>
            </w:pPr>
            <w:r>
              <w:rPr>
                <w:rFonts w:ascii="Times New Roman" w:hAnsi="Times New Roman"/>
                <w:color w:val="000000"/>
                <w:sz w:val="21"/>
              </w:rPr>
              <w:t>23.77 ms</w:t>
            </w:r>
          </w:p>
        </w:tc>
      </w:tr>
      <w:tr w:rsidR="00A95D1A" w14:paraId="06F3C6B2" w14:textId="77777777">
        <w:trPr>
          <w:jc w:val="center"/>
        </w:trPr>
        <w:tc>
          <w:tcPr>
            <w:tcW w:w="5184" w:type="dxa"/>
          </w:tcPr>
          <w:p w14:paraId="15019996" w14:textId="77777777" w:rsidR="00A95D1A" w:rsidRDefault="00000000">
            <w:pPr>
              <w:spacing w:before="30" w:after="30" w:line="240" w:lineRule="exact"/>
            </w:pPr>
            <w:r>
              <w:rPr>
                <w:rFonts w:ascii="Times New Roman" w:hAnsi="Times New Roman"/>
                <w:color w:val="000000"/>
                <w:sz w:val="21"/>
              </w:rPr>
              <w:t>(Average cost per candidate pair)</w:t>
            </w:r>
          </w:p>
        </w:tc>
        <w:tc>
          <w:tcPr>
            <w:tcW w:w="5184" w:type="dxa"/>
          </w:tcPr>
          <w:p w14:paraId="796DDE3D" w14:textId="77777777" w:rsidR="00A95D1A" w:rsidRDefault="00000000">
            <w:pPr>
              <w:spacing w:before="30" w:after="30" w:line="240" w:lineRule="exact"/>
            </w:pPr>
            <w:r>
              <w:rPr>
                <w:rFonts w:ascii="Times New Roman" w:hAnsi="Times New Roman"/>
                <w:color w:val="000000"/>
                <w:sz w:val="21"/>
              </w:rPr>
              <w:t>2.38 ms / pair</w:t>
            </w:r>
          </w:p>
        </w:tc>
      </w:tr>
      <w:tr w:rsidR="00A95D1A" w14:paraId="50A15143" w14:textId="77777777">
        <w:trPr>
          <w:jc w:val="center"/>
        </w:trPr>
        <w:tc>
          <w:tcPr>
            <w:tcW w:w="5184" w:type="dxa"/>
          </w:tcPr>
          <w:p w14:paraId="511A49F1" w14:textId="77777777" w:rsidR="00A95D1A" w:rsidRDefault="00000000">
            <w:pPr>
              <w:spacing w:before="30" w:after="30" w:line="240" w:lineRule="exact"/>
            </w:pPr>
            <w:r>
              <w:rPr>
                <w:rFonts w:ascii="Times New Roman" w:hAnsi="Times New Roman"/>
                <w:color w:val="000000"/>
                <w:sz w:val="21"/>
              </w:rPr>
              <w:t>Pipeline 2 Total (Two-Stage Retrieval)</w:t>
            </w:r>
          </w:p>
        </w:tc>
        <w:tc>
          <w:tcPr>
            <w:tcW w:w="5184" w:type="dxa"/>
          </w:tcPr>
          <w:p w14:paraId="789393FD" w14:textId="77777777" w:rsidR="00A95D1A" w:rsidRDefault="00000000">
            <w:pPr>
              <w:spacing w:before="30" w:after="30" w:line="240" w:lineRule="exact"/>
            </w:pPr>
            <w:r>
              <w:rPr>
                <w:rFonts w:ascii="Times New Roman" w:hAnsi="Times New Roman"/>
                <w:color w:val="000000"/>
                <w:sz w:val="21"/>
              </w:rPr>
              <w:t>35.44 ms</w:t>
            </w:r>
          </w:p>
        </w:tc>
      </w:tr>
      <w:tr w:rsidR="00A95D1A" w14:paraId="1C788377" w14:textId="77777777">
        <w:trPr>
          <w:jc w:val="center"/>
        </w:trPr>
        <w:tc>
          <w:tcPr>
            <w:tcW w:w="5184" w:type="dxa"/>
          </w:tcPr>
          <w:p w14:paraId="57B75706" w14:textId="77777777" w:rsidR="00A95D1A" w:rsidRDefault="00000000">
            <w:pPr>
              <w:spacing w:before="30" w:after="30" w:line="240" w:lineRule="exact"/>
            </w:pPr>
            <w:r>
              <w:rPr>
                <w:rFonts w:ascii="Times New Roman" w:hAnsi="Times New Roman"/>
                <w:color w:val="000000"/>
                <w:sz w:val="21"/>
              </w:rPr>
              <w:t>Generation: LLM Answer 1 (Groq API)</w:t>
            </w:r>
          </w:p>
        </w:tc>
        <w:tc>
          <w:tcPr>
            <w:tcW w:w="5184" w:type="dxa"/>
          </w:tcPr>
          <w:p w14:paraId="2F92594C" w14:textId="77777777" w:rsidR="00A95D1A" w:rsidRDefault="00000000">
            <w:pPr>
              <w:spacing w:before="30" w:after="30" w:line="240" w:lineRule="exact"/>
            </w:pPr>
            <w:r>
              <w:rPr>
                <w:rFonts w:ascii="Times New Roman" w:hAnsi="Times New Roman"/>
                <w:color w:val="000000"/>
                <w:sz w:val="21"/>
              </w:rPr>
              <w:t>452.62 ms</w:t>
            </w:r>
          </w:p>
        </w:tc>
      </w:tr>
      <w:tr w:rsidR="00A95D1A" w14:paraId="1C1C474C" w14:textId="77777777">
        <w:trPr>
          <w:jc w:val="center"/>
        </w:trPr>
        <w:tc>
          <w:tcPr>
            <w:tcW w:w="5184" w:type="dxa"/>
          </w:tcPr>
          <w:p w14:paraId="56583150" w14:textId="77777777" w:rsidR="00A95D1A" w:rsidRDefault="00000000">
            <w:pPr>
              <w:spacing w:before="30" w:after="30" w:line="240" w:lineRule="exact"/>
            </w:pPr>
            <w:r>
              <w:rPr>
                <w:rFonts w:ascii="Times New Roman" w:hAnsi="Times New Roman"/>
                <w:color w:val="000000"/>
                <w:sz w:val="21"/>
              </w:rPr>
              <w:t>Generation: LLM Answer 2 (Groq API)</w:t>
            </w:r>
          </w:p>
        </w:tc>
        <w:tc>
          <w:tcPr>
            <w:tcW w:w="5184" w:type="dxa"/>
          </w:tcPr>
          <w:p w14:paraId="1068B60A" w14:textId="77777777" w:rsidR="00A95D1A" w:rsidRDefault="00000000">
            <w:pPr>
              <w:spacing w:before="30" w:after="30" w:line="240" w:lineRule="exact"/>
            </w:pPr>
            <w:r>
              <w:rPr>
                <w:rFonts w:ascii="Times New Roman" w:hAnsi="Times New Roman"/>
                <w:color w:val="000000"/>
                <w:sz w:val="21"/>
              </w:rPr>
              <w:t>640.72 ms</w:t>
            </w:r>
          </w:p>
        </w:tc>
      </w:tr>
    </w:tbl>
    <w:p w14:paraId="03E7E1CA" w14:textId="77777777" w:rsidR="00A95D1A" w:rsidRDefault="00000000">
      <w:pPr>
        <w:spacing w:before="20" w:after="40" w:line="260" w:lineRule="exact"/>
      </w:pPr>
      <w:r>
        <w:rPr>
          <w:rFonts w:ascii="Times New Roman" w:hAnsi="Times New Roman"/>
          <w:color w:val="000000"/>
        </w:rPr>
        <w:t>Re-ranking increased retrieval time by roughly three times (from 11.67 ms to 35.44 ms). However, an extra 24 ms is small when compared to the 450 to 640 ms taken by the LLM to generate text (roughly 5% of the total turnaround time). In practice, adding 24 ms to improve recall from 50% to 64% and retrieve missing legal exemptions is an acceptable trade-off.</w:t>
      </w:r>
    </w:p>
    <w:p w14:paraId="71CDB82E" w14:textId="77777777" w:rsidR="00A95D1A" w:rsidRDefault="00000000">
      <w:pPr>
        <w:spacing w:before="140" w:after="40"/>
      </w:pPr>
      <w:r>
        <w:rPr>
          <w:rFonts w:ascii="Times New Roman" w:hAnsi="Times New Roman"/>
          <w:b/>
          <w:color w:val="000000"/>
          <w:sz w:val="26"/>
        </w:rPr>
        <w:t>5. Scaling: Why Not Cross-Encode the Entire Corpus?</w:t>
      </w:r>
    </w:p>
    <w:p w14:paraId="7C1FA695" w14:textId="77777777" w:rsidR="00A95D1A" w:rsidRDefault="00000000">
      <w:pPr>
        <w:spacing w:before="20" w:after="40" w:line="260" w:lineRule="exact"/>
      </w:pPr>
      <w:r>
        <w:rPr>
          <w:rFonts w:ascii="Times New Roman" w:hAnsi="Times New Roman"/>
          <w:color w:val="000000"/>
        </w:rPr>
        <w:t>One natural question is whether we can skip the bi-encoder entirely and score all passages with the cross-encoder from the start.</w:t>
      </w:r>
    </w:p>
    <w:p w14:paraId="6546954B" w14:textId="77777777" w:rsidR="00A95D1A" w:rsidRDefault="00000000">
      <w:pPr>
        <w:spacing w:before="20" w:after="40" w:line="260" w:lineRule="exact"/>
      </w:pPr>
      <w:r>
        <w:rPr>
          <w:rFonts w:ascii="Times New Roman" w:hAnsi="Times New Roman"/>
          <w:color w:val="000000"/>
        </w:rPr>
        <w:t>This comes down to computational scaling:</w:t>
      </w:r>
    </w:p>
    <w:p w14:paraId="5FDA3F20" w14:textId="77777777" w:rsidR="00A95D1A" w:rsidRDefault="00000000">
      <w:pPr>
        <w:pStyle w:val="ListBullet"/>
        <w:spacing w:before="10" w:after="30" w:line="260" w:lineRule="exact"/>
      </w:pPr>
      <w:r>
        <w:rPr>
          <w:rFonts w:ascii="Times New Roman" w:hAnsi="Times New Roman"/>
          <w:color w:val="000000"/>
        </w:rPr>
        <w:t>A bi-encoder's work is pre-computed: Generating embeddings for all 405 chunks took 1.85 seconds once during indexing. At search time, only the user query is embedded (11.6 ms), and vector search scales logarithmically or in constant time.</w:t>
      </w:r>
    </w:p>
    <w:p w14:paraId="52B4A982" w14:textId="77777777" w:rsidR="00A95D1A" w:rsidRDefault="00000000">
      <w:pPr>
        <w:pStyle w:val="ListBullet"/>
        <w:spacing w:before="10" w:after="30" w:line="260" w:lineRule="exact"/>
      </w:pPr>
      <w:r>
        <w:rPr>
          <w:rFonts w:ascii="Times New Roman" w:hAnsi="Times New Roman"/>
          <w:color w:val="000000"/>
        </w:rPr>
        <w:t>A cross-encoder cannot pre-compute document representations: Because the model requires both the query and the chunk tokens together, no document vector exists beforehand. Every search requires N full forward passes through the transformer, meaning computation scales linearly with the number of chunks.</w:t>
      </w:r>
    </w:p>
    <w:p w14:paraId="77D7B5DE" w14:textId="77777777" w:rsidR="00A95D1A" w:rsidRDefault="00000000">
      <w:pPr>
        <w:spacing w:before="20" w:after="40" w:line="260" w:lineRule="exact"/>
      </w:pPr>
      <w:r>
        <w:rPr>
          <w:rFonts w:ascii="Times New Roman" w:hAnsi="Times New Roman"/>
          <w:color w:val="000000"/>
        </w:rPr>
        <w:t>I measured this in Section 14 of my notebook by scoring a probe query against all 405 chunks:</w:t>
      </w:r>
    </w:p>
    <w:p w14:paraId="2968F717" w14:textId="77777777" w:rsidR="00A95D1A" w:rsidRDefault="00000000">
      <w:pPr>
        <w:pStyle w:val="ListBullet"/>
        <w:spacing w:before="10" w:after="30" w:line="260" w:lineRule="exact"/>
      </w:pPr>
      <w:r>
        <w:rPr>
          <w:rFonts w:ascii="Times New Roman" w:hAnsi="Times New Roman"/>
          <w:color w:val="000000"/>
        </w:rPr>
        <w:t>Scoring all 405 chunks took 0.634 seconds (about 1.56 ms per pair).</w:t>
      </w:r>
    </w:p>
    <w:p w14:paraId="3ADC077F" w14:textId="77777777" w:rsidR="00A95D1A" w:rsidRDefault="00000000">
      <w:pPr>
        <w:pStyle w:val="ListBullet"/>
        <w:spacing w:before="10" w:after="30" w:line="260" w:lineRule="exact"/>
      </w:pPr>
      <w:r>
        <w:rPr>
          <w:rFonts w:ascii="Times New Roman" w:hAnsi="Times New Roman"/>
          <w:color w:val="000000"/>
        </w:rPr>
        <w:t>Re-ranking the top 10 candidates took 0.024 seconds (23.8 ms).</w:t>
      </w:r>
    </w:p>
    <w:p w14:paraId="26185A52" w14:textId="77777777" w:rsidR="00A95D1A" w:rsidRDefault="00000000">
      <w:pPr>
        <w:pStyle w:val="ListBullet"/>
        <w:spacing w:before="10" w:after="30" w:line="260" w:lineRule="exact"/>
      </w:pPr>
      <w:r>
        <w:rPr>
          <w:rFonts w:ascii="Times New Roman" w:hAnsi="Times New Roman"/>
          <w:color w:val="000000"/>
        </w:rPr>
        <w:t>Full-corpus cross-encoding was already 27 times slower on just 405 chunks.</w:t>
      </w:r>
    </w:p>
    <w:p w14:paraId="0F4DC4B3" w14:textId="77777777" w:rsidR="00A95D1A" w:rsidRDefault="00000000">
      <w:pPr>
        <w:spacing w:before="20" w:after="40" w:line="260" w:lineRule="exact"/>
      </w:pPr>
      <w:r>
        <w:rPr>
          <w:rFonts w:ascii="Times New Roman" w:hAnsi="Times New Roman"/>
          <w:color w:val="000000"/>
        </w:rPr>
        <w:t>Extrapolating this cost of 1.56 ms per pair shows why it does not scale:</w:t>
      </w:r>
    </w:p>
    <w:p w14:paraId="357FB064" w14:textId="77777777" w:rsidR="00A95D1A" w:rsidRDefault="00000000">
      <w:pPr>
        <w:pStyle w:val="ListBullet"/>
        <w:spacing w:before="10" w:after="30" w:line="260" w:lineRule="exact"/>
      </w:pPr>
      <w:r>
        <w:rPr>
          <w:rFonts w:ascii="Times New Roman" w:hAnsi="Times New Roman"/>
          <w:color w:val="000000"/>
        </w:rPr>
        <w:t>10,000 chunks (about 50 policy documents): 1.56 ms x 10,000 = 15.6 seconds per query.</w:t>
      </w:r>
    </w:p>
    <w:p w14:paraId="7E9EA9FE" w14:textId="77777777" w:rsidR="00A95D1A" w:rsidRDefault="00000000">
      <w:pPr>
        <w:pStyle w:val="ListBullet"/>
        <w:spacing w:before="10" w:after="30" w:line="260" w:lineRule="exact"/>
      </w:pPr>
      <w:r>
        <w:rPr>
          <w:rFonts w:ascii="Times New Roman" w:hAnsi="Times New Roman"/>
          <w:color w:val="000000"/>
        </w:rPr>
        <w:t>100,000 chunks (an enterprise document base): 1.56 ms x 100,000 = about 2.6 minutes per query.</w:t>
      </w:r>
    </w:p>
    <w:p w14:paraId="27EC61EC" w14:textId="77777777" w:rsidR="00A95D1A" w:rsidRDefault="00000000">
      <w:pPr>
        <w:pStyle w:val="ListBullet"/>
        <w:spacing w:before="10" w:after="30" w:line="260" w:lineRule="exact"/>
      </w:pPr>
      <w:r>
        <w:rPr>
          <w:rFonts w:ascii="Times New Roman" w:hAnsi="Times New Roman"/>
          <w:color w:val="000000"/>
        </w:rPr>
        <w:t>1,000,000 chunks (a large legal database): 1.56 ms x 1,000,000 = about 26 minutes per query.</w:t>
      </w:r>
    </w:p>
    <w:p w14:paraId="32755CE6" w14:textId="77777777" w:rsidR="00A95D1A" w:rsidRDefault="00000000">
      <w:pPr>
        <w:spacing w:before="20" w:after="40" w:line="260" w:lineRule="exact"/>
      </w:pPr>
      <w:r>
        <w:rPr>
          <w:rFonts w:ascii="Times New Roman" w:hAnsi="Times New Roman"/>
          <w:color w:val="000000"/>
        </w:rPr>
        <w:t>This confirms why two-stage retrieval is standard practice: the bi-encoder quickly narrows the search space to 10 candidates in milliseconds, and the cross-encoder spends its computation only on that shortlist.</w:t>
      </w:r>
    </w:p>
    <w:p w14:paraId="5B79A5F1" w14:textId="77777777" w:rsidR="00A95D1A" w:rsidRDefault="00000000">
      <w:pPr>
        <w:spacing w:before="140" w:after="40"/>
      </w:pPr>
      <w:r>
        <w:rPr>
          <w:rFonts w:ascii="Times New Roman" w:hAnsi="Times New Roman"/>
          <w:b/>
          <w:color w:val="000000"/>
          <w:sz w:val="26"/>
        </w:rPr>
        <w:t>6. Closing Observations</w:t>
      </w:r>
    </w:p>
    <w:p w14:paraId="64DFE5D7" w14:textId="77777777" w:rsidR="00A95D1A" w:rsidRDefault="00000000">
      <w:pPr>
        <w:spacing w:before="20" w:after="40" w:line="260" w:lineRule="exact"/>
      </w:pPr>
      <w:r>
        <w:rPr>
          <w:rFonts w:ascii="Times New Roman" w:hAnsi="Times New Roman"/>
          <w:color w:val="000000"/>
        </w:rPr>
        <w:t>From these experiments, I took away three main practical points:</w:t>
      </w:r>
    </w:p>
    <w:p w14:paraId="7C815A65" w14:textId="77777777" w:rsidR="00A95D1A" w:rsidRPr="00157C9D" w:rsidRDefault="00000000">
      <w:pPr>
        <w:spacing w:before="140" w:after="40"/>
        <w:rPr>
          <w:bCs/>
        </w:rPr>
      </w:pPr>
      <w:r w:rsidRPr="00157C9D">
        <w:rPr>
          <w:rFonts w:ascii="Times New Roman" w:hAnsi="Times New Roman"/>
          <w:bCs/>
          <w:color w:val="000000"/>
        </w:rPr>
        <w:t>1. Re-ranking is valuable when queries involve negations or everyday phrasing, where vector similarity tends to leave important clauses between ranks 4 and 10.</w:t>
      </w:r>
    </w:p>
    <w:p w14:paraId="0975C71C" w14:textId="77777777" w:rsidR="00A95D1A" w:rsidRPr="00157C9D" w:rsidRDefault="00000000">
      <w:pPr>
        <w:spacing w:before="140" w:after="40"/>
        <w:rPr>
          <w:bCs/>
        </w:rPr>
      </w:pPr>
      <w:r w:rsidRPr="00157C9D">
        <w:rPr>
          <w:rFonts w:ascii="Times New Roman" w:hAnsi="Times New Roman"/>
          <w:bCs/>
          <w:color w:val="000000"/>
        </w:rPr>
        <w:t>2. The initial candidate window should be widened to 30 or 50 chunks, ideally combining dense retrieval with BM25 keyword search, so that the pipeline is not limited by the Stage 1 recall ceiling seen in Q7 and Q8.</w:t>
      </w:r>
    </w:p>
    <w:p w14:paraId="06643EBD" w14:textId="77777777" w:rsidR="00A95D1A" w:rsidRPr="00157C9D" w:rsidRDefault="00000000">
      <w:pPr>
        <w:spacing w:before="140" w:after="40"/>
        <w:rPr>
          <w:bCs/>
        </w:rPr>
      </w:pPr>
      <w:r w:rsidRPr="00157C9D">
        <w:rPr>
          <w:rFonts w:ascii="Times New Roman" w:hAnsi="Times New Roman"/>
          <w:bCs/>
          <w:color w:val="000000"/>
        </w:rPr>
        <w:t>3. System builders should watch for regressions like Query 6, where wordy recitals outscore concise statutory rules. Adding a lexical match or article booster can help keep primary principles at the top.</w:t>
      </w:r>
    </w:p>
    <w:sectPr w:rsidR="00A95D1A" w:rsidRPr="00157C9D"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53E76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673CE3"/>
    <w:multiLevelType w:val="multilevel"/>
    <w:tmpl w:val="1C3A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1705720">
    <w:abstractNumId w:val="8"/>
  </w:num>
  <w:num w:numId="2" w16cid:durableId="1388607461">
    <w:abstractNumId w:val="6"/>
  </w:num>
  <w:num w:numId="3" w16cid:durableId="1133446079">
    <w:abstractNumId w:val="5"/>
  </w:num>
  <w:num w:numId="4" w16cid:durableId="1076979998">
    <w:abstractNumId w:val="4"/>
  </w:num>
  <w:num w:numId="5" w16cid:durableId="685326963">
    <w:abstractNumId w:val="7"/>
  </w:num>
  <w:num w:numId="6" w16cid:durableId="2123722702">
    <w:abstractNumId w:val="3"/>
  </w:num>
  <w:num w:numId="7" w16cid:durableId="1119567632">
    <w:abstractNumId w:val="2"/>
  </w:num>
  <w:num w:numId="8" w16cid:durableId="990790333">
    <w:abstractNumId w:val="1"/>
  </w:num>
  <w:num w:numId="9" w16cid:durableId="2023432462">
    <w:abstractNumId w:val="0"/>
  </w:num>
  <w:num w:numId="10" w16cid:durableId="16357970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2A8"/>
    <w:rsid w:val="00157C9D"/>
    <w:rsid w:val="001F3237"/>
    <w:rsid w:val="0029639D"/>
    <w:rsid w:val="00326F90"/>
    <w:rsid w:val="00423C06"/>
    <w:rsid w:val="00A95D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90F997"/>
  <w14:defaultImageDpi w14:val="300"/>
  <w15:docId w15:val="{42B1D0C1-7BC7-49EF-9AB2-C52B641A3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542A8"/>
    <w:rPr>
      <w:color w:val="0000FF" w:themeColor="hyperlink"/>
      <w:u w:val="single"/>
    </w:rPr>
  </w:style>
  <w:style w:type="character" w:styleId="UnresolvedMention">
    <w:name w:val="Unresolved Mention"/>
    <w:basedOn w:val="DefaultParagraphFont"/>
    <w:uiPriority w:val="99"/>
    <w:semiHidden/>
    <w:unhideWhenUsed/>
    <w:rsid w:val="001542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auravPatel369/LMA_A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1156</Words>
  <Characters>6590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Gauravkumar Pankajkumar Patel</cp:lastModifiedBy>
  <cp:revision>5</cp:revision>
  <dcterms:created xsi:type="dcterms:W3CDTF">2013-12-23T23:15:00Z</dcterms:created>
  <dcterms:modified xsi:type="dcterms:W3CDTF">2026-10-19T15:13:00Z</dcterms:modified>
  <cp:category/>
</cp:coreProperties>
</file>