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64D497" w14:textId="77777777" w:rsidR="00554FEF" w:rsidRDefault="00554FEF" w:rsidP="007631C6">
      <w:pPr>
        <w:jc w:val="center"/>
        <w:rPr>
          <w:b/>
          <w:bCs/>
          <w:color w:val="000000" w:themeColor="text1"/>
        </w:rPr>
      </w:pPr>
    </w:p>
    <w:p w14:paraId="21EA3CFC" w14:textId="77777777" w:rsidR="00554FEF" w:rsidRDefault="00554FEF" w:rsidP="007631C6">
      <w:pPr>
        <w:jc w:val="center"/>
        <w:rPr>
          <w:b/>
          <w:bCs/>
          <w:color w:val="000000" w:themeColor="text1"/>
        </w:rPr>
      </w:pPr>
    </w:p>
    <w:p w14:paraId="4FA3736F" w14:textId="77777777" w:rsidR="00554FEF" w:rsidRDefault="00554FEF" w:rsidP="007631C6">
      <w:pPr>
        <w:jc w:val="center"/>
        <w:rPr>
          <w:b/>
          <w:bCs/>
          <w:color w:val="000000" w:themeColor="text1"/>
        </w:rPr>
      </w:pPr>
    </w:p>
    <w:p w14:paraId="56A9A5B4" w14:textId="4546CAD3" w:rsidR="00554FEF" w:rsidRDefault="00554FEF" w:rsidP="007631C6">
      <w:pPr>
        <w:jc w:val="center"/>
      </w:pPr>
      <w:r w:rsidRPr="00FE127C">
        <w:fldChar w:fldCharType="begin"/>
      </w:r>
      <w:r w:rsidRPr="00FE127C">
        <w:instrText xml:space="preserve"> INCLUDEPICTURE "https://www.scit.edu/assets/images/logo-scit-01.jpg" \* MERGEFORMATINET </w:instrText>
      </w:r>
      <w:r w:rsidRPr="00FE127C">
        <w:fldChar w:fldCharType="separate"/>
      </w:r>
      <w:r w:rsidRPr="00FE127C">
        <w:rPr>
          <w:noProof/>
        </w:rPr>
        <w:drawing>
          <wp:inline distT="0" distB="0" distL="0" distR="0" wp14:anchorId="47DFD1B9" wp14:editId="22638EAB">
            <wp:extent cx="5731510" cy="885190"/>
            <wp:effectExtent l="0" t="0" r="0" b="3810"/>
            <wp:docPr id="577649315" name="Picture 1" descr="MBA in Information Technology - IT Management - SCIT, Pu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BA in Information Technology - IT Management - SCIT, Pun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885190"/>
                    </a:xfrm>
                    <a:prstGeom prst="rect">
                      <a:avLst/>
                    </a:prstGeom>
                    <a:noFill/>
                    <a:ln>
                      <a:noFill/>
                    </a:ln>
                  </pic:spPr>
                </pic:pic>
              </a:graphicData>
            </a:graphic>
          </wp:inline>
        </w:drawing>
      </w:r>
      <w:r w:rsidRPr="00FE127C">
        <w:fldChar w:fldCharType="end"/>
      </w:r>
    </w:p>
    <w:p w14:paraId="10A92302" w14:textId="77777777" w:rsidR="00554FEF" w:rsidRDefault="00554FEF" w:rsidP="007631C6">
      <w:pPr>
        <w:jc w:val="center"/>
      </w:pPr>
    </w:p>
    <w:p w14:paraId="6BE74947" w14:textId="77777777" w:rsidR="00554FEF" w:rsidRDefault="00554FEF" w:rsidP="007631C6">
      <w:pPr>
        <w:jc w:val="center"/>
        <w:rPr>
          <w:b/>
          <w:bCs/>
          <w:color w:val="000000" w:themeColor="text1"/>
        </w:rPr>
      </w:pPr>
    </w:p>
    <w:p w14:paraId="51CA3BEF" w14:textId="77777777" w:rsidR="00554FEF" w:rsidRPr="00AF3283" w:rsidRDefault="00554FEF" w:rsidP="00554FEF">
      <w:pPr>
        <w:jc w:val="center"/>
        <w:rPr>
          <w:b/>
          <w:bCs/>
        </w:rPr>
      </w:pPr>
      <w:r w:rsidRPr="00AF3283">
        <w:rPr>
          <w:b/>
          <w:bCs/>
        </w:rPr>
        <w:t>Project Report:</w:t>
      </w:r>
    </w:p>
    <w:p w14:paraId="566A2952" w14:textId="77777777" w:rsidR="00554FEF" w:rsidRPr="00554FEF" w:rsidRDefault="00554FEF" w:rsidP="00554FEF">
      <w:pPr>
        <w:jc w:val="center"/>
      </w:pPr>
    </w:p>
    <w:p w14:paraId="2F83D29C" w14:textId="77777777" w:rsidR="00AF3283" w:rsidRDefault="00AF3283" w:rsidP="007631C6">
      <w:pPr>
        <w:jc w:val="center"/>
        <w:rPr>
          <w:b/>
          <w:bCs/>
          <w:sz w:val="28"/>
          <w:szCs w:val="28"/>
        </w:rPr>
      </w:pPr>
      <w:r w:rsidRPr="00AF3283">
        <w:rPr>
          <w:b/>
          <w:bCs/>
          <w:sz w:val="28"/>
          <w:szCs w:val="28"/>
        </w:rPr>
        <w:t xml:space="preserve">Intelligent Financial Analytics &amp; Predictive Dashboard </w:t>
      </w:r>
    </w:p>
    <w:p w14:paraId="0E1EE1D4" w14:textId="545DDA12" w:rsidR="00554FEF" w:rsidRPr="00AF3283" w:rsidRDefault="00AF3283" w:rsidP="007631C6">
      <w:pPr>
        <w:jc w:val="center"/>
        <w:rPr>
          <w:rFonts w:eastAsia="Arial MT"/>
          <w:b/>
          <w:bCs/>
          <w:sz w:val="28"/>
          <w:szCs w:val="28"/>
        </w:rPr>
      </w:pPr>
      <w:r w:rsidRPr="00AF3283">
        <w:rPr>
          <w:b/>
          <w:bCs/>
          <w:sz w:val="28"/>
          <w:szCs w:val="28"/>
        </w:rPr>
        <w:t>for the Retail Sector</w:t>
      </w:r>
    </w:p>
    <w:p w14:paraId="22FF14F6" w14:textId="77777777" w:rsidR="00554FEF" w:rsidRDefault="00554FEF" w:rsidP="007631C6">
      <w:pPr>
        <w:jc w:val="center"/>
        <w:rPr>
          <w:color w:val="000000" w:themeColor="text1"/>
        </w:rPr>
      </w:pPr>
    </w:p>
    <w:p w14:paraId="118A7DC5" w14:textId="77777777" w:rsidR="00554FEF" w:rsidRDefault="00554FEF" w:rsidP="007631C6">
      <w:pPr>
        <w:jc w:val="center"/>
        <w:rPr>
          <w:color w:val="000000" w:themeColor="text1"/>
        </w:rPr>
      </w:pPr>
    </w:p>
    <w:p w14:paraId="4F5EDF06" w14:textId="4755F9A8" w:rsidR="007631C6" w:rsidRDefault="00554FEF" w:rsidP="007631C6">
      <w:pPr>
        <w:jc w:val="center"/>
        <w:rPr>
          <w:color w:val="000000" w:themeColor="text1"/>
        </w:rPr>
      </w:pPr>
      <w:r>
        <w:rPr>
          <w:color w:val="000000" w:themeColor="text1"/>
        </w:rPr>
        <w:t xml:space="preserve">Submitted </w:t>
      </w:r>
      <w:r w:rsidR="007631C6" w:rsidRPr="0033667F">
        <w:rPr>
          <w:color w:val="000000" w:themeColor="text1"/>
        </w:rPr>
        <w:t>by</w:t>
      </w:r>
      <w:r>
        <w:rPr>
          <w:color w:val="000000" w:themeColor="text1"/>
        </w:rPr>
        <w:t xml:space="preserve"> – </w:t>
      </w:r>
    </w:p>
    <w:p w14:paraId="15D2032E" w14:textId="77777777" w:rsidR="00554FEF" w:rsidRDefault="00554FEF" w:rsidP="005710F2">
      <w:pPr>
        <w:jc w:val="center"/>
        <w:rPr>
          <w:color w:val="000000" w:themeColor="text1"/>
        </w:rPr>
      </w:pPr>
    </w:p>
    <w:tbl>
      <w:tblPr>
        <w:tblStyle w:val="PlainTable4"/>
        <w:tblW w:w="0" w:type="auto"/>
        <w:tblInd w:w="1418" w:type="dxa"/>
        <w:tblLook w:val="04A0" w:firstRow="1" w:lastRow="0" w:firstColumn="1" w:lastColumn="0" w:noHBand="0" w:noVBand="1"/>
      </w:tblPr>
      <w:tblGrid>
        <w:gridCol w:w="3002"/>
        <w:gridCol w:w="3280"/>
      </w:tblGrid>
      <w:tr w:rsidR="005710F2" w14:paraId="5B125FD2" w14:textId="77777777" w:rsidTr="005710F2">
        <w:trPr>
          <w:cnfStyle w:val="100000000000" w:firstRow="1" w:lastRow="0" w:firstColumn="0" w:lastColumn="0" w:oddVBand="0" w:evenVBand="0" w:oddHBand="0"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3002" w:type="dxa"/>
          </w:tcPr>
          <w:p w14:paraId="360A27B2" w14:textId="05338795" w:rsidR="00554FEF" w:rsidRDefault="00554FEF" w:rsidP="005710F2">
            <w:pPr>
              <w:jc w:val="center"/>
              <w:rPr>
                <w:color w:val="000000" w:themeColor="text1"/>
              </w:rPr>
            </w:pPr>
            <w:r>
              <w:rPr>
                <w:color w:val="000000" w:themeColor="text1"/>
              </w:rPr>
              <w:t>Gaurav Shripad</w:t>
            </w:r>
          </w:p>
        </w:tc>
        <w:tc>
          <w:tcPr>
            <w:tcW w:w="3280" w:type="dxa"/>
          </w:tcPr>
          <w:p w14:paraId="3EA1AA63" w14:textId="14005041" w:rsidR="00554FEF" w:rsidRDefault="00554FEF" w:rsidP="005710F2">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Pr>
                <w:color w:val="000000" w:themeColor="text1"/>
              </w:rPr>
              <w:t>25030241170</w:t>
            </w:r>
          </w:p>
        </w:tc>
      </w:tr>
      <w:tr w:rsidR="005710F2" w14:paraId="63B13408" w14:textId="77777777" w:rsidTr="005710F2">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3002" w:type="dxa"/>
          </w:tcPr>
          <w:p w14:paraId="6AF2DC8B" w14:textId="5A88098D" w:rsidR="00554FEF" w:rsidRDefault="00554FEF" w:rsidP="005710F2">
            <w:pPr>
              <w:jc w:val="center"/>
              <w:rPr>
                <w:color w:val="000000" w:themeColor="text1"/>
              </w:rPr>
            </w:pPr>
            <w:proofErr w:type="spellStart"/>
            <w:r>
              <w:rPr>
                <w:color w:val="000000" w:themeColor="text1"/>
              </w:rPr>
              <w:t>Karshna</w:t>
            </w:r>
            <w:proofErr w:type="spellEnd"/>
            <w:r>
              <w:rPr>
                <w:color w:val="000000" w:themeColor="text1"/>
              </w:rPr>
              <w:t xml:space="preserve"> Nagpal</w:t>
            </w:r>
          </w:p>
        </w:tc>
        <w:tc>
          <w:tcPr>
            <w:tcW w:w="3280" w:type="dxa"/>
          </w:tcPr>
          <w:p w14:paraId="0203B7DC" w14:textId="11BD10FC" w:rsidR="00554FEF" w:rsidRDefault="00554FEF" w:rsidP="005710F2">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25030241174</w:t>
            </w:r>
          </w:p>
        </w:tc>
      </w:tr>
      <w:tr w:rsidR="005710F2" w14:paraId="786828CA" w14:textId="77777777" w:rsidTr="005710F2">
        <w:trPr>
          <w:trHeight w:val="253"/>
        </w:trPr>
        <w:tc>
          <w:tcPr>
            <w:cnfStyle w:val="001000000000" w:firstRow="0" w:lastRow="0" w:firstColumn="1" w:lastColumn="0" w:oddVBand="0" w:evenVBand="0" w:oddHBand="0" w:evenHBand="0" w:firstRowFirstColumn="0" w:firstRowLastColumn="0" w:lastRowFirstColumn="0" w:lastRowLastColumn="0"/>
            <w:tcW w:w="3002" w:type="dxa"/>
          </w:tcPr>
          <w:p w14:paraId="20261132" w14:textId="0E84363D" w:rsidR="00554FEF" w:rsidRDefault="00554FEF" w:rsidP="005710F2">
            <w:pPr>
              <w:jc w:val="center"/>
              <w:rPr>
                <w:color w:val="000000" w:themeColor="text1"/>
              </w:rPr>
            </w:pPr>
            <w:proofErr w:type="spellStart"/>
            <w:r>
              <w:rPr>
                <w:color w:val="000000" w:themeColor="text1"/>
              </w:rPr>
              <w:t>Saugata</w:t>
            </w:r>
            <w:proofErr w:type="spellEnd"/>
            <w:r>
              <w:rPr>
                <w:color w:val="000000" w:themeColor="text1"/>
              </w:rPr>
              <w:t xml:space="preserve"> Dey</w:t>
            </w:r>
          </w:p>
        </w:tc>
        <w:tc>
          <w:tcPr>
            <w:tcW w:w="3280" w:type="dxa"/>
          </w:tcPr>
          <w:p w14:paraId="6F6E6010" w14:textId="713B54A3" w:rsidR="00554FEF" w:rsidRDefault="00554FEF" w:rsidP="005710F2">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25030241196</w:t>
            </w:r>
          </w:p>
        </w:tc>
      </w:tr>
      <w:tr w:rsidR="005710F2" w14:paraId="743CD45C" w14:textId="77777777" w:rsidTr="005710F2">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3002" w:type="dxa"/>
          </w:tcPr>
          <w:p w14:paraId="4EF1CBA3" w14:textId="4D0EE3CA" w:rsidR="00554FEF" w:rsidRDefault="00554FEF" w:rsidP="005710F2">
            <w:pPr>
              <w:jc w:val="center"/>
              <w:rPr>
                <w:color w:val="000000" w:themeColor="text1"/>
              </w:rPr>
            </w:pPr>
            <w:proofErr w:type="spellStart"/>
            <w:r>
              <w:rPr>
                <w:color w:val="000000" w:themeColor="text1"/>
              </w:rPr>
              <w:t>Shubh</w:t>
            </w:r>
            <w:proofErr w:type="spellEnd"/>
            <w:r>
              <w:rPr>
                <w:color w:val="000000" w:themeColor="text1"/>
              </w:rPr>
              <w:t xml:space="preserve"> </w:t>
            </w:r>
            <w:proofErr w:type="spellStart"/>
            <w:r>
              <w:rPr>
                <w:color w:val="000000" w:themeColor="text1"/>
              </w:rPr>
              <w:t>Kesharwani</w:t>
            </w:r>
            <w:proofErr w:type="spellEnd"/>
          </w:p>
        </w:tc>
        <w:tc>
          <w:tcPr>
            <w:tcW w:w="3280" w:type="dxa"/>
          </w:tcPr>
          <w:p w14:paraId="2D1E089A" w14:textId="1E8539F1" w:rsidR="00554FEF" w:rsidRDefault="00554FEF" w:rsidP="005710F2">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33667F">
              <w:rPr>
                <w:color w:val="000000" w:themeColor="text1"/>
              </w:rPr>
              <w:t>25030241</w:t>
            </w:r>
            <w:r>
              <w:rPr>
                <w:color w:val="000000" w:themeColor="text1"/>
              </w:rPr>
              <w:t>200</w:t>
            </w:r>
          </w:p>
        </w:tc>
      </w:tr>
      <w:tr w:rsidR="005710F2" w14:paraId="04665C8C" w14:textId="77777777" w:rsidTr="005710F2">
        <w:trPr>
          <w:trHeight w:val="253"/>
        </w:trPr>
        <w:tc>
          <w:tcPr>
            <w:cnfStyle w:val="001000000000" w:firstRow="0" w:lastRow="0" w:firstColumn="1" w:lastColumn="0" w:oddVBand="0" w:evenVBand="0" w:oddHBand="0" w:evenHBand="0" w:firstRowFirstColumn="0" w:firstRowLastColumn="0" w:lastRowFirstColumn="0" w:lastRowLastColumn="0"/>
            <w:tcW w:w="3002" w:type="dxa"/>
          </w:tcPr>
          <w:p w14:paraId="5CABB426" w14:textId="73A6B788" w:rsidR="00554FEF" w:rsidRDefault="00554FEF" w:rsidP="005710F2">
            <w:pPr>
              <w:jc w:val="center"/>
              <w:rPr>
                <w:color w:val="000000" w:themeColor="text1"/>
              </w:rPr>
            </w:pPr>
            <w:r>
              <w:rPr>
                <w:color w:val="000000" w:themeColor="text1"/>
              </w:rPr>
              <w:t>Jay Shukla</w:t>
            </w:r>
          </w:p>
        </w:tc>
        <w:tc>
          <w:tcPr>
            <w:tcW w:w="3280" w:type="dxa"/>
          </w:tcPr>
          <w:p w14:paraId="422AF0D8" w14:textId="3134EC4B" w:rsidR="00554FEF" w:rsidRDefault="00554FEF" w:rsidP="005710F2">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25030241201</w:t>
            </w:r>
          </w:p>
        </w:tc>
      </w:tr>
      <w:tr w:rsidR="005710F2" w14:paraId="14FACD50" w14:textId="77777777" w:rsidTr="005710F2">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3002" w:type="dxa"/>
          </w:tcPr>
          <w:p w14:paraId="65F924AC" w14:textId="42D680D7" w:rsidR="00554FEF" w:rsidRDefault="00554FEF" w:rsidP="005710F2">
            <w:pPr>
              <w:jc w:val="center"/>
              <w:rPr>
                <w:color w:val="000000" w:themeColor="text1"/>
              </w:rPr>
            </w:pPr>
            <w:r>
              <w:rPr>
                <w:color w:val="000000" w:themeColor="text1"/>
              </w:rPr>
              <w:t>Shraddha Trivedi</w:t>
            </w:r>
          </w:p>
        </w:tc>
        <w:tc>
          <w:tcPr>
            <w:tcW w:w="3280" w:type="dxa"/>
          </w:tcPr>
          <w:p w14:paraId="2200D512" w14:textId="008626A0" w:rsidR="00554FEF" w:rsidRDefault="00554FEF" w:rsidP="005710F2">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25030241207</w:t>
            </w:r>
          </w:p>
        </w:tc>
      </w:tr>
    </w:tbl>
    <w:p w14:paraId="4866A232" w14:textId="0FACE794" w:rsidR="007631C6" w:rsidRDefault="007631C6" w:rsidP="007631C6">
      <w:pPr>
        <w:jc w:val="center"/>
        <w:rPr>
          <w:color w:val="000000" w:themeColor="text1"/>
        </w:rPr>
      </w:pPr>
    </w:p>
    <w:p w14:paraId="515B9E8F" w14:textId="77777777" w:rsidR="00554FEF" w:rsidRDefault="00554FEF" w:rsidP="00554FEF">
      <w:pPr>
        <w:jc w:val="center"/>
        <w:rPr>
          <w:b/>
          <w:bCs/>
        </w:rPr>
      </w:pPr>
    </w:p>
    <w:p w14:paraId="38F378AF" w14:textId="77777777" w:rsidR="00554FEF" w:rsidRPr="0033667F" w:rsidRDefault="00554FEF" w:rsidP="007631C6">
      <w:pPr>
        <w:jc w:val="center"/>
        <w:rPr>
          <w:color w:val="000000" w:themeColor="text1"/>
        </w:rPr>
      </w:pPr>
    </w:p>
    <w:p w14:paraId="24692BF0" w14:textId="77777777" w:rsidR="007631C6" w:rsidRPr="0033667F" w:rsidRDefault="007631C6" w:rsidP="007631C6">
      <w:pPr>
        <w:jc w:val="center"/>
        <w:rPr>
          <w:color w:val="000000" w:themeColor="text1"/>
        </w:rPr>
      </w:pPr>
    </w:p>
    <w:p w14:paraId="71C74C82" w14:textId="77777777" w:rsidR="007631C6" w:rsidRPr="0033667F" w:rsidRDefault="007631C6" w:rsidP="007631C6">
      <w:pPr>
        <w:spacing w:after="200" w:line="360" w:lineRule="auto"/>
        <w:jc w:val="center"/>
        <w:rPr>
          <w:color w:val="000000" w:themeColor="text1"/>
        </w:rPr>
      </w:pPr>
      <w:r w:rsidRPr="0033667F">
        <w:rPr>
          <w:color w:val="000000" w:themeColor="text1"/>
        </w:rPr>
        <w:t>A project report submitted to</w:t>
      </w:r>
    </w:p>
    <w:p w14:paraId="05CF0B85" w14:textId="78C9AE0D" w:rsidR="007631C6" w:rsidRDefault="007631C6" w:rsidP="007631C6">
      <w:pPr>
        <w:spacing w:after="200" w:line="360" w:lineRule="auto"/>
        <w:jc w:val="center"/>
        <w:rPr>
          <w:rFonts w:eastAsia="Aptos"/>
          <w:b/>
          <w:bCs/>
        </w:rPr>
      </w:pPr>
      <w:r w:rsidRPr="0033667F">
        <w:rPr>
          <w:rFonts w:eastAsia="Aptos"/>
          <w:b/>
          <w:bCs/>
        </w:rPr>
        <w:t xml:space="preserve">Dr. </w:t>
      </w:r>
      <w:r>
        <w:rPr>
          <w:rFonts w:eastAsia="Aptos"/>
          <w:b/>
          <w:bCs/>
        </w:rPr>
        <w:t>Mugdha Kulkarni</w:t>
      </w:r>
    </w:p>
    <w:p w14:paraId="02B33E31" w14:textId="77777777" w:rsidR="00554FEF" w:rsidRPr="0033667F" w:rsidRDefault="00554FEF" w:rsidP="007631C6">
      <w:pPr>
        <w:spacing w:after="200" w:line="360" w:lineRule="auto"/>
        <w:jc w:val="center"/>
        <w:rPr>
          <w:b/>
          <w:bCs/>
          <w:color w:val="000000" w:themeColor="text1"/>
        </w:rPr>
      </w:pPr>
    </w:p>
    <w:p w14:paraId="72F99D31" w14:textId="10B36602" w:rsidR="007631C6" w:rsidRDefault="007631C6" w:rsidP="007631C6">
      <w:pPr>
        <w:spacing w:after="200" w:line="360" w:lineRule="auto"/>
        <w:jc w:val="center"/>
        <w:rPr>
          <w:b/>
          <w:color w:val="000000" w:themeColor="text1"/>
        </w:rPr>
      </w:pPr>
      <w:r>
        <w:rPr>
          <w:b/>
          <w:color w:val="000000" w:themeColor="text1"/>
        </w:rPr>
        <w:t>Basics of Financial Management</w:t>
      </w:r>
    </w:p>
    <w:p w14:paraId="6D1063A0" w14:textId="77777777" w:rsidR="007631C6" w:rsidRPr="0033667F" w:rsidRDefault="007631C6" w:rsidP="007631C6">
      <w:pPr>
        <w:spacing w:after="200" w:line="360" w:lineRule="auto"/>
        <w:jc w:val="center"/>
        <w:rPr>
          <w:color w:val="000000" w:themeColor="text1"/>
        </w:rPr>
      </w:pPr>
      <w:r w:rsidRPr="0033667F">
        <w:rPr>
          <w:color w:val="000000" w:themeColor="text1"/>
        </w:rPr>
        <w:t>in</w:t>
      </w:r>
    </w:p>
    <w:p w14:paraId="28CAD0A9" w14:textId="77777777" w:rsidR="007631C6" w:rsidRPr="0033667F" w:rsidRDefault="007631C6" w:rsidP="007631C6">
      <w:pPr>
        <w:spacing w:after="200" w:line="360" w:lineRule="auto"/>
        <w:jc w:val="center"/>
        <w:rPr>
          <w:b/>
          <w:color w:val="000000" w:themeColor="text1"/>
          <w:highlight w:val="white"/>
        </w:rPr>
      </w:pPr>
      <w:r w:rsidRPr="0033667F">
        <w:rPr>
          <w:b/>
          <w:color w:val="000000" w:themeColor="text1"/>
          <w:highlight w:val="white"/>
        </w:rPr>
        <w:t>MBA IN INFORMATION TECHNOLOGY AND BUSINESS MANAGEMENT</w:t>
      </w:r>
    </w:p>
    <w:p w14:paraId="1739DA0F" w14:textId="77777777" w:rsidR="00554FEF" w:rsidRPr="00554FEF" w:rsidRDefault="00554FEF" w:rsidP="00554FEF">
      <w:pPr>
        <w:jc w:val="center"/>
        <w:rPr>
          <w:b/>
          <w:bCs/>
        </w:rPr>
      </w:pPr>
      <w:r w:rsidRPr="00554FEF">
        <w:rPr>
          <w:b/>
          <w:bCs/>
        </w:rPr>
        <w:t>Batch: 2025-2027</w:t>
      </w:r>
    </w:p>
    <w:p w14:paraId="216F3ABB" w14:textId="77777777" w:rsidR="00554FEF" w:rsidRPr="00554FEF" w:rsidRDefault="00554FEF" w:rsidP="00554FEF">
      <w:pPr>
        <w:jc w:val="center"/>
      </w:pPr>
    </w:p>
    <w:p w14:paraId="432CE423" w14:textId="77777777" w:rsidR="00554FEF" w:rsidRDefault="00554FEF" w:rsidP="00554FEF">
      <w:pPr>
        <w:jc w:val="center"/>
        <w:rPr>
          <w:b/>
          <w:bCs/>
        </w:rPr>
      </w:pPr>
      <w:r w:rsidRPr="00554FEF">
        <w:rPr>
          <w:b/>
          <w:bCs/>
        </w:rPr>
        <w:t>Division: ITBM- D</w:t>
      </w:r>
    </w:p>
    <w:p w14:paraId="5D450093" w14:textId="77777777" w:rsidR="00AF3283" w:rsidRDefault="00AF3283" w:rsidP="00554FEF">
      <w:pPr>
        <w:jc w:val="center"/>
        <w:rPr>
          <w:b/>
          <w:bCs/>
        </w:rPr>
      </w:pPr>
    </w:p>
    <w:p w14:paraId="54376C73" w14:textId="77777777" w:rsidR="00AF3283" w:rsidRPr="00554FEF" w:rsidRDefault="00AF3283" w:rsidP="00554FEF">
      <w:pPr>
        <w:jc w:val="center"/>
        <w:rPr>
          <w:b/>
          <w:bCs/>
        </w:rPr>
      </w:pPr>
    </w:p>
    <w:p w14:paraId="02F9A39A" w14:textId="29F56921" w:rsidR="007631C6" w:rsidRDefault="007631C6" w:rsidP="007631C6">
      <w:pPr>
        <w:spacing w:after="200" w:line="360" w:lineRule="auto"/>
        <w:jc w:val="center"/>
        <w:rPr>
          <w:b/>
          <w:color w:val="000000" w:themeColor="text1"/>
        </w:rPr>
      </w:pPr>
      <w:r>
        <w:rPr>
          <w:b/>
          <w:color w:val="000000" w:themeColor="text1"/>
        </w:rPr>
        <w:t>26</w:t>
      </w:r>
      <w:r w:rsidRPr="00087257">
        <w:rPr>
          <w:b/>
          <w:color w:val="000000" w:themeColor="text1"/>
          <w:vertAlign w:val="superscript"/>
        </w:rPr>
        <w:t>th</w:t>
      </w:r>
      <w:r>
        <w:rPr>
          <w:b/>
          <w:color w:val="000000" w:themeColor="text1"/>
        </w:rPr>
        <w:t xml:space="preserve"> January</w:t>
      </w:r>
      <w:r w:rsidRPr="0033667F">
        <w:rPr>
          <w:b/>
          <w:color w:val="000000" w:themeColor="text1"/>
        </w:rPr>
        <w:t xml:space="preserve"> 202</w:t>
      </w:r>
      <w:r>
        <w:rPr>
          <w:b/>
          <w:color w:val="000000" w:themeColor="text1"/>
        </w:rPr>
        <w:t>6</w:t>
      </w:r>
    </w:p>
    <w:p w14:paraId="71B74DDA" w14:textId="77777777" w:rsidR="00FA3129" w:rsidRDefault="00FA3129" w:rsidP="007631C6">
      <w:pPr>
        <w:pStyle w:val="BodyText"/>
        <w:spacing w:line="292" w:lineRule="auto"/>
        <w:ind w:left="0" w:firstLine="0"/>
      </w:pPr>
    </w:p>
    <w:p w14:paraId="42DC2D06" w14:textId="77777777" w:rsidR="005710F2" w:rsidRDefault="005710F2" w:rsidP="00CE47C6">
      <w:pPr>
        <w:spacing w:before="100" w:beforeAutospacing="1" w:after="100" w:afterAutospacing="1"/>
        <w:jc w:val="both"/>
        <w:outlineLvl w:val="2"/>
        <w:rPr>
          <w:b/>
          <w:bCs/>
          <w:sz w:val="27"/>
          <w:szCs w:val="27"/>
        </w:rPr>
      </w:pPr>
    </w:p>
    <w:p w14:paraId="177F73AF" w14:textId="77777777" w:rsidR="005710F2" w:rsidRDefault="005710F2" w:rsidP="00CE47C6">
      <w:pPr>
        <w:spacing w:before="100" w:beforeAutospacing="1" w:after="100" w:afterAutospacing="1"/>
        <w:jc w:val="both"/>
        <w:outlineLvl w:val="2"/>
        <w:rPr>
          <w:b/>
          <w:bCs/>
          <w:sz w:val="27"/>
          <w:szCs w:val="27"/>
        </w:rPr>
      </w:pPr>
    </w:p>
    <w:p w14:paraId="3A4B4060" w14:textId="1E75F9FB" w:rsidR="00CE47C6" w:rsidRPr="00CE47C6" w:rsidRDefault="00CE47C6" w:rsidP="00CE47C6">
      <w:pPr>
        <w:spacing w:before="100" w:beforeAutospacing="1" w:after="100" w:afterAutospacing="1"/>
        <w:jc w:val="both"/>
        <w:outlineLvl w:val="2"/>
        <w:rPr>
          <w:b/>
          <w:bCs/>
          <w:sz w:val="27"/>
          <w:szCs w:val="27"/>
        </w:rPr>
      </w:pPr>
      <w:r w:rsidRPr="00CE47C6">
        <w:rPr>
          <w:b/>
          <w:bCs/>
          <w:sz w:val="27"/>
          <w:szCs w:val="27"/>
        </w:rPr>
        <w:t>ABSTRACT</w:t>
      </w:r>
    </w:p>
    <w:p w14:paraId="73F1640F" w14:textId="77777777" w:rsidR="00CE47C6" w:rsidRPr="00CE47C6" w:rsidRDefault="00CE47C6" w:rsidP="00CE47C6">
      <w:pPr>
        <w:spacing w:before="100" w:beforeAutospacing="1" w:after="100" w:afterAutospacing="1"/>
        <w:jc w:val="both"/>
      </w:pPr>
      <w:r w:rsidRPr="00CE47C6">
        <w:t>In the contemporary volatile economic landscape, the Indian retail sector presents a complex investment environment characterized by fluctuating consumer demand and rapid market shifts. Traditional financial analysis, relying heavily on manual interpretation of static statements, often fails to capture dynamic market sentiments. Investors face a critical "Information Asymmetry" where data is abundant, but actionable predictive insight is scarce.</w:t>
      </w:r>
    </w:p>
    <w:p w14:paraId="0E9894B4" w14:textId="34743BE6" w:rsidR="00CE47C6" w:rsidRPr="00CE47C6" w:rsidRDefault="00CE47C6" w:rsidP="00CE47C6">
      <w:pPr>
        <w:spacing w:before="100" w:beforeAutospacing="1" w:after="100" w:afterAutospacing="1"/>
        <w:jc w:val="both"/>
      </w:pPr>
      <w:r w:rsidRPr="00CE47C6">
        <w:t xml:space="preserve">This project proposes the design and development of a </w:t>
      </w:r>
      <w:r w:rsidRPr="00CE47C6">
        <w:rPr>
          <w:b/>
          <w:bCs/>
        </w:rPr>
        <w:t>Data-Driven Financial Analytics Dashboard</w:t>
      </w:r>
      <w:r w:rsidRPr="00CE47C6">
        <w:t xml:space="preserve">, a decision support system designed to bridge this gap. Unlike static reports, this solution integrates historical financial data (from Prowess) with real-time market </w:t>
      </w:r>
      <w:r w:rsidRPr="00CE47C6">
        <w:t>behaviour</w:t>
      </w:r>
      <w:r w:rsidRPr="00CE47C6">
        <w:t xml:space="preserve"> (via Yahoo Finance API). By utilizing an </w:t>
      </w:r>
      <w:r w:rsidRPr="00CE47C6">
        <w:rPr>
          <w:b/>
          <w:bCs/>
        </w:rPr>
        <w:t>Ensemble Machine Learning Architecture</w:t>
      </w:r>
      <w:r w:rsidRPr="00CE47C6">
        <w:t xml:space="preserve">—combining Random Forest, Gradient Boosting, and Ridge Regression—for price forecasting and </w:t>
      </w:r>
      <w:r w:rsidRPr="00CE47C6">
        <w:rPr>
          <w:b/>
          <w:bCs/>
        </w:rPr>
        <w:t>Automated Ratio Analysis</w:t>
      </w:r>
      <w:r w:rsidRPr="00CE47C6">
        <w:t xml:space="preserve"> for fundamental health checks, the system provides a holistic "Buy, Sell, or Hold" verdict. The dashboard successfully democratizes high-level financial analysis, offering a transparent, visualized, and predictive tool for strategic investment.</w:t>
      </w:r>
    </w:p>
    <w:p w14:paraId="096777F9" w14:textId="77777777" w:rsidR="00AF3283" w:rsidRDefault="00AF3283" w:rsidP="00CE47C6">
      <w:pPr>
        <w:pStyle w:val="BodyText"/>
        <w:spacing w:line="292" w:lineRule="auto"/>
        <w:ind w:left="0" w:firstLine="0"/>
        <w:jc w:val="both"/>
      </w:pPr>
    </w:p>
    <w:p w14:paraId="51A5A94F" w14:textId="77777777" w:rsidR="00472D0D" w:rsidRDefault="00472D0D" w:rsidP="00CE47C6">
      <w:pPr>
        <w:pStyle w:val="BodyText"/>
        <w:spacing w:line="292" w:lineRule="auto"/>
        <w:ind w:left="0" w:firstLine="0"/>
        <w:jc w:val="both"/>
      </w:pPr>
    </w:p>
    <w:p w14:paraId="1DF056B8" w14:textId="77777777" w:rsidR="00472D0D" w:rsidRDefault="00472D0D" w:rsidP="00CE47C6">
      <w:pPr>
        <w:pStyle w:val="BodyText"/>
        <w:spacing w:line="292" w:lineRule="auto"/>
        <w:ind w:left="0" w:firstLine="0"/>
        <w:jc w:val="both"/>
      </w:pPr>
    </w:p>
    <w:p w14:paraId="11D0E71D" w14:textId="77777777" w:rsidR="00472D0D" w:rsidRDefault="00472D0D" w:rsidP="00CE47C6">
      <w:pPr>
        <w:pStyle w:val="BodyText"/>
        <w:spacing w:line="292" w:lineRule="auto"/>
        <w:ind w:left="0" w:firstLine="0"/>
        <w:jc w:val="both"/>
      </w:pPr>
    </w:p>
    <w:p w14:paraId="0B4EA078" w14:textId="77777777" w:rsidR="00472D0D" w:rsidRDefault="00472D0D" w:rsidP="00CE47C6">
      <w:pPr>
        <w:pStyle w:val="BodyText"/>
        <w:spacing w:line="292" w:lineRule="auto"/>
        <w:ind w:left="0" w:firstLine="0"/>
        <w:jc w:val="both"/>
      </w:pPr>
    </w:p>
    <w:p w14:paraId="4FFF37BA" w14:textId="77777777" w:rsidR="00472D0D" w:rsidRDefault="00472D0D" w:rsidP="00CE47C6">
      <w:pPr>
        <w:pStyle w:val="BodyText"/>
        <w:spacing w:line="292" w:lineRule="auto"/>
        <w:ind w:left="0" w:firstLine="0"/>
        <w:jc w:val="both"/>
      </w:pPr>
    </w:p>
    <w:p w14:paraId="4AC21624" w14:textId="77777777" w:rsidR="00472D0D" w:rsidRDefault="00472D0D" w:rsidP="00CE47C6">
      <w:pPr>
        <w:pStyle w:val="BodyText"/>
        <w:spacing w:line="292" w:lineRule="auto"/>
        <w:ind w:left="0" w:firstLine="0"/>
        <w:jc w:val="both"/>
      </w:pPr>
    </w:p>
    <w:p w14:paraId="0CA5D50C" w14:textId="77777777" w:rsidR="00472D0D" w:rsidRDefault="00472D0D" w:rsidP="00CE47C6">
      <w:pPr>
        <w:pStyle w:val="BodyText"/>
        <w:spacing w:line="292" w:lineRule="auto"/>
        <w:ind w:left="0" w:firstLine="0"/>
        <w:jc w:val="both"/>
      </w:pPr>
    </w:p>
    <w:p w14:paraId="5DAF0430" w14:textId="77777777" w:rsidR="00472D0D" w:rsidRDefault="00472D0D" w:rsidP="00CE47C6">
      <w:pPr>
        <w:pStyle w:val="BodyText"/>
        <w:spacing w:line="292" w:lineRule="auto"/>
        <w:ind w:left="0" w:firstLine="0"/>
        <w:jc w:val="both"/>
      </w:pPr>
    </w:p>
    <w:p w14:paraId="2F02EE91" w14:textId="77777777" w:rsidR="00472D0D" w:rsidRDefault="00472D0D" w:rsidP="00CE47C6">
      <w:pPr>
        <w:pStyle w:val="BodyText"/>
        <w:spacing w:line="292" w:lineRule="auto"/>
        <w:ind w:left="0" w:firstLine="0"/>
        <w:jc w:val="both"/>
      </w:pPr>
    </w:p>
    <w:p w14:paraId="38F9B1AF" w14:textId="77777777" w:rsidR="00472D0D" w:rsidRDefault="00472D0D" w:rsidP="00CE47C6">
      <w:pPr>
        <w:pStyle w:val="BodyText"/>
        <w:spacing w:line="292" w:lineRule="auto"/>
        <w:ind w:left="0" w:firstLine="0"/>
        <w:jc w:val="both"/>
      </w:pPr>
    </w:p>
    <w:p w14:paraId="67389B6B" w14:textId="77777777" w:rsidR="00472D0D" w:rsidRDefault="00472D0D" w:rsidP="00CE47C6">
      <w:pPr>
        <w:pStyle w:val="BodyText"/>
        <w:spacing w:line="292" w:lineRule="auto"/>
        <w:ind w:left="0" w:firstLine="0"/>
        <w:jc w:val="both"/>
      </w:pPr>
    </w:p>
    <w:p w14:paraId="3ED86251" w14:textId="77777777" w:rsidR="00472D0D" w:rsidRDefault="00472D0D" w:rsidP="00CE47C6">
      <w:pPr>
        <w:pStyle w:val="BodyText"/>
        <w:spacing w:line="292" w:lineRule="auto"/>
        <w:ind w:left="0" w:firstLine="0"/>
        <w:jc w:val="both"/>
      </w:pPr>
    </w:p>
    <w:p w14:paraId="5DAA8361" w14:textId="77777777" w:rsidR="00472D0D" w:rsidRDefault="00472D0D" w:rsidP="00CE47C6">
      <w:pPr>
        <w:pStyle w:val="BodyText"/>
        <w:spacing w:line="292" w:lineRule="auto"/>
        <w:ind w:left="0" w:firstLine="0"/>
        <w:jc w:val="both"/>
      </w:pPr>
    </w:p>
    <w:p w14:paraId="3085F4D8" w14:textId="77777777" w:rsidR="00472D0D" w:rsidRDefault="00472D0D" w:rsidP="00CE47C6">
      <w:pPr>
        <w:pStyle w:val="BodyText"/>
        <w:spacing w:line="292" w:lineRule="auto"/>
        <w:ind w:left="0" w:firstLine="0"/>
        <w:jc w:val="both"/>
      </w:pPr>
    </w:p>
    <w:p w14:paraId="3704C3F7" w14:textId="77777777" w:rsidR="00472D0D" w:rsidRDefault="00472D0D" w:rsidP="00CE47C6">
      <w:pPr>
        <w:pStyle w:val="BodyText"/>
        <w:spacing w:line="292" w:lineRule="auto"/>
        <w:ind w:left="0" w:firstLine="0"/>
        <w:jc w:val="both"/>
      </w:pPr>
    </w:p>
    <w:p w14:paraId="13FEF687" w14:textId="77777777" w:rsidR="00472D0D" w:rsidRDefault="00472D0D" w:rsidP="00CE47C6">
      <w:pPr>
        <w:pStyle w:val="BodyText"/>
        <w:spacing w:line="292" w:lineRule="auto"/>
        <w:ind w:left="0" w:firstLine="0"/>
        <w:jc w:val="both"/>
      </w:pPr>
    </w:p>
    <w:p w14:paraId="5499C092" w14:textId="77777777" w:rsidR="00472D0D" w:rsidRDefault="00472D0D" w:rsidP="00CE47C6">
      <w:pPr>
        <w:pStyle w:val="BodyText"/>
        <w:spacing w:line="292" w:lineRule="auto"/>
        <w:ind w:left="0" w:firstLine="0"/>
        <w:jc w:val="both"/>
      </w:pPr>
    </w:p>
    <w:p w14:paraId="4F1C0D2F" w14:textId="77777777" w:rsidR="00472D0D" w:rsidRDefault="00472D0D" w:rsidP="00CE47C6">
      <w:pPr>
        <w:pStyle w:val="BodyText"/>
        <w:spacing w:line="292" w:lineRule="auto"/>
        <w:ind w:left="0" w:firstLine="0"/>
        <w:jc w:val="both"/>
      </w:pPr>
    </w:p>
    <w:p w14:paraId="56180F1D" w14:textId="77777777" w:rsidR="00472D0D" w:rsidRPr="00CE47C6" w:rsidRDefault="00472D0D" w:rsidP="00CE47C6">
      <w:pPr>
        <w:pStyle w:val="BodyText"/>
        <w:spacing w:line="292" w:lineRule="auto"/>
        <w:ind w:left="0" w:firstLine="0"/>
        <w:jc w:val="both"/>
      </w:pPr>
    </w:p>
    <w:p w14:paraId="001234F4" w14:textId="77777777" w:rsidR="00432BE6" w:rsidRDefault="00432BE6" w:rsidP="00432BE6">
      <w:pPr>
        <w:rPr>
          <w:b/>
          <w:bCs/>
          <w:sz w:val="32"/>
          <w:szCs w:val="32"/>
        </w:rPr>
      </w:pPr>
      <w:r w:rsidRPr="00ED7FB1">
        <w:rPr>
          <w:b/>
          <w:bCs/>
          <w:sz w:val="32"/>
          <w:szCs w:val="32"/>
        </w:rPr>
        <w:lastRenderedPageBreak/>
        <w:t>Table Of Contents</w:t>
      </w:r>
    </w:p>
    <w:p w14:paraId="1B41BDF9" w14:textId="77777777" w:rsidR="00CE47C6" w:rsidRDefault="00CE47C6" w:rsidP="00CE47C6">
      <w:pPr>
        <w:pStyle w:val="Heading2"/>
        <w:spacing w:before="0"/>
        <w:jc w:val="both"/>
        <w:rPr>
          <w:b/>
          <w:bCs/>
        </w:rPr>
      </w:pPr>
    </w:p>
    <w:tbl>
      <w:tblPr>
        <w:tblStyle w:val="PlainTable4"/>
        <w:tblW w:w="9214" w:type="dxa"/>
        <w:tblLook w:val="04A0" w:firstRow="1" w:lastRow="0" w:firstColumn="1" w:lastColumn="0" w:noHBand="0" w:noVBand="1"/>
      </w:tblPr>
      <w:tblGrid>
        <w:gridCol w:w="1281"/>
        <w:gridCol w:w="6657"/>
        <w:gridCol w:w="1276"/>
      </w:tblGrid>
      <w:tr w:rsidR="00432BE6" w14:paraId="640F9BCF" w14:textId="77777777" w:rsidTr="005710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1" w:type="dxa"/>
          </w:tcPr>
          <w:p w14:paraId="43E88D4B" w14:textId="513D3993" w:rsidR="00432BE6" w:rsidRPr="00472D0D" w:rsidRDefault="00432BE6" w:rsidP="00432BE6">
            <w:pPr>
              <w:pStyle w:val="Heading2"/>
              <w:spacing w:before="0"/>
              <w:ind w:left="0"/>
              <w:jc w:val="both"/>
              <w:rPr>
                <w:color w:val="000000" w:themeColor="text1"/>
                <w:sz w:val="28"/>
                <w:szCs w:val="28"/>
              </w:rPr>
            </w:pPr>
            <w:r w:rsidRPr="00472D0D">
              <w:rPr>
                <w:color w:val="000000" w:themeColor="text1"/>
                <w:sz w:val="28"/>
                <w:szCs w:val="28"/>
              </w:rPr>
              <w:t>Section</w:t>
            </w:r>
          </w:p>
        </w:tc>
        <w:tc>
          <w:tcPr>
            <w:tcW w:w="6657" w:type="dxa"/>
          </w:tcPr>
          <w:p w14:paraId="4B815E05" w14:textId="34D6A29B" w:rsidR="00432BE6" w:rsidRPr="00472D0D" w:rsidRDefault="00432BE6" w:rsidP="00432BE6">
            <w:pPr>
              <w:pStyle w:val="Heading2"/>
              <w:spacing w:before="0"/>
              <w:ind w:left="0"/>
              <w:jc w:val="both"/>
              <w:cnfStyle w:val="100000000000" w:firstRow="1" w:lastRow="0" w:firstColumn="0" w:lastColumn="0" w:oddVBand="0" w:evenVBand="0" w:oddHBand="0" w:evenHBand="0" w:firstRowFirstColumn="0" w:firstRowLastColumn="0" w:lastRowFirstColumn="0" w:lastRowLastColumn="0"/>
              <w:rPr>
                <w:color w:val="000000" w:themeColor="text1"/>
                <w:sz w:val="28"/>
                <w:szCs w:val="28"/>
              </w:rPr>
            </w:pPr>
            <w:r w:rsidRPr="00472D0D">
              <w:rPr>
                <w:color w:val="000000" w:themeColor="text1"/>
                <w:sz w:val="28"/>
                <w:szCs w:val="28"/>
              </w:rPr>
              <w:t>Title/Topic</w:t>
            </w:r>
          </w:p>
        </w:tc>
        <w:tc>
          <w:tcPr>
            <w:tcW w:w="1276" w:type="dxa"/>
          </w:tcPr>
          <w:p w14:paraId="3D00D59C" w14:textId="2928E4DC" w:rsidR="00432BE6" w:rsidRPr="00472D0D" w:rsidRDefault="00432BE6" w:rsidP="00432BE6">
            <w:pPr>
              <w:pStyle w:val="Heading2"/>
              <w:spacing w:before="0"/>
              <w:ind w:left="0"/>
              <w:jc w:val="both"/>
              <w:cnfStyle w:val="100000000000" w:firstRow="1" w:lastRow="0" w:firstColumn="0" w:lastColumn="0" w:oddVBand="0" w:evenVBand="0" w:oddHBand="0" w:evenHBand="0" w:firstRowFirstColumn="0" w:firstRowLastColumn="0" w:lastRowFirstColumn="0" w:lastRowLastColumn="0"/>
              <w:rPr>
                <w:color w:val="000000" w:themeColor="text1"/>
                <w:sz w:val="28"/>
                <w:szCs w:val="28"/>
              </w:rPr>
            </w:pPr>
            <w:r w:rsidRPr="00472D0D">
              <w:rPr>
                <w:color w:val="000000" w:themeColor="text1"/>
                <w:sz w:val="28"/>
                <w:szCs w:val="28"/>
              </w:rPr>
              <w:t>Page No.</w:t>
            </w:r>
          </w:p>
        </w:tc>
      </w:tr>
      <w:tr w:rsidR="00432BE6" w14:paraId="2D075720" w14:textId="77777777" w:rsidTr="005710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1" w:type="dxa"/>
          </w:tcPr>
          <w:p w14:paraId="45D941BF" w14:textId="55B7EEE7" w:rsidR="00432BE6" w:rsidRPr="00472D0D" w:rsidRDefault="00432BE6" w:rsidP="00CE47C6">
            <w:pPr>
              <w:pStyle w:val="Heading2"/>
              <w:spacing w:before="0"/>
              <w:ind w:left="0"/>
              <w:jc w:val="both"/>
              <w:rPr>
                <w:color w:val="000000" w:themeColor="text1"/>
                <w:sz w:val="28"/>
                <w:szCs w:val="28"/>
              </w:rPr>
            </w:pPr>
          </w:p>
        </w:tc>
        <w:tc>
          <w:tcPr>
            <w:tcW w:w="6657" w:type="dxa"/>
          </w:tcPr>
          <w:p w14:paraId="3ABC054B" w14:textId="243E3959" w:rsidR="00432BE6" w:rsidRPr="00472D0D" w:rsidRDefault="00432BE6" w:rsidP="005710F2">
            <w:pPr>
              <w:pStyle w:val="Heading2"/>
              <w:spacing w:before="0"/>
              <w:ind w:left="0"/>
              <w:cnfStyle w:val="000000100000" w:firstRow="0" w:lastRow="0" w:firstColumn="0" w:lastColumn="0" w:oddVBand="0" w:evenVBand="0" w:oddHBand="1" w:evenHBand="0" w:firstRowFirstColumn="0" w:firstRowLastColumn="0" w:lastRowFirstColumn="0" w:lastRowLastColumn="0"/>
              <w:rPr>
                <w:b/>
                <w:bCs/>
                <w:color w:val="000000" w:themeColor="text1"/>
                <w:sz w:val="28"/>
                <w:szCs w:val="28"/>
              </w:rPr>
            </w:pPr>
            <w:r w:rsidRPr="00472D0D">
              <w:rPr>
                <w:b/>
                <w:bCs/>
                <w:color w:val="000000" w:themeColor="text1"/>
                <w:sz w:val="28"/>
                <w:szCs w:val="28"/>
              </w:rPr>
              <w:t>Abstract</w:t>
            </w:r>
          </w:p>
        </w:tc>
        <w:tc>
          <w:tcPr>
            <w:tcW w:w="1276" w:type="dxa"/>
          </w:tcPr>
          <w:p w14:paraId="5A23DDF8" w14:textId="77777777" w:rsidR="00432BE6" w:rsidRPr="00472D0D" w:rsidRDefault="00432BE6" w:rsidP="00CE47C6">
            <w:pPr>
              <w:pStyle w:val="Heading2"/>
              <w:spacing w:before="0"/>
              <w:ind w:left="0"/>
              <w:jc w:val="both"/>
              <w:cnfStyle w:val="000000100000" w:firstRow="0" w:lastRow="0" w:firstColumn="0" w:lastColumn="0" w:oddVBand="0" w:evenVBand="0" w:oddHBand="1" w:evenHBand="0" w:firstRowFirstColumn="0" w:firstRowLastColumn="0" w:lastRowFirstColumn="0" w:lastRowLastColumn="0"/>
              <w:rPr>
                <w:color w:val="000000" w:themeColor="text1"/>
                <w:sz w:val="28"/>
                <w:szCs w:val="28"/>
              </w:rPr>
            </w:pPr>
          </w:p>
        </w:tc>
      </w:tr>
      <w:tr w:rsidR="00432BE6" w14:paraId="5610B100" w14:textId="77777777" w:rsidTr="005710F2">
        <w:tc>
          <w:tcPr>
            <w:cnfStyle w:val="001000000000" w:firstRow="0" w:lastRow="0" w:firstColumn="1" w:lastColumn="0" w:oddVBand="0" w:evenVBand="0" w:oddHBand="0" w:evenHBand="0" w:firstRowFirstColumn="0" w:firstRowLastColumn="0" w:lastRowFirstColumn="0" w:lastRowLastColumn="0"/>
            <w:tcW w:w="1281" w:type="dxa"/>
          </w:tcPr>
          <w:p w14:paraId="0DA62CE9" w14:textId="0C54E957" w:rsidR="00432BE6" w:rsidRPr="005710F2" w:rsidRDefault="005710F2" w:rsidP="00CE47C6">
            <w:pPr>
              <w:pStyle w:val="Heading2"/>
              <w:spacing w:before="0"/>
              <w:ind w:left="0"/>
              <w:jc w:val="both"/>
              <w:rPr>
                <w:b w:val="0"/>
                <w:bCs w:val="0"/>
                <w:color w:val="000000" w:themeColor="text1"/>
                <w:sz w:val="28"/>
                <w:szCs w:val="28"/>
              </w:rPr>
            </w:pPr>
            <w:r w:rsidRPr="005710F2">
              <w:rPr>
                <w:b w:val="0"/>
                <w:bCs w:val="0"/>
                <w:color w:val="000000" w:themeColor="text1"/>
                <w:sz w:val="28"/>
                <w:szCs w:val="28"/>
              </w:rPr>
              <w:t>1</w:t>
            </w:r>
          </w:p>
        </w:tc>
        <w:tc>
          <w:tcPr>
            <w:tcW w:w="6657" w:type="dxa"/>
          </w:tcPr>
          <w:p w14:paraId="3B15A8A8" w14:textId="410E6D05" w:rsidR="00432BE6" w:rsidRPr="00472D0D" w:rsidRDefault="00432BE6" w:rsidP="005710F2">
            <w:pPr>
              <w:pStyle w:val="Heading2"/>
              <w:spacing w:before="0"/>
              <w:ind w:left="0"/>
              <w:cnfStyle w:val="000000000000" w:firstRow="0" w:lastRow="0" w:firstColumn="0" w:lastColumn="0" w:oddVBand="0" w:evenVBand="0" w:oddHBand="0" w:evenHBand="0" w:firstRowFirstColumn="0" w:firstRowLastColumn="0" w:lastRowFirstColumn="0" w:lastRowLastColumn="0"/>
              <w:rPr>
                <w:b/>
                <w:bCs/>
                <w:color w:val="000000" w:themeColor="text1"/>
                <w:sz w:val="28"/>
                <w:szCs w:val="28"/>
              </w:rPr>
            </w:pPr>
            <w:r w:rsidRPr="00472D0D">
              <w:rPr>
                <w:b/>
                <w:bCs/>
                <w:color w:val="000000" w:themeColor="text1"/>
                <w:sz w:val="28"/>
                <w:szCs w:val="28"/>
              </w:rPr>
              <w:t>CHAPTER 1: INTRODUCTION</w:t>
            </w:r>
          </w:p>
        </w:tc>
        <w:tc>
          <w:tcPr>
            <w:tcW w:w="1276" w:type="dxa"/>
          </w:tcPr>
          <w:p w14:paraId="48F40FD8" w14:textId="77777777" w:rsidR="00432BE6" w:rsidRPr="00472D0D" w:rsidRDefault="00432BE6" w:rsidP="00CE47C6">
            <w:pPr>
              <w:pStyle w:val="Heading2"/>
              <w:spacing w:before="0"/>
              <w:ind w:left="0"/>
              <w:jc w:val="both"/>
              <w:cnfStyle w:val="000000000000" w:firstRow="0" w:lastRow="0" w:firstColumn="0" w:lastColumn="0" w:oddVBand="0" w:evenVBand="0" w:oddHBand="0" w:evenHBand="0" w:firstRowFirstColumn="0" w:firstRowLastColumn="0" w:lastRowFirstColumn="0" w:lastRowLastColumn="0"/>
              <w:rPr>
                <w:color w:val="000000" w:themeColor="text1"/>
                <w:sz w:val="28"/>
                <w:szCs w:val="28"/>
              </w:rPr>
            </w:pPr>
          </w:p>
        </w:tc>
      </w:tr>
      <w:tr w:rsidR="00432BE6" w14:paraId="09FCE33E" w14:textId="77777777" w:rsidTr="005710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1" w:type="dxa"/>
          </w:tcPr>
          <w:p w14:paraId="59633D8B" w14:textId="39E4F46D" w:rsidR="00432BE6" w:rsidRPr="005710F2" w:rsidRDefault="005710F2" w:rsidP="00432BE6">
            <w:pPr>
              <w:pStyle w:val="Heading2"/>
              <w:spacing w:before="0"/>
              <w:ind w:left="0"/>
              <w:jc w:val="both"/>
              <w:rPr>
                <w:b w:val="0"/>
                <w:bCs w:val="0"/>
                <w:color w:val="000000" w:themeColor="text1"/>
                <w:sz w:val="28"/>
                <w:szCs w:val="28"/>
              </w:rPr>
            </w:pPr>
            <w:r w:rsidRPr="005710F2">
              <w:rPr>
                <w:b w:val="0"/>
                <w:bCs w:val="0"/>
                <w:color w:val="000000" w:themeColor="text1"/>
                <w:sz w:val="28"/>
                <w:szCs w:val="28"/>
              </w:rPr>
              <w:t>1.1</w:t>
            </w:r>
          </w:p>
        </w:tc>
        <w:tc>
          <w:tcPr>
            <w:tcW w:w="6657" w:type="dxa"/>
          </w:tcPr>
          <w:p w14:paraId="4F3CD097" w14:textId="4C806F04" w:rsidR="00432BE6" w:rsidRPr="00472D0D" w:rsidRDefault="00432BE6" w:rsidP="005710F2">
            <w:pPr>
              <w:pStyle w:val="Heading2"/>
              <w:spacing w:before="0"/>
              <w:ind w:left="0"/>
              <w:cnfStyle w:val="000000100000" w:firstRow="0" w:lastRow="0" w:firstColumn="0" w:lastColumn="0" w:oddVBand="0" w:evenVBand="0" w:oddHBand="1" w:evenHBand="0" w:firstRowFirstColumn="0" w:firstRowLastColumn="0" w:lastRowFirstColumn="0" w:lastRowLastColumn="0"/>
              <w:rPr>
                <w:color w:val="000000" w:themeColor="text1"/>
                <w:sz w:val="28"/>
                <w:szCs w:val="28"/>
              </w:rPr>
            </w:pPr>
            <w:r w:rsidRPr="00472D0D">
              <w:rPr>
                <w:color w:val="000000" w:themeColor="text1"/>
                <w:sz w:val="28"/>
                <w:szCs w:val="28"/>
              </w:rPr>
              <w:t>Problem Statement</w:t>
            </w:r>
          </w:p>
        </w:tc>
        <w:tc>
          <w:tcPr>
            <w:tcW w:w="1276" w:type="dxa"/>
          </w:tcPr>
          <w:p w14:paraId="6B1B1B8D" w14:textId="77777777" w:rsidR="00432BE6" w:rsidRPr="00472D0D" w:rsidRDefault="00432BE6" w:rsidP="00432BE6">
            <w:pPr>
              <w:pStyle w:val="Heading2"/>
              <w:spacing w:before="0"/>
              <w:ind w:left="0"/>
              <w:jc w:val="both"/>
              <w:cnfStyle w:val="000000100000" w:firstRow="0" w:lastRow="0" w:firstColumn="0" w:lastColumn="0" w:oddVBand="0" w:evenVBand="0" w:oddHBand="1" w:evenHBand="0" w:firstRowFirstColumn="0" w:firstRowLastColumn="0" w:lastRowFirstColumn="0" w:lastRowLastColumn="0"/>
              <w:rPr>
                <w:color w:val="000000" w:themeColor="text1"/>
                <w:sz w:val="28"/>
                <w:szCs w:val="28"/>
              </w:rPr>
            </w:pPr>
          </w:p>
        </w:tc>
      </w:tr>
      <w:tr w:rsidR="00432BE6" w14:paraId="7D68B1F1" w14:textId="77777777" w:rsidTr="005710F2">
        <w:tc>
          <w:tcPr>
            <w:cnfStyle w:val="001000000000" w:firstRow="0" w:lastRow="0" w:firstColumn="1" w:lastColumn="0" w:oddVBand="0" w:evenVBand="0" w:oddHBand="0" w:evenHBand="0" w:firstRowFirstColumn="0" w:firstRowLastColumn="0" w:lastRowFirstColumn="0" w:lastRowLastColumn="0"/>
            <w:tcW w:w="1281" w:type="dxa"/>
          </w:tcPr>
          <w:p w14:paraId="45A66E1B" w14:textId="0F9400F9" w:rsidR="00432BE6" w:rsidRPr="005710F2" w:rsidRDefault="005710F2" w:rsidP="00432BE6">
            <w:pPr>
              <w:pStyle w:val="Heading2"/>
              <w:spacing w:before="0"/>
              <w:ind w:left="0"/>
              <w:jc w:val="both"/>
              <w:rPr>
                <w:b w:val="0"/>
                <w:bCs w:val="0"/>
                <w:color w:val="000000" w:themeColor="text1"/>
                <w:sz w:val="28"/>
                <w:szCs w:val="28"/>
              </w:rPr>
            </w:pPr>
            <w:r w:rsidRPr="005710F2">
              <w:rPr>
                <w:b w:val="0"/>
                <w:bCs w:val="0"/>
                <w:color w:val="000000" w:themeColor="text1"/>
                <w:sz w:val="28"/>
                <w:szCs w:val="28"/>
              </w:rPr>
              <w:t>1.2</w:t>
            </w:r>
          </w:p>
        </w:tc>
        <w:tc>
          <w:tcPr>
            <w:tcW w:w="6657" w:type="dxa"/>
          </w:tcPr>
          <w:p w14:paraId="1CDADE93" w14:textId="762FC5FD" w:rsidR="00432BE6" w:rsidRPr="00472D0D" w:rsidRDefault="00432BE6" w:rsidP="005710F2">
            <w:pPr>
              <w:pStyle w:val="Heading2"/>
              <w:spacing w:before="0"/>
              <w:ind w:left="0"/>
              <w:cnfStyle w:val="000000000000" w:firstRow="0" w:lastRow="0" w:firstColumn="0" w:lastColumn="0" w:oddVBand="0" w:evenVBand="0" w:oddHBand="0" w:evenHBand="0" w:firstRowFirstColumn="0" w:firstRowLastColumn="0" w:lastRowFirstColumn="0" w:lastRowLastColumn="0"/>
              <w:rPr>
                <w:color w:val="000000" w:themeColor="text1"/>
                <w:sz w:val="28"/>
                <w:szCs w:val="28"/>
              </w:rPr>
            </w:pPr>
            <w:r w:rsidRPr="00472D0D">
              <w:rPr>
                <w:color w:val="000000" w:themeColor="text1"/>
                <w:sz w:val="28"/>
                <w:szCs w:val="28"/>
              </w:rPr>
              <w:t>Project Objectives</w:t>
            </w:r>
          </w:p>
        </w:tc>
        <w:tc>
          <w:tcPr>
            <w:tcW w:w="1276" w:type="dxa"/>
          </w:tcPr>
          <w:p w14:paraId="13995BF0" w14:textId="77777777" w:rsidR="00432BE6" w:rsidRPr="00472D0D" w:rsidRDefault="00432BE6" w:rsidP="00432BE6">
            <w:pPr>
              <w:pStyle w:val="Heading2"/>
              <w:spacing w:before="0"/>
              <w:ind w:left="0"/>
              <w:jc w:val="both"/>
              <w:cnfStyle w:val="000000000000" w:firstRow="0" w:lastRow="0" w:firstColumn="0" w:lastColumn="0" w:oddVBand="0" w:evenVBand="0" w:oddHBand="0" w:evenHBand="0" w:firstRowFirstColumn="0" w:firstRowLastColumn="0" w:lastRowFirstColumn="0" w:lastRowLastColumn="0"/>
              <w:rPr>
                <w:color w:val="000000" w:themeColor="text1"/>
                <w:sz w:val="28"/>
                <w:szCs w:val="28"/>
              </w:rPr>
            </w:pPr>
          </w:p>
        </w:tc>
      </w:tr>
      <w:tr w:rsidR="00432BE6" w14:paraId="63570B5F" w14:textId="77777777" w:rsidTr="005710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1" w:type="dxa"/>
          </w:tcPr>
          <w:p w14:paraId="347F6DC0" w14:textId="6055BF42" w:rsidR="00432BE6" w:rsidRPr="005710F2" w:rsidRDefault="005710F2" w:rsidP="00432BE6">
            <w:pPr>
              <w:pStyle w:val="Heading2"/>
              <w:spacing w:before="0"/>
              <w:ind w:left="0"/>
              <w:jc w:val="both"/>
              <w:rPr>
                <w:b w:val="0"/>
                <w:bCs w:val="0"/>
                <w:color w:val="000000" w:themeColor="text1"/>
                <w:sz w:val="28"/>
                <w:szCs w:val="28"/>
              </w:rPr>
            </w:pPr>
            <w:r w:rsidRPr="005710F2">
              <w:rPr>
                <w:b w:val="0"/>
                <w:bCs w:val="0"/>
                <w:color w:val="000000" w:themeColor="text1"/>
                <w:sz w:val="28"/>
                <w:szCs w:val="28"/>
              </w:rPr>
              <w:t>1.3</w:t>
            </w:r>
          </w:p>
        </w:tc>
        <w:tc>
          <w:tcPr>
            <w:tcW w:w="6657" w:type="dxa"/>
          </w:tcPr>
          <w:p w14:paraId="17A23AB1" w14:textId="21CB7D70" w:rsidR="00432BE6" w:rsidRPr="00472D0D" w:rsidRDefault="00432BE6" w:rsidP="005710F2">
            <w:pPr>
              <w:pStyle w:val="Heading2"/>
              <w:spacing w:before="0"/>
              <w:ind w:left="0"/>
              <w:cnfStyle w:val="000000100000" w:firstRow="0" w:lastRow="0" w:firstColumn="0" w:lastColumn="0" w:oddVBand="0" w:evenVBand="0" w:oddHBand="1" w:evenHBand="0" w:firstRowFirstColumn="0" w:firstRowLastColumn="0" w:lastRowFirstColumn="0" w:lastRowLastColumn="0"/>
              <w:rPr>
                <w:color w:val="000000" w:themeColor="text1"/>
                <w:sz w:val="28"/>
                <w:szCs w:val="28"/>
              </w:rPr>
            </w:pPr>
            <w:r w:rsidRPr="00472D0D">
              <w:rPr>
                <w:color w:val="000000" w:themeColor="text1"/>
                <w:sz w:val="28"/>
                <w:szCs w:val="28"/>
              </w:rPr>
              <w:t>Scope and Limitations</w:t>
            </w:r>
          </w:p>
        </w:tc>
        <w:tc>
          <w:tcPr>
            <w:tcW w:w="1276" w:type="dxa"/>
          </w:tcPr>
          <w:p w14:paraId="45B246E8" w14:textId="77777777" w:rsidR="00432BE6" w:rsidRPr="00472D0D" w:rsidRDefault="00432BE6" w:rsidP="00432BE6">
            <w:pPr>
              <w:pStyle w:val="Heading2"/>
              <w:spacing w:before="0"/>
              <w:ind w:left="0"/>
              <w:jc w:val="both"/>
              <w:cnfStyle w:val="000000100000" w:firstRow="0" w:lastRow="0" w:firstColumn="0" w:lastColumn="0" w:oddVBand="0" w:evenVBand="0" w:oddHBand="1" w:evenHBand="0" w:firstRowFirstColumn="0" w:firstRowLastColumn="0" w:lastRowFirstColumn="0" w:lastRowLastColumn="0"/>
              <w:rPr>
                <w:color w:val="000000" w:themeColor="text1"/>
                <w:sz w:val="28"/>
                <w:szCs w:val="28"/>
              </w:rPr>
            </w:pPr>
          </w:p>
        </w:tc>
      </w:tr>
      <w:tr w:rsidR="00432BE6" w14:paraId="5E2991F1" w14:textId="77777777" w:rsidTr="005710F2">
        <w:tc>
          <w:tcPr>
            <w:cnfStyle w:val="001000000000" w:firstRow="0" w:lastRow="0" w:firstColumn="1" w:lastColumn="0" w:oddVBand="0" w:evenVBand="0" w:oddHBand="0" w:evenHBand="0" w:firstRowFirstColumn="0" w:firstRowLastColumn="0" w:lastRowFirstColumn="0" w:lastRowLastColumn="0"/>
            <w:tcW w:w="1281" w:type="dxa"/>
          </w:tcPr>
          <w:p w14:paraId="09EC54A5" w14:textId="54973233" w:rsidR="00432BE6" w:rsidRPr="005710F2" w:rsidRDefault="005710F2" w:rsidP="00CE47C6">
            <w:pPr>
              <w:pStyle w:val="Heading2"/>
              <w:spacing w:before="0"/>
              <w:ind w:left="0"/>
              <w:jc w:val="both"/>
              <w:rPr>
                <w:b w:val="0"/>
                <w:bCs w:val="0"/>
                <w:color w:val="000000" w:themeColor="text1"/>
                <w:sz w:val="28"/>
                <w:szCs w:val="28"/>
              </w:rPr>
            </w:pPr>
            <w:r w:rsidRPr="005710F2">
              <w:rPr>
                <w:b w:val="0"/>
                <w:bCs w:val="0"/>
                <w:color w:val="000000" w:themeColor="text1"/>
                <w:sz w:val="28"/>
                <w:szCs w:val="28"/>
              </w:rPr>
              <w:t>2</w:t>
            </w:r>
          </w:p>
        </w:tc>
        <w:tc>
          <w:tcPr>
            <w:tcW w:w="6657" w:type="dxa"/>
          </w:tcPr>
          <w:p w14:paraId="4A77E5BA" w14:textId="070D8CE1" w:rsidR="00432BE6" w:rsidRPr="00472D0D" w:rsidRDefault="00432BE6" w:rsidP="005710F2">
            <w:pPr>
              <w:pStyle w:val="Heading2"/>
              <w:spacing w:before="0"/>
              <w:ind w:left="0"/>
              <w:cnfStyle w:val="000000000000" w:firstRow="0" w:lastRow="0" w:firstColumn="0" w:lastColumn="0" w:oddVBand="0" w:evenVBand="0" w:oddHBand="0" w:evenHBand="0" w:firstRowFirstColumn="0" w:firstRowLastColumn="0" w:lastRowFirstColumn="0" w:lastRowLastColumn="0"/>
              <w:rPr>
                <w:b/>
                <w:bCs/>
                <w:color w:val="000000" w:themeColor="text1"/>
                <w:sz w:val="28"/>
                <w:szCs w:val="28"/>
              </w:rPr>
            </w:pPr>
            <w:r w:rsidRPr="00472D0D">
              <w:rPr>
                <w:b/>
                <w:bCs/>
                <w:color w:val="000000" w:themeColor="text1"/>
                <w:sz w:val="28"/>
                <w:szCs w:val="28"/>
              </w:rPr>
              <w:t>CHAPTER 2: THEORETICAL FRAMEWORK &amp; LITERATURE REVIEW</w:t>
            </w:r>
          </w:p>
        </w:tc>
        <w:tc>
          <w:tcPr>
            <w:tcW w:w="1276" w:type="dxa"/>
          </w:tcPr>
          <w:p w14:paraId="74B4FBB7" w14:textId="77777777" w:rsidR="00432BE6" w:rsidRPr="00472D0D" w:rsidRDefault="00432BE6" w:rsidP="00CE47C6">
            <w:pPr>
              <w:pStyle w:val="Heading2"/>
              <w:spacing w:before="0"/>
              <w:ind w:left="0"/>
              <w:jc w:val="both"/>
              <w:cnfStyle w:val="000000000000" w:firstRow="0" w:lastRow="0" w:firstColumn="0" w:lastColumn="0" w:oddVBand="0" w:evenVBand="0" w:oddHBand="0" w:evenHBand="0" w:firstRowFirstColumn="0" w:firstRowLastColumn="0" w:lastRowFirstColumn="0" w:lastRowLastColumn="0"/>
              <w:rPr>
                <w:color w:val="000000" w:themeColor="text1"/>
                <w:sz w:val="28"/>
                <w:szCs w:val="28"/>
              </w:rPr>
            </w:pPr>
          </w:p>
        </w:tc>
      </w:tr>
      <w:tr w:rsidR="00432BE6" w14:paraId="18EEC3CE" w14:textId="77777777" w:rsidTr="005710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1" w:type="dxa"/>
          </w:tcPr>
          <w:p w14:paraId="7BD0AB21" w14:textId="642FD6B9" w:rsidR="00432BE6" w:rsidRPr="005710F2" w:rsidRDefault="005710F2" w:rsidP="00CE47C6">
            <w:pPr>
              <w:pStyle w:val="Heading2"/>
              <w:spacing w:before="0"/>
              <w:ind w:left="0"/>
              <w:jc w:val="both"/>
              <w:rPr>
                <w:b w:val="0"/>
                <w:bCs w:val="0"/>
                <w:color w:val="000000" w:themeColor="text1"/>
                <w:sz w:val="28"/>
                <w:szCs w:val="28"/>
              </w:rPr>
            </w:pPr>
            <w:r w:rsidRPr="005710F2">
              <w:rPr>
                <w:b w:val="0"/>
                <w:bCs w:val="0"/>
                <w:color w:val="000000" w:themeColor="text1"/>
                <w:sz w:val="28"/>
                <w:szCs w:val="28"/>
              </w:rPr>
              <w:t>1.1</w:t>
            </w:r>
          </w:p>
        </w:tc>
        <w:tc>
          <w:tcPr>
            <w:tcW w:w="6657" w:type="dxa"/>
          </w:tcPr>
          <w:p w14:paraId="0F42165D" w14:textId="2B33BC82" w:rsidR="00432BE6" w:rsidRPr="00472D0D" w:rsidRDefault="00432BE6" w:rsidP="005710F2">
            <w:pPr>
              <w:pStyle w:val="Heading2"/>
              <w:spacing w:before="0"/>
              <w:ind w:left="0"/>
              <w:cnfStyle w:val="000000100000" w:firstRow="0" w:lastRow="0" w:firstColumn="0" w:lastColumn="0" w:oddVBand="0" w:evenVBand="0" w:oddHBand="1" w:evenHBand="0" w:firstRowFirstColumn="0" w:firstRowLastColumn="0" w:lastRowFirstColumn="0" w:lastRowLastColumn="0"/>
              <w:rPr>
                <w:color w:val="000000" w:themeColor="text1"/>
                <w:sz w:val="28"/>
                <w:szCs w:val="28"/>
              </w:rPr>
            </w:pPr>
            <w:r w:rsidRPr="00472D0D">
              <w:rPr>
                <w:color w:val="000000" w:themeColor="text1"/>
                <w:sz w:val="28"/>
                <w:szCs w:val="28"/>
              </w:rPr>
              <w:t>Financial Statement Analysis</w:t>
            </w:r>
          </w:p>
        </w:tc>
        <w:tc>
          <w:tcPr>
            <w:tcW w:w="1276" w:type="dxa"/>
          </w:tcPr>
          <w:p w14:paraId="7560AD8C" w14:textId="77777777" w:rsidR="00432BE6" w:rsidRPr="00472D0D" w:rsidRDefault="00432BE6" w:rsidP="00CE47C6">
            <w:pPr>
              <w:pStyle w:val="Heading2"/>
              <w:spacing w:before="0"/>
              <w:ind w:left="0"/>
              <w:jc w:val="both"/>
              <w:cnfStyle w:val="000000100000" w:firstRow="0" w:lastRow="0" w:firstColumn="0" w:lastColumn="0" w:oddVBand="0" w:evenVBand="0" w:oddHBand="1" w:evenHBand="0" w:firstRowFirstColumn="0" w:firstRowLastColumn="0" w:lastRowFirstColumn="0" w:lastRowLastColumn="0"/>
              <w:rPr>
                <w:color w:val="000000" w:themeColor="text1"/>
                <w:sz w:val="28"/>
                <w:szCs w:val="28"/>
              </w:rPr>
            </w:pPr>
          </w:p>
        </w:tc>
      </w:tr>
      <w:tr w:rsidR="00432BE6" w14:paraId="7E4B50AF" w14:textId="77777777" w:rsidTr="005710F2">
        <w:tc>
          <w:tcPr>
            <w:cnfStyle w:val="001000000000" w:firstRow="0" w:lastRow="0" w:firstColumn="1" w:lastColumn="0" w:oddVBand="0" w:evenVBand="0" w:oddHBand="0" w:evenHBand="0" w:firstRowFirstColumn="0" w:firstRowLastColumn="0" w:lastRowFirstColumn="0" w:lastRowLastColumn="0"/>
            <w:tcW w:w="1281" w:type="dxa"/>
          </w:tcPr>
          <w:p w14:paraId="1ADA778D" w14:textId="5CA2307D" w:rsidR="00432BE6" w:rsidRPr="005710F2" w:rsidRDefault="005710F2" w:rsidP="00CE47C6">
            <w:pPr>
              <w:pStyle w:val="Heading2"/>
              <w:spacing w:before="0"/>
              <w:ind w:left="0"/>
              <w:jc w:val="both"/>
              <w:rPr>
                <w:b w:val="0"/>
                <w:bCs w:val="0"/>
                <w:color w:val="000000" w:themeColor="text1"/>
                <w:sz w:val="28"/>
                <w:szCs w:val="28"/>
              </w:rPr>
            </w:pPr>
            <w:r w:rsidRPr="005710F2">
              <w:rPr>
                <w:b w:val="0"/>
                <w:bCs w:val="0"/>
                <w:color w:val="000000" w:themeColor="text1"/>
                <w:sz w:val="28"/>
                <w:szCs w:val="28"/>
              </w:rPr>
              <w:t>1.2</w:t>
            </w:r>
          </w:p>
        </w:tc>
        <w:tc>
          <w:tcPr>
            <w:tcW w:w="6657" w:type="dxa"/>
          </w:tcPr>
          <w:p w14:paraId="4A291B2A" w14:textId="74601907" w:rsidR="00432BE6" w:rsidRPr="00472D0D" w:rsidRDefault="00432BE6" w:rsidP="005710F2">
            <w:pPr>
              <w:pStyle w:val="Heading2"/>
              <w:spacing w:before="0"/>
              <w:ind w:left="0"/>
              <w:cnfStyle w:val="000000000000" w:firstRow="0" w:lastRow="0" w:firstColumn="0" w:lastColumn="0" w:oddVBand="0" w:evenVBand="0" w:oddHBand="0" w:evenHBand="0" w:firstRowFirstColumn="0" w:firstRowLastColumn="0" w:lastRowFirstColumn="0" w:lastRowLastColumn="0"/>
              <w:rPr>
                <w:color w:val="000000" w:themeColor="text1"/>
                <w:sz w:val="28"/>
                <w:szCs w:val="28"/>
              </w:rPr>
            </w:pPr>
            <w:r w:rsidRPr="00472D0D">
              <w:rPr>
                <w:color w:val="000000" w:themeColor="text1"/>
                <w:sz w:val="28"/>
                <w:szCs w:val="28"/>
              </w:rPr>
              <w:t>E</w:t>
            </w:r>
            <w:r w:rsidR="00472D0D" w:rsidRPr="00472D0D">
              <w:rPr>
                <w:color w:val="000000" w:themeColor="text1"/>
                <w:sz w:val="28"/>
                <w:szCs w:val="28"/>
              </w:rPr>
              <w:t>nsemble Learning in Finance</w:t>
            </w:r>
          </w:p>
        </w:tc>
        <w:tc>
          <w:tcPr>
            <w:tcW w:w="1276" w:type="dxa"/>
          </w:tcPr>
          <w:p w14:paraId="2603E3EA" w14:textId="77777777" w:rsidR="00432BE6" w:rsidRPr="00472D0D" w:rsidRDefault="00432BE6" w:rsidP="00CE47C6">
            <w:pPr>
              <w:pStyle w:val="Heading2"/>
              <w:spacing w:before="0"/>
              <w:ind w:left="0"/>
              <w:jc w:val="both"/>
              <w:cnfStyle w:val="000000000000" w:firstRow="0" w:lastRow="0" w:firstColumn="0" w:lastColumn="0" w:oddVBand="0" w:evenVBand="0" w:oddHBand="0" w:evenHBand="0" w:firstRowFirstColumn="0" w:firstRowLastColumn="0" w:lastRowFirstColumn="0" w:lastRowLastColumn="0"/>
              <w:rPr>
                <w:color w:val="000000" w:themeColor="text1"/>
                <w:sz w:val="28"/>
                <w:szCs w:val="28"/>
              </w:rPr>
            </w:pPr>
          </w:p>
        </w:tc>
      </w:tr>
      <w:tr w:rsidR="00432BE6" w14:paraId="10434240" w14:textId="77777777" w:rsidTr="005710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1" w:type="dxa"/>
          </w:tcPr>
          <w:p w14:paraId="2A63511F" w14:textId="4551C106" w:rsidR="00432BE6" w:rsidRPr="005710F2" w:rsidRDefault="005710F2" w:rsidP="00CE47C6">
            <w:pPr>
              <w:pStyle w:val="Heading2"/>
              <w:spacing w:before="0"/>
              <w:ind w:left="0"/>
              <w:jc w:val="both"/>
              <w:rPr>
                <w:b w:val="0"/>
                <w:bCs w:val="0"/>
                <w:color w:val="000000" w:themeColor="text1"/>
                <w:sz w:val="28"/>
                <w:szCs w:val="28"/>
              </w:rPr>
            </w:pPr>
            <w:r w:rsidRPr="005710F2">
              <w:rPr>
                <w:b w:val="0"/>
                <w:bCs w:val="0"/>
                <w:color w:val="000000" w:themeColor="text1"/>
                <w:sz w:val="28"/>
                <w:szCs w:val="28"/>
              </w:rPr>
              <w:t>3</w:t>
            </w:r>
          </w:p>
        </w:tc>
        <w:tc>
          <w:tcPr>
            <w:tcW w:w="6657" w:type="dxa"/>
          </w:tcPr>
          <w:p w14:paraId="3F2BDC5E" w14:textId="7F90B64F" w:rsidR="00432BE6" w:rsidRPr="00472D0D" w:rsidRDefault="00472D0D" w:rsidP="005710F2">
            <w:pPr>
              <w:pStyle w:val="Heading2"/>
              <w:spacing w:before="0"/>
              <w:ind w:left="0"/>
              <w:cnfStyle w:val="000000100000" w:firstRow="0" w:lastRow="0" w:firstColumn="0" w:lastColumn="0" w:oddVBand="0" w:evenVBand="0" w:oddHBand="1" w:evenHBand="0" w:firstRowFirstColumn="0" w:firstRowLastColumn="0" w:lastRowFirstColumn="0" w:lastRowLastColumn="0"/>
              <w:rPr>
                <w:b/>
                <w:bCs/>
                <w:color w:val="000000" w:themeColor="text1"/>
                <w:sz w:val="28"/>
                <w:szCs w:val="28"/>
              </w:rPr>
            </w:pPr>
            <w:r w:rsidRPr="00472D0D">
              <w:rPr>
                <w:b/>
                <w:bCs/>
                <w:color w:val="000000" w:themeColor="text1"/>
                <w:sz w:val="28"/>
                <w:szCs w:val="28"/>
              </w:rPr>
              <w:t xml:space="preserve">CHAPTER 3: SYSTEM ARCHITETURE &amp; </w:t>
            </w:r>
            <w:r w:rsidRPr="00472D0D">
              <w:rPr>
                <w:b/>
                <w:bCs/>
                <w:color w:val="000000" w:themeColor="text1"/>
                <w:sz w:val="28"/>
                <w:szCs w:val="28"/>
              </w:rPr>
              <w:t>METHODOLOGY</w:t>
            </w:r>
          </w:p>
        </w:tc>
        <w:tc>
          <w:tcPr>
            <w:tcW w:w="1276" w:type="dxa"/>
          </w:tcPr>
          <w:p w14:paraId="10B1CE47" w14:textId="77777777" w:rsidR="00432BE6" w:rsidRPr="00472D0D" w:rsidRDefault="00432BE6" w:rsidP="00CE47C6">
            <w:pPr>
              <w:pStyle w:val="Heading2"/>
              <w:spacing w:before="0"/>
              <w:ind w:left="0"/>
              <w:jc w:val="both"/>
              <w:cnfStyle w:val="000000100000" w:firstRow="0" w:lastRow="0" w:firstColumn="0" w:lastColumn="0" w:oddVBand="0" w:evenVBand="0" w:oddHBand="1" w:evenHBand="0" w:firstRowFirstColumn="0" w:firstRowLastColumn="0" w:lastRowFirstColumn="0" w:lastRowLastColumn="0"/>
              <w:rPr>
                <w:color w:val="000000" w:themeColor="text1"/>
                <w:sz w:val="28"/>
                <w:szCs w:val="28"/>
              </w:rPr>
            </w:pPr>
          </w:p>
        </w:tc>
      </w:tr>
      <w:tr w:rsidR="00432BE6" w14:paraId="7171764B" w14:textId="77777777" w:rsidTr="005710F2">
        <w:tc>
          <w:tcPr>
            <w:cnfStyle w:val="001000000000" w:firstRow="0" w:lastRow="0" w:firstColumn="1" w:lastColumn="0" w:oddVBand="0" w:evenVBand="0" w:oddHBand="0" w:evenHBand="0" w:firstRowFirstColumn="0" w:firstRowLastColumn="0" w:lastRowFirstColumn="0" w:lastRowLastColumn="0"/>
            <w:tcW w:w="1281" w:type="dxa"/>
          </w:tcPr>
          <w:p w14:paraId="7F515D86" w14:textId="34A34233" w:rsidR="00432BE6" w:rsidRPr="005710F2" w:rsidRDefault="005710F2" w:rsidP="00CE47C6">
            <w:pPr>
              <w:pStyle w:val="Heading2"/>
              <w:spacing w:before="0"/>
              <w:ind w:left="0"/>
              <w:jc w:val="both"/>
              <w:rPr>
                <w:b w:val="0"/>
                <w:bCs w:val="0"/>
                <w:color w:val="000000" w:themeColor="text1"/>
                <w:sz w:val="28"/>
                <w:szCs w:val="28"/>
              </w:rPr>
            </w:pPr>
            <w:r w:rsidRPr="005710F2">
              <w:rPr>
                <w:b w:val="0"/>
                <w:bCs w:val="0"/>
                <w:color w:val="000000" w:themeColor="text1"/>
                <w:sz w:val="28"/>
                <w:szCs w:val="28"/>
              </w:rPr>
              <w:t>3.1</w:t>
            </w:r>
          </w:p>
        </w:tc>
        <w:tc>
          <w:tcPr>
            <w:tcW w:w="6657" w:type="dxa"/>
          </w:tcPr>
          <w:p w14:paraId="6F7DDA6F" w14:textId="2AA66B14" w:rsidR="00432BE6" w:rsidRPr="00472D0D" w:rsidRDefault="00472D0D" w:rsidP="005710F2">
            <w:pPr>
              <w:pStyle w:val="Heading2"/>
              <w:spacing w:before="0"/>
              <w:ind w:left="0"/>
              <w:cnfStyle w:val="000000000000" w:firstRow="0" w:lastRow="0" w:firstColumn="0" w:lastColumn="0" w:oddVBand="0" w:evenVBand="0" w:oddHBand="0" w:evenHBand="0" w:firstRowFirstColumn="0" w:firstRowLastColumn="0" w:lastRowFirstColumn="0" w:lastRowLastColumn="0"/>
              <w:rPr>
                <w:color w:val="000000" w:themeColor="text1"/>
                <w:sz w:val="28"/>
                <w:szCs w:val="28"/>
              </w:rPr>
            </w:pPr>
            <w:r w:rsidRPr="00472D0D">
              <w:rPr>
                <w:color w:val="000000" w:themeColor="text1"/>
                <w:sz w:val="28"/>
                <w:szCs w:val="28"/>
              </w:rPr>
              <w:t>Data Acquisition Layer</w:t>
            </w:r>
          </w:p>
        </w:tc>
        <w:tc>
          <w:tcPr>
            <w:tcW w:w="1276" w:type="dxa"/>
          </w:tcPr>
          <w:p w14:paraId="4A31BECC" w14:textId="77777777" w:rsidR="00432BE6" w:rsidRPr="00472D0D" w:rsidRDefault="00432BE6" w:rsidP="00CE47C6">
            <w:pPr>
              <w:pStyle w:val="Heading2"/>
              <w:spacing w:before="0"/>
              <w:ind w:left="0"/>
              <w:jc w:val="both"/>
              <w:cnfStyle w:val="000000000000" w:firstRow="0" w:lastRow="0" w:firstColumn="0" w:lastColumn="0" w:oddVBand="0" w:evenVBand="0" w:oddHBand="0" w:evenHBand="0" w:firstRowFirstColumn="0" w:firstRowLastColumn="0" w:lastRowFirstColumn="0" w:lastRowLastColumn="0"/>
              <w:rPr>
                <w:color w:val="000000" w:themeColor="text1"/>
                <w:sz w:val="28"/>
                <w:szCs w:val="28"/>
              </w:rPr>
            </w:pPr>
          </w:p>
        </w:tc>
      </w:tr>
      <w:tr w:rsidR="00432BE6" w14:paraId="631BE67C" w14:textId="77777777" w:rsidTr="005710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1" w:type="dxa"/>
          </w:tcPr>
          <w:p w14:paraId="28D40173" w14:textId="3BD050BB" w:rsidR="00432BE6" w:rsidRPr="005710F2" w:rsidRDefault="005710F2" w:rsidP="00CE47C6">
            <w:pPr>
              <w:pStyle w:val="Heading2"/>
              <w:spacing w:before="0"/>
              <w:ind w:left="0"/>
              <w:jc w:val="both"/>
              <w:rPr>
                <w:b w:val="0"/>
                <w:bCs w:val="0"/>
                <w:color w:val="000000" w:themeColor="text1"/>
                <w:sz w:val="28"/>
                <w:szCs w:val="28"/>
              </w:rPr>
            </w:pPr>
            <w:r w:rsidRPr="005710F2">
              <w:rPr>
                <w:b w:val="0"/>
                <w:bCs w:val="0"/>
                <w:color w:val="000000" w:themeColor="text1"/>
                <w:sz w:val="28"/>
                <w:szCs w:val="28"/>
              </w:rPr>
              <w:t>3.2</w:t>
            </w:r>
          </w:p>
        </w:tc>
        <w:tc>
          <w:tcPr>
            <w:tcW w:w="6657" w:type="dxa"/>
          </w:tcPr>
          <w:p w14:paraId="68486953" w14:textId="4E1AE820" w:rsidR="00432BE6" w:rsidRPr="00472D0D" w:rsidRDefault="00472D0D" w:rsidP="005710F2">
            <w:pPr>
              <w:pStyle w:val="Heading2"/>
              <w:spacing w:before="0"/>
              <w:ind w:left="0"/>
              <w:cnfStyle w:val="000000100000" w:firstRow="0" w:lastRow="0" w:firstColumn="0" w:lastColumn="0" w:oddVBand="0" w:evenVBand="0" w:oddHBand="1" w:evenHBand="0" w:firstRowFirstColumn="0" w:firstRowLastColumn="0" w:lastRowFirstColumn="0" w:lastRowLastColumn="0"/>
              <w:rPr>
                <w:color w:val="000000" w:themeColor="text1"/>
                <w:sz w:val="28"/>
                <w:szCs w:val="28"/>
              </w:rPr>
            </w:pPr>
            <w:r w:rsidRPr="00472D0D">
              <w:rPr>
                <w:color w:val="000000" w:themeColor="text1"/>
                <w:sz w:val="28"/>
                <w:szCs w:val="28"/>
              </w:rPr>
              <w:t xml:space="preserve">Computational Layer </w:t>
            </w:r>
          </w:p>
        </w:tc>
        <w:tc>
          <w:tcPr>
            <w:tcW w:w="1276" w:type="dxa"/>
          </w:tcPr>
          <w:p w14:paraId="3CFD791B" w14:textId="77777777" w:rsidR="00432BE6" w:rsidRPr="00472D0D" w:rsidRDefault="00432BE6" w:rsidP="00CE47C6">
            <w:pPr>
              <w:pStyle w:val="Heading2"/>
              <w:spacing w:before="0"/>
              <w:ind w:left="0"/>
              <w:jc w:val="both"/>
              <w:cnfStyle w:val="000000100000" w:firstRow="0" w:lastRow="0" w:firstColumn="0" w:lastColumn="0" w:oddVBand="0" w:evenVBand="0" w:oddHBand="1" w:evenHBand="0" w:firstRowFirstColumn="0" w:firstRowLastColumn="0" w:lastRowFirstColumn="0" w:lastRowLastColumn="0"/>
              <w:rPr>
                <w:color w:val="000000" w:themeColor="text1"/>
                <w:sz w:val="28"/>
                <w:szCs w:val="28"/>
              </w:rPr>
            </w:pPr>
          </w:p>
        </w:tc>
      </w:tr>
      <w:tr w:rsidR="00432BE6" w14:paraId="0E0F8687" w14:textId="77777777" w:rsidTr="005710F2">
        <w:tc>
          <w:tcPr>
            <w:cnfStyle w:val="001000000000" w:firstRow="0" w:lastRow="0" w:firstColumn="1" w:lastColumn="0" w:oddVBand="0" w:evenVBand="0" w:oddHBand="0" w:evenHBand="0" w:firstRowFirstColumn="0" w:firstRowLastColumn="0" w:lastRowFirstColumn="0" w:lastRowLastColumn="0"/>
            <w:tcW w:w="1281" w:type="dxa"/>
          </w:tcPr>
          <w:p w14:paraId="40660F8B" w14:textId="7C993408" w:rsidR="00432BE6" w:rsidRPr="005710F2" w:rsidRDefault="005710F2" w:rsidP="00CE47C6">
            <w:pPr>
              <w:pStyle w:val="Heading2"/>
              <w:spacing w:before="0"/>
              <w:ind w:left="0"/>
              <w:jc w:val="both"/>
              <w:rPr>
                <w:b w:val="0"/>
                <w:bCs w:val="0"/>
                <w:color w:val="000000" w:themeColor="text1"/>
                <w:sz w:val="28"/>
                <w:szCs w:val="28"/>
              </w:rPr>
            </w:pPr>
            <w:r w:rsidRPr="005710F2">
              <w:rPr>
                <w:b w:val="0"/>
                <w:bCs w:val="0"/>
                <w:color w:val="000000" w:themeColor="text1"/>
                <w:sz w:val="28"/>
                <w:szCs w:val="28"/>
              </w:rPr>
              <w:t>3.3</w:t>
            </w:r>
          </w:p>
        </w:tc>
        <w:tc>
          <w:tcPr>
            <w:tcW w:w="6657" w:type="dxa"/>
          </w:tcPr>
          <w:p w14:paraId="266F21F0" w14:textId="7CA383D7" w:rsidR="00432BE6" w:rsidRPr="00472D0D" w:rsidRDefault="00472D0D" w:rsidP="005710F2">
            <w:pPr>
              <w:pStyle w:val="Heading2"/>
              <w:spacing w:before="0"/>
              <w:ind w:left="0"/>
              <w:cnfStyle w:val="000000000000" w:firstRow="0" w:lastRow="0" w:firstColumn="0" w:lastColumn="0" w:oddVBand="0" w:evenVBand="0" w:oddHBand="0" w:evenHBand="0" w:firstRowFirstColumn="0" w:firstRowLastColumn="0" w:lastRowFirstColumn="0" w:lastRowLastColumn="0"/>
              <w:rPr>
                <w:color w:val="000000" w:themeColor="text1"/>
                <w:sz w:val="28"/>
                <w:szCs w:val="28"/>
              </w:rPr>
            </w:pPr>
            <w:r w:rsidRPr="00472D0D">
              <w:rPr>
                <w:color w:val="000000" w:themeColor="text1"/>
                <w:sz w:val="28"/>
                <w:szCs w:val="28"/>
              </w:rPr>
              <w:t>Visualization Layer</w:t>
            </w:r>
          </w:p>
        </w:tc>
        <w:tc>
          <w:tcPr>
            <w:tcW w:w="1276" w:type="dxa"/>
          </w:tcPr>
          <w:p w14:paraId="1075B0E2" w14:textId="77777777" w:rsidR="00432BE6" w:rsidRPr="00472D0D" w:rsidRDefault="00432BE6" w:rsidP="00CE47C6">
            <w:pPr>
              <w:pStyle w:val="Heading2"/>
              <w:spacing w:before="0"/>
              <w:ind w:left="0"/>
              <w:jc w:val="both"/>
              <w:cnfStyle w:val="000000000000" w:firstRow="0" w:lastRow="0" w:firstColumn="0" w:lastColumn="0" w:oddVBand="0" w:evenVBand="0" w:oddHBand="0" w:evenHBand="0" w:firstRowFirstColumn="0" w:firstRowLastColumn="0" w:lastRowFirstColumn="0" w:lastRowLastColumn="0"/>
              <w:rPr>
                <w:color w:val="000000" w:themeColor="text1"/>
                <w:sz w:val="28"/>
                <w:szCs w:val="28"/>
              </w:rPr>
            </w:pPr>
          </w:p>
        </w:tc>
      </w:tr>
      <w:tr w:rsidR="00432BE6" w14:paraId="6A172AE1" w14:textId="77777777" w:rsidTr="005710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1" w:type="dxa"/>
          </w:tcPr>
          <w:p w14:paraId="04A893E8" w14:textId="1C6E21C0" w:rsidR="00432BE6" w:rsidRPr="005710F2" w:rsidRDefault="005710F2" w:rsidP="00CE47C6">
            <w:pPr>
              <w:pStyle w:val="Heading2"/>
              <w:spacing w:before="0"/>
              <w:ind w:left="0"/>
              <w:jc w:val="both"/>
              <w:rPr>
                <w:b w:val="0"/>
                <w:bCs w:val="0"/>
                <w:color w:val="000000" w:themeColor="text1"/>
                <w:sz w:val="28"/>
                <w:szCs w:val="28"/>
              </w:rPr>
            </w:pPr>
            <w:r w:rsidRPr="005710F2">
              <w:rPr>
                <w:b w:val="0"/>
                <w:bCs w:val="0"/>
                <w:color w:val="000000" w:themeColor="text1"/>
                <w:sz w:val="28"/>
                <w:szCs w:val="28"/>
              </w:rPr>
              <w:t>4</w:t>
            </w:r>
          </w:p>
        </w:tc>
        <w:tc>
          <w:tcPr>
            <w:tcW w:w="6657" w:type="dxa"/>
          </w:tcPr>
          <w:p w14:paraId="523EDADC" w14:textId="5BDD7C44" w:rsidR="00432BE6" w:rsidRPr="00472D0D" w:rsidRDefault="00472D0D" w:rsidP="005710F2">
            <w:pPr>
              <w:pStyle w:val="Heading2"/>
              <w:spacing w:before="0"/>
              <w:ind w:left="0"/>
              <w:cnfStyle w:val="000000100000" w:firstRow="0" w:lastRow="0" w:firstColumn="0" w:lastColumn="0" w:oddVBand="0" w:evenVBand="0" w:oddHBand="1" w:evenHBand="0" w:firstRowFirstColumn="0" w:firstRowLastColumn="0" w:lastRowFirstColumn="0" w:lastRowLastColumn="0"/>
              <w:rPr>
                <w:b/>
                <w:bCs/>
                <w:color w:val="000000" w:themeColor="text1"/>
                <w:sz w:val="28"/>
                <w:szCs w:val="28"/>
              </w:rPr>
            </w:pPr>
            <w:r w:rsidRPr="00472D0D">
              <w:rPr>
                <w:b/>
                <w:bCs/>
                <w:color w:val="000000" w:themeColor="text1"/>
                <w:sz w:val="28"/>
                <w:szCs w:val="28"/>
              </w:rPr>
              <w:t xml:space="preserve">CHAPTER 4: </w:t>
            </w:r>
            <w:r w:rsidRPr="00472D0D">
              <w:rPr>
                <w:b/>
                <w:bCs/>
                <w:color w:val="000000" w:themeColor="text1"/>
                <w:sz w:val="28"/>
                <w:szCs w:val="28"/>
              </w:rPr>
              <w:t>IMPLEMENTATION &amp; ANALYSIS</w:t>
            </w:r>
          </w:p>
        </w:tc>
        <w:tc>
          <w:tcPr>
            <w:tcW w:w="1276" w:type="dxa"/>
          </w:tcPr>
          <w:p w14:paraId="505F10DF" w14:textId="77777777" w:rsidR="00432BE6" w:rsidRPr="00472D0D" w:rsidRDefault="00432BE6" w:rsidP="00CE47C6">
            <w:pPr>
              <w:pStyle w:val="Heading2"/>
              <w:spacing w:before="0"/>
              <w:ind w:left="0"/>
              <w:jc w:val="both"/>
              <w:cnfStyle w:val="000000100000" w:firstRow="0" w:lastRow="0" w:firstColumn="0" w:lastColumn="0" w:oddVBand="0" w:evenVBand="0" w:oddHBand="1" w:evenHBand="0" w:firstRowFirstColumn="0" w:firstRowLastColumn="0" w:lastRowFirstColumn="0" w:lastRowLastColumn="0"/>
              <w:rPr>
                <w:color w:val="000000" w:themeColor="text1"/>
                <w:sz w:val="28"/>
                <w:szCs w:val="28"/>
              </w:rPr>
            </w:pPr>
          </w:p>
        </w:tc>
      </w:tr>
      <w:tr w:rsidR="00432BE6" w14:paraId="1B876129" w14:textId="77777777" w:rsidTr="005710F2">
        <w:tc>
          <w:tcPr>
            <w:cnfStyle w:val="001000000000" w:firstRow="0" w:lastRow="0" w:firstColumn="1" w:lastColumn="0" w:oddVBand="0" w:evenVBand="0" w:oddHBand="0" w:evenHBand="0" w:firstRowFirstColumn="0" w:firstRowLastColumn="0" w:lastRowFirstColumn="0" w:lastRowLastColumn="0"/>
            <w:tcW w:w="1281" w:type="dxa"/>
          </w:tcPr>
          <w:p w14:paraId="15D4DAD9" w14:textId="051075D6" w:rsidR="00432BE6" w:rsidRPr="005710F2" w:rsidRDefault="005710F2" w:rsidP="00CE47C6">
            <w:pPr>
              <w:pStyle w:val="Heading2"/>
              <w:spacing w:before="0"/>
              <w:ind w:left="0"/>
              <w:jc w:val="both"/>
              <w:rPr>
                <w:b w:val="0"/>
                <w:bCs w:val="0"/>
                <w:color w:val="000000" w:themeColor="text1"/>
                <w:sz w:val="28"/>
                <w:szCs w:val="28"/>
              </w:rPr>
            </w:pPr>
            <w:r w:rsidRPr="005710F2">
              <w:rPr>
                <w:b w:val="0"/>
                <w:bCs w:val="0"/>
                <w:color w:val="000000" w:themeColor="text1"/>
                <w:sz w:val="28"/>
                <w:szCs w:val="28"/>
              </w:rPr>
              <w:t>4.1</w:t>
            </w:r>
          </w:p>
        </w:tc>
        <w:tc>
          <w:tcPr>
            <w:tcW w:w="6657" w:type="dxa"/>
          </w:tcPr>
          <w:p w14:paraId="21DC79E5" w14:textId="1F50E962" w:rsidR="00432BE6" w:rsidRPr="00472D0D" w:rsidRDefault="00472D0D" w:rsidP="005710F2">
            <w:pPr>
              <w:pStyle w:val="Heading2"/>
              <w:spacing w:before="0"/>
              <w:ind w:left="0"/>
              <w:cnfStyle w:val="000000000000" w:firstRow="0" w:lastRow="0" w:firstColumn="0" w:lastColumn="0" w:oddVBand="0" w:evenVBand="0" w:oddHBand="0" w:evenHBand="0" w:firstRowFirstColumn="0" w:firstRowLastColumn="0" w:lastRowFirstColumn="0" w:lastRowLastColumn="0"/>
              <w:rPr>
                <w:color w:val="000000" w:themeColor="text1"/>
                <w:sz w:val="28"/>
                <w:szCs w:val="28"/>
              </w:rPr>
            </w:pPr>
            <w:r w:rsidRPr="00472D0D">
              <w:rPr>
                <w:color w:val="000000" w:themeColor="text1"/>
                <w:sz w:val="28"/>
                <w:szCs w:val="28"/>
              </w:rPr>
              <w:t>Fundamental Analysis</w:t>
            </w:r>
          </w:p>
        </w:tc>
        <w:tc>
          <w:tcPr>
            <w:tcW w:w="1276" w:type="dxa"/>
          </w:tcPr>
          <w:p w14:paraId="223D0F79" w14:textId="77777777" w:rsidR="00432BE6" w:rsidRPr="00472D0D" w:rsidRDefault="00432BE6" w:rsidP="00CE47C6">
            <w:pPr>
              <w:pStyle w:val="Heading2"/>
              <w:spacing w:before="0"/>
              <w:ind w:left="0"/>
              <w:jc w:val="both"/>
              <w:cnfStyle w:val="000000000000" w:firstRow="0" w:lastRow="0" w:firstColumn="0" w:lastColumn="0" w:oddVBand="0" w:evenVBand="0" w:oddHBand="0" w:evenHBand="0" w:firstRowFirstColumn="0" w:firstRowLastColumn="0" w:lastRowFirstColumn="0" w:lastRowLastColumn="0"/>
              <w:rPr>
                <w:color w:val="000000" w:themeColor="text1"/>
                <w:sz w:val="28"/>
                <w:szCs w:val="28"/>
              </w:rPr>
            </w:pPr>
          </w:p>
        </w:tc>
      </w:tr>
      <w:tr w:rsidR="00432BE6" w14:paraId="40A0BA16" w14:textId="77777777" w:rsidTr="005710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1" w:type="dxa"/>
          </w:tcPr>
          <w:p w14:paraId="33A73152" w14:textId="44CEE2D2" w:rsidR="00432BE6" w:rsidRPr="005710F2" w:rsidRDefault="005710F2" w:rsidP="00CE47C6">
            <w:pPr>
              <w:pStyle w:val="Heading2"/>
              <w:spacing w:before="0"/>
              <w:ind w:left="0"/>
              <w:jc w:val="both"/>
              <w:rPr>
                <w:b w:val="0"/>
                <w:bCs w:val="0"/>
                <w:color w:val="000000" w:themeColor="text1"/>
                <w:sz w:val="28"/>
                <w:szCs w:val="28"/>
              </w:rPr>
            </w:pPr>
            <w:r w:rsidRPr="005710F2">
              <w:rPr>
                <w:b w:val="0"/>
                <w:bCs w:val="0"/>
                <w:color w:val="000000" w:themeColor="text1"/>
                <w:sz w:val="28"/>
                <w:szCs w:val="28"/>
              </w:rPr>
              <w:t>4.2</w:t>
            </w:r>
          </w:p>
        </w:tc>
        <w:tc>
          <w:tcPr>
            <w:tcW w:w="6657" w:type="dxa"/>
          </w:tcPr>
          <w:p w14:paraId="301BDEF2" w14:textId="6AB60370" w:rsidR="00432BE6" w:rsidRPr="00472D0D" w:rsidRDefault="00472D0D" w:rsidP="005710F2">
            <w:pPr>
              <w:pStyle w:val="Heading2"/>
              <w:spacing w:before="0"/>
              <w:ind w:left="0"/>
              <w:cnfStyle w:val="000000100000" w:firstRow="0" w:lastRow="0" w:firstColumn="0" w:lastColumn="0" w:oddVBand="0" w:evenVBand="0" w:oddHBand="1" w:evenHBand="0" w:firstRowFirstColumn="0" w:firstRowLastColumn="0" w:lastRowFirstColumn="0" w:lastRowLastColumn="0"/>
              <w:rPr>
                <w:color w:val="000000" w:themeColor="text1"/>
                <w:sz w:val="28"/>
                <w:szCs w:val="28"/>
              </w:rPr>
            </w:pPr>
            <w:r w:rsidRPr="00472D0D">
              <w:rPr>
                <w:color w:val="000000" w:themeColor="text1"/>
                <w:sz w:val="28"/>
                <w:szCs w:val="28"/>
              </w:rPr>
              <w:t xml:space="preserve">Predictive </w:t>
            </w:r>
            <w:r w:rsidR="005710F2" w:rsidRPr="00472D0D">
              <w:rPr>
                <w:color w:val="000000" w:themeColor="text1"/>
                <w:sz w:val="28"/>
                <w:szCs w:val="28"/>
              </w:rPr>
              <w:t>Modelling</w:t>
            </w:r>
          </w:p>
        </w:tc>
        <w:tc>
          <w:tcPr>
            <w:tcW w:w="1276" w:type="dxa"/>
          </w:tcPr>
          <w:p w14:paraId="3844C0AF" w14:textId="77777777" w:rsidR="00432BE6" w:rsidRPr="00472D0D" w:rsidRDefault="00432BE6" w:rsidP="00CE47C6">
            <w:pPr>
              <w:pStyle w:val="Heading2"/>
              <w:spacing w:before="0"/>
              <w:ind w:left="0"/>
              <w:jc w:val="both"/>
              <w:cnfStyle w:val="000000100000" w:firstRow="0" w:lastRow="0" w:firstColumn="0" w:lastColumn="0" w:oddVBand="0" w:evenVBand="0" w:oddHBand="1" w:evenHBand="0" w:firstRowFirstColumn="0" w:firstRowLastColumn="0" w:lastRowFirstColumn="0" w:lastRowLastColumn="0"/>
              <w:rPr>
                <w:color w:val="000000" w:themeColor="text1"/>
                <w:sz w:val="28"/>
                <w:szCs w:val="28"/>
              </w:rPr>
            </w:pPr>
          </w:p>
        </w:tc>
      </w:tr>
      <w:tr w:rsidR="00472D0D" w14:paraId="6A971362" w14:textId="77777777" w:rsidTr="005710F2">
        <w:tc>
          <w:tcPr>
            <w:cnfStyle w:val="001000000000" w:firstRow="0" w:lastRow="0" w:firstColumn="1" w:lastColumn="0" w:oddVBand="0" w:evenVBand="0" w:oddHBand="0" w:evenHBand="0" w:firstRowFirstColumn="0" w:firstRowLastColumn="0" w:lastRowFirstColumn="0" w:lastRowLastColumn="0"/>
            <w:tcW w:w="1281" w:type="dxa"/>
          </w:tcPr>
          <w:p w14:paraId="710FC6E4" w14:textId="584A0C8E" w:rsidR="00472D0D" w:rsidRPr="005710F2" w:rsidRDefault="005710F2" w:rsidP="00472D0D">
            <w:pPr>
              <w:pStyle w:val="Heading2"/>
              <w:spacing w:before="0"/>
              <w:ind w:left="0"/>
              <w:jc w:val="both"/>
              <w:rPr>
                <w:b w:val="0"/>
                <w:bCs w:val="0"/>
                <w:color w:val="000000" w:themeColor="text1"/>
                <w:sz w:val="28"/>
                <w:szCs w:val="28"/>
              </w:rPr>
            </w:pPr>
            <w:r w:rsidRPr="005710F2">
              <w:rPr>
                <w:b w:val="0"/>
                <w:bCs w:val="0"/>
                <w:color w:val="000000" w:themeColor="text1"/>
                <w:sz w:val="28"/>
                <w:szCs w:val="28"/>
              </w:rPr>
              <w:t>5</w:t>
            </w:r>
          </w:p>
        </w:tc>
        <w:tc>
          <w:tcPr>
            <w:tcW w:w="6657" w:type="dxa"/>
          </w:tcPr>
          <w:p w14:paraId="054DFE0F" w14:textId="0CBF89F3" w:rsidR="00472D0D" w:rsidRPr="00472D0D" w:rsidRDefault="00472D0D" w:rsidP="005710F2">
            <w:pPr>
              <w:pStyle w:val="Heading2"/>
              <w:spacing w:before="0"/>
              <w:ind w:left="0"/>
              <w:cnfStyle w:val="000000000000" w:firstRow="0" w:lastRow="0" w:firstColumn="0" w:lastColumn="0" w:oddVBand="0" w:evenVBand="0" w:oddHBand="0" w:evenHBand="0" w:firstRowFirstColumn="0" w:firstRowLastColumn="0" w:lastRowFirstColumn="0" w:lastRowLastColumn="0"/>
              <w:rPr>
                <w:b/>
                <w:bCs/>
                <w:color w:val="000000" w:themeColor="text1"/>
                <w:sz w:val="28"/>
                <w:szCs w:val="28"/>
              </w:rPr>
            </w:pPr>
            <w:r w:rsidRPr="00472D0D">
              <w:rPr>
                <w:b/>
                <w:bCs/>
                <w:color w:val="000000" w:themeColor="text1"/>
                <w:sz w:val="28"/>
                <w:szCs w:val="28"/>
              </w:rPr>
              <w:t xml:space="preserve">CHAPTER 5: </w:t>
            </w:r>
            <w:r w:rsidRPr="00472D0D">
              <w:rPr>
                <w:b/>
                <w:bCs/>
                <w:color w:val="000000" w:themeColor="text1"/>
                <w:sz w:val="28"/>
                <w:szCs w:val="28"/>
              </w:rPr>
              <w:t>Results and Discussion</w:t>
            </w:r>
          </w:p>
        </w:tc>
        <w:tc>
          <w:tcPr>
            <w:tcW w:w="1276" w:type="dxa"/>
          </w:tcPr>
          <w:p w14:paraId="1C184836" w14:textId="77777777" w:rsidR="00472D0D" w:rsidRPr="00472D0D" w:rsidRDefault="00472D0D" w:rsidP="00472D0D">
            <w:pPr>
              <w:pStyle w:val="Heading2"/>
              <w:spacing w:before="0"/>
              <w:ind w:left="0"/>
              <w:jc w:val="both"/>
              <w:cnfStyle w:val="000000000000" w:firstRow="0" w:lastRow="0" w:firstColumn="0" w:lastColumn="0" w:oddVBand="0" w:evenVBand="0" w:oddHBand="0" w:evenHBand="0" w:firstRowFirstColumn="0" w:firstRowLastColumn="0" w:lastRowFirstColumn="0" w:lastRowLastColumn="0"/>
              <w:rPr>
                <w:color w:val="000000" w:themeColor="text1"/>
                <w:sz w:val="28"/>
                <w:szCs w:val="28"/>
              </w:rPr>
            </w:pPr>
          </w:p>
        </w:tc>
      </w:tr>
      <w:tr w:rsidR="00472D0D" w14:paraId="392A0568" w14:textId="77777777" w:rsidTr="005710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1" w:type="dxa"/>
          </w:tcPr>
          <w:p w14:paraId="40CF99A7" w14:textId="2B0E8516" w:rsidR="00472D0D" w:rsidRPr="005710F2" w:rsidRDefault="005710F2" w:rsidP="00472D0D">
            <w:pPr>
              <w:pStyle w:val="Heading2"/>
              <w:spacing w:before="0"/>
              <w:ind w:left="0"/>
              <w:jc w:val="both"/>
              <w:rPr>
                <w:b w:val="0"/>
                <w:bCs w:val="0"/>
                <w:color w:val="000000" w:themeColor="text1"/>
                <w:sz w:val="28"/>
                <w:szCs w:val="28"/>
              </w:rPr>
            </w:pPr>
            <w:r w:rsidRPr="005710F2">
              <w:rPr>
                <w:b w:val="0"/>
                <w:bCs w:val="0"/>
                <w:color w:val="000000" w:themeColor="text1"/>
                <w:sz w:val="28"/>
                <w:szCs w:val="28"/>
              </w:rPr>
              <w:t>5.1</w:t>
            </w:r>
          </w:p>
        </w:tc>
        <w:tc>
          <w:tcPr>
            <w:tcW w:w="6657" w:type="dxa"/>
          </w:tcPr>
          <w:p w14:paraId="77466997" w14:textId="3F97550F" w:rsidR="00472D0D" w:rsidRPr="00472D0D" w:rsidRDefault="00472D0D" w:rsidP="005710F2">
            <w:pPr>
              <w:pStyle w:val="Heading2"/>
              <w:spacing w:before="0"/>
              <w:ind w:left="0"/>
              <w:cnfStyle w:val="000000100000" w:firstRow="0" w:lastRow="0" w:firstColumn="0" w:lastColumn="0" w:oddVBand="0" w:evenVBand="0" w:oddHBand="1" w:evenHBand="0" w:firstRowFirstColumn="0" w:firstRowLastColumn="0" w:lastRowFirstColumn="0" w:lastRowLastColumn="0"/>
              <w:rPr>
                <w:color w:val="000000" w:themeColor="text1"/>
                <w:sz w:val="28"/>
                <w:szCs w:val="28"/>
              </w:rPr>
            </w:pPr>
            <w:r w:rsidRPr="00472D0D">
              <w:rPr>
                <w:color w:val="000000" w:themeColor="text1"/>
                <w:sz w:val="28"/>
                <w:szCs w:val="28"/>
              </w:rPr>
              <w:t>Dashboard Output</w:t>
            </w:r>
          </w:p>
        </w:tc>
        <w:tc>
          <w:tcPr>
            <w:tcW w:w="1276" w:type="dxa"/>
          </w:tcPr>
          <w:p w14:paraId="634DC276" w14:textId="77777777" w:rsidR="00472D0D" w:rsidRPr="00472D0D" w:rsidRDefault="00472D0D" w:rsidP="00472D0D">
            <w:pPr>
              <w:pStyle w:val="Heading2"/>
              <w:spacing w:before="0"/>
              <w:ind w:left="0"/>
              <w:jc w:val="both"/>
              <w:cnfStyle w:val="000000100000" w:firstRow="0" w:lastRow="0" w:firstColumn="0" w:lastColumn="0" w:oddVBand="0" w:evenVBand="0" w:oddHBand="1" w:evenHBand="0" w:firstRowFirstColumn="0" w:firstRowLastColumn="0" w:lastRowFirstColumn="0" w:lastRowLastColumn="0"/>
              <w:rPr>
                <w:color w:val="000000" w:themeColor="text1"/>
                <w:sz w:val="28"/>
                <w:szCs w:val="28"/>
              </w:rPr>
            </w:pPr>
          </w:p>
        </w:tc>
      </w:tr>
      <w:tr w:rsidR="00472D0D" w14:paraId="4A75A0C0" w14:textId="77777777" w:rsidTr="005710F2">
        <w:tc>
          <w:tcPr>
            <w:cnfStyle w:val="001000000000" w:firstRow="0" w:lastRow="0" w:firstColumn="1" w:lastColumn="0" w:oddVBand="0" w:evenVBand="0" w:oddHBand="0" w:evenHBand="0" w:firstRowFirstColumn="0" w:firstRowLastColumn="0" w:lastRowFirstColumn="0" w:lastRowLastColumn="0"/>
            <w:tcW w:w="1281" w:type="dxa"/>
          </w:tcPr>
          <w:p w14:paraId="1C1E26C6" w14:textId="4E63B713" w:rsidR="00472D0D" w:rsidRPr="005710F2" w:rsidRDefault="005710F2" w:rsidP="00472D0D">
            <w:pPr>
              <w:pStyle w:val="Heading2"/>
              <w:spacing w:before="0"/>
              <w:ind w:left="0"/>
              <w:jc w:val="both"/>
              <w:rPr>
                <w:b w:val="0"/>
                <w:bCs w:val="0"/>
                <w:color w:val="000000" w:themeColor="text1"/>
                <w:sz w:val="28"/>
                <w:szCs w:val="28"/>
              </w:rPr>
            </w:pPr>
            <w:r w:rsidRPr="005710F2">
              <w:rPr>
                <w:b w:val="0"/>
                <w:bCs w:val="0"/>
                <w:color w:val="000000" w:themeColor="text1"/>
                <w:sz w:val="28"/>
                <w:szCs w:val="28"/>
              </w:rPr>
              <w:t>5.2</w:t>
            </w:r>
          </w:p>
        </w:tc>
        <w:tc>
          <w:tcPr>
            <w:tcW w:w="6657" w:type="dxa"/>
          </w:tcPr>
          <w:p w14:paraId="4BC2320D" w14:textId="5ED6AAF4" w:rsidR="00472D0D" w:rsidRPr="00472D0D" w:rsidRDefault="00472D0D" w:rsidP="005710F2">
            <w:pPr>
              <w:pStyle w:val="Heading2"/>
              <w:spacing w:before="0"/>
              <w:ind w:left="0"/>
              <w:cnfStyle w:val="000000000000" w:firstRow="0" w:lastRow="0" w:firstColumn="0" w:lastColumn="0" w:oddVBand="0" w:evenVBand="0" w:oddHBand="0" w:evenHBand="0" w:firstRowFirstColumn="0" w:firstRowLastColumn="0" w:lastRowFirstColumn="0" w:lastRowLastColumn="0"/>
              <w:rPr>
                <w:color w:val="000000" w:themeColor="text1"/>
                <w:sz w:val="28"/>
                <w:szCs w:val="28"/>
              </w:rPr>
            </w:pPr>
            <w:r w:rsidRPr="00472D0D">
              <w:rPr>
                <w:color w:val="000000" w:themeColor="text1"/>
                <w:sz w:val="28"/>
                <w:szCs w:val="28"/>
              </w:rPr>
              <w:t>Interpretation</w:t>
            </w:r>
          </w:p>
        </w:tc>
        <w:tc>
          <w:tcPr>
            <w:tcW w:w="1276" w:type="dxa"/>
          </w:tcPr>
          <w:p w14:paraId="7406F86F" w14:textId="77777777" w:rsidR="00472D0D" w:rsidRPr="00472D0D" w:rsidRDefault="00472D0D" w:rsidP="00472D0D">
            <w:pPr>
              <w:pStyle w:val="Heading2"/>
              <w:spacing w:before="0"/>
              <w:ind w:left="0"/>
              <w:jc w:val="both"/>
              <w:cnfStyle w:val="000000000000" w:firstRow="0" w:lastRow="0" w:firstColumn="0" w:lastColumn="0" w:oddVBand="0" w:evenVBand="0" w:oddHBand="0" w:evenHBand="0" w:firstRowFirstColumn="0" w:firstRowLastColumn="0" w:lastRowFirstColumn="0" w:lastRowLastColumn="0"/>
              <w:rPr>
                <w:color w:val="000000" w:themeColor="text1"/>
                <w:sz w:val="28"/>
                <w:szCs w:val="28"/>
              </w:rPr>
            </w:pPr>
          </w:p>
        </w:tc>
      </w:tr>
      <w:tr w:rsidR="00472D0D" w14:paraId="2008D12F" w14:textId="77777777" w:rsidTr="005710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1" w:type="dxa"/>
          </w:tcPr>
          <w:p w14:paraId="1DA4CB48" w14:textId="62733828" w:rsidR="00472D0D" w:rsidRPr="005710F2" w:rsidRDefault="005710F2" w:rsidP="00472D0D">
            <w:pPr>
              <w:pStyle w:val="Heading2"/>
              <w:spacing w:before="0"/>
              <w:ind w:left="0"/>
              <w:jc w:val="both"/>
              <w:rPr>
                <w:b w:val="0"/>
                <w:bCs w:val="0"/>
                <w:color w:val="000000" w:themeColor="text1"/>
                <w:sz w:val="28"/>
                <w:szCs w:val="28"/>
              </w:rPr>
            </w:pPr>
            <w:r w:rsidRPr="005710F2">
              <w:rPr>
                <w:b w:val="0"/>
                <w:bCs w:val="0"/>
                <w:color w:val="000000" w:themeColor="text1"/>
                <w:sz w:val="28"/>
                <w:szCs w:val="28"/>
              </w:rPr>
              <w:t>6</w:t>
            </w:r>
          </w:p>
        </w:tc>
        <w:tc>
          <w:tcPr>
            <w:tcW w:w="6657" w:type="dxa"/>
          </w:tcPr>
          <w:p w14:paraId="5617415A" w14:textId="10A7782A" w:rsidR="00472D0D" w:rsidRPr="00472D0D" w:rsidRDefault="00472D0D" w:rsidP="005710F2">
            <w:pPr>
              <w:pStyle w:val="Heading2"/>
              <w:spacing w:before="0"/>
              <w:ind w:left="0"/>
              <w:cnfStyle w:val="000000100000" w:firstRow="0" w:lastRow="0" w:firstColumn="0" w:lastColumn="0" w:oddVBand="0" w:evenVBand="0" w:oddHBand="1" w:evenHBand="0" w:firstRowFirstColumn="0" w:firstRowLastColumn="0" w:lastRowFirstColumn="0" w:lastRowLastColumn="0"/>
              <w:rPr>
                <w:b/>
                <w:bCs/>
                <w:color w:val="000000" w:themeColor="text1"/>
                <w:sz w:val="28"/>
                <w:szCs w:val="28"/>
              </w:rPr>
            </w:pPr>
            <w:r w:rsidRPr="00472D0D">
              <w:rPr>
                <w:b/>
                <w:bCs/>
                <w:color w:val="000000" w:themeColor="text1"/>
                <w:sz w:val="28"/>
                <w:szCs w:val="28"/>
              </w:rPr>
              <w:t xml:space="preserve">CHAPTER 6: </w:t>
            </w:r>
            <w:r w:rsidRPr="00472D0D">
              <w:rPr>
                <w:b/>
                <w:bCs/>
                <w:color w:val="000000" w:themeColor="text1"/>
                <w:sz w:val="28"/>
                <w:szCs w:val="28"/>
              </w:rPr>
              <w:t>CONCLUSION &amp; FUTURE SCOPE</w:t>
            </w:r>
          </w:p>
        </w:tc>
        <w:tc>
          <w:tcPr>
            <w:tcW w:w="1276" w:type="dxa"/>
          </w:tcPr>
          <w:p w14:paraId="5532FC60" w14:textId="77777777" w:rsidR="00472D0D" w:rsidRPr="00472D0D" w:rsidRDefault="00472D0D" w:rsidP="00472D0D">
            <w:pPr>
              <w:pStyle w:val="Heading2"/>
              <w:spacing w:before="0"/>
              <w:ind w:left="0"/>
              <w:jc w:val="both"/>
              <w:cnfStyle w:val="000000100000" w:firstRow="0" w:lastRow="0" w:firstColumn="0" w:lastColumn="0" w:oddVBand="0" w:evenVBand="0" w:oddHBand="1" w:evenHBand="0" w:firstRowFirstColumn="0" w:firstRowLastColumn="0" w:lastRowFirstColumn="0" w:lastRowLastColumn="0"/>
              <w:rPr>
                <w:color w:val="000000" w:themeColor="text1"/>
                <w:sz w:val="28"/>
                <w:szCs w:val="28"/>
              </w:rPr>
            </w:pPr>
          </w:p>
        </w:tc>
      </w:tr>
      <w:tr w:rsidR="00472D0D" w14:paraId="57A0DDDF" w14:textId="77777777" w:rsidTr="005710F2">
        <w:tc>
          <w:tcPr>
            <w:cnfStyle w:val="001000000000" w:firstRow="0" w:lastRow="0" w:firstColumn="1" w:lastColumn="0" w:oddVBand="0" w:evenVBand="0" w:oddHBand="0" w:evenHBand="0" w:firstRowFirstColumn="0" w:firstRowLastColumn="0" w:lastRowFirstColumn="0" w:lastRowLastColumn="0"/>
            <w:tcW w:w="1281" w:type="dxa"/>
          </w:tcPr>
          <w:p w14:paraId="0D4DB78B" w14:textId="24331C7F" w:rsidR="00472D0D" w:rsidRPr="005710F2" w:rsidRDefault="005710F2" w:rsidP="00472D0D">
            <w:pPr>
              <w:pStyle w:val="Heading2"/>
              <w:spacing w:before="0"/>
              <w:ind w:left="0"/>
              <w:jc w:val="both"/>
              <w:rPr>
                <w:b w:val="0"/>
                <w:bCs w:val="0"/>
                <w:color w:val="000000" w:themeColor="text1"/>
                <w:sz w:val="28"/>
                <w:szCs w:val="28"/>
              </w:rPr>
            </w:pPr>
            <w:r w:rsidRPr="005710F2">
              <w:rPr>
                <w:b w:val="0"/>
                <w:bCs w:val="0"/>
                <w:color w:val="000000" w:themeColor="text1"/>
                <w:sz w:val="28"/>
                <w:szCs w:val="28"/>
              </w:rPr>
              <w:t>6.1</w:t>
            </w:r>
          </w:p>
        </w:tc>
        <w:tc>
          <w:tcPr>
            <w:tcW w:w="6657" w:type="dxa"/>
          </w:tcPr>
          <w:p w14:paraId="7986FD33" w14:textId="7022E168" w:rsidR="00472D0D" w:rsidRPr="00472D0D" w:rsidRDefault="00472D0D" w:rsidP="005710F2">
            <w:pPr>
              <w:pStyle w:val="Heading2"/>
              <w:spacing w:before="0"/>
              <w:ind w:left="0"/>
              <w:cnfStyle w:val="000000000000" w:firstRow="0" w:lastRow="0" w:firstColumn="0" w:lastColumn="0" w:oddVBand="0" w:evenVBand="0" w:oddHBand="0" w:evenHBand="0" w:firstRowFirstColumn="0" w:firstRowLastColumn="0" w:lastRowFirstColumn="0" w:lastRowLastColumn="0"/>
              <w:rPr>
                <w:color w:val="000000" w:themeColor="text1"/>
                <w:sz w:val="28"/>
                <w:szCs w:val="28"/>
              </w:rPr>
            </w:pPr>
            <w:r w:rsidRPr="00472D0D">
              <w:rPr>
                <w:color w:val="000000" w:themeColor="text1"/>
                <w:sz w:val="28"/>
                <w:szCs w:val="28"/>
              </w:rPr>
              <w:t>Conclusion</w:t>
            </w:r>
          </w:p>
        </w:tc>
        <w:tc>
          <w:tcPr>
            <w:tcW w:w="1276" w:type="dxa"/>
          </w:tcPr>
          <w:p w14:paraId="4AAC8616" w14:textId="77777777" w:rsidR="00472D0D" w:rsidRPr="00472D0D" w:rsidRDefault="00472D0D" w:rsidP="00472D0D">
            <w:pPr>
              <w:pStyle w:val="Heading2"/>
              <w:spacing w:before="0"/>
              <w:ind w:left="0"/>
              <w:jc w:val="both"/>
              <w:cnfStyle w:val="000000000000" w:firstRow="0" w:lastRow="0" w:firstColumn="0" w:lastColumn="0" w:oddVBand="0" w:evenVBand="0" w:oddHBand="0" w:evenHBand="0" w:firstRowFirstColumn="0" w:firstRowLastColumn="0" w:lastRowFirstColumn="0" w:lastRowLastColumn="0"/>
              <w:rPr>
                <w:color w:val="000000" w:themeColor="text1"/>
                <w:sz w:val="28"/>
                <w:szCs w:val="28"/>
              </w:rPr>
            </w:pPr>
          </w:p>
        </w:tc>
      </w:tr>
      <w:tr w:rsidR="00472D0D" w14:paraId="352CAE0A" w14:textId="77777777" w:rsidTr="005710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1" w:type="dxa"/>
          </w:tcPr>
          <w:p w14:paraId="516C92B8" w14:textId="5E373545" w:rsidR="00472D0D" w:rsidRPr="005710F2" w:rsidRDefault="005710F2" w:rsidP="00472D0D">
            <w:pPr>
              <w:pStyle w:val="Heading2"/>
              <w:spacing w:before="0"/>
              <w:ind w:left="0"/>
              <w:jc w:val="both"/>
              <w:rPr>
                <w:b w:val="0"/>
                <w:bCs w:val="0"/>
                <w:color w:val="000000" w:themeColor="text1"/>
                <w:sz w:val="28"/>
                <w:szCs w:val="28"/>
              </w:rPr>
            </w:pPr>
            <w:r w:rsidRPr="005710F2">
              <w:rPr>
                <w:b w:val="0"/>
                <w:bCs w:val="0"/>
                <w:color w:val="000000" w:themeColor="text1"/>
                <w:sz w:val="28"/>
                <w:szCs w:val="28"/>
              </w:rPr>
              <w:t>6.2</w:t>
            </w:r>
          </w:p>
        </w:tc>
        <w:tc>
          <w:tcPr>
            <w:tcW w:w="6657" w:type="dxa"/>
          </w:tcPr>
          <w:p w14:paraId="4D458D76" w14:textId="519034EE" w:rsidR="00472D0D" w:rsidRPr="00472D0D" w:rsidRDefault="00472D0D" w:rsidP="005710F2">
            <w:pPr>
              <w:pStyle w:val="Heading2"/>
              <w:spacing w:before="0"/>
              <w:ind w:left="0"/>
              <w:cnfStyle w:val="000000100000" w:firstRow="0" w:lastRow="0" w:firstColumn="0" w:lastColumn="0" w:oddVBand="0" w:evenVBand="0" w:oddHBand="1" w:evenHBand="0" w:firstRowFirstColumn="0" w:firstRowLastColumn="0" w:lastRowFirstColumn="0" w:lastRowLastColumn="0"/>
              <w:rPr>
                <w:color w:val="000000" w:themeColor="text1"/>
                <w:sz w:val="28"/>
                <w:szCs w:val="28"/>
              </w:rPr>
            </w:pPr>
            <w:r w:rsidRPr="00472D0D">
              <w:rPr>
                <w:color w:val="000000" w:themeColor="text1"/>
                <w:sz w:val="28"/>
                <w:szCs w:val="28"/>
              </w:rPr>
              <w:t>Limitation</w:t>
            </w:r>
          </w:p>
        </w:tc>
        <w:tc>
          <w:tcPr>
            <w:tcW w:w="1276" w:type="dxa"/>
          </w:tcPr>
          <w:p w14:paraId="0050C1EF" w14:textId="77777777" w:rsidR="00472D0D" w:rsidRPr="00472D0D" w:rsidRDefault="00472D0D" w:rsidP="00472D0D">
            <w:pPr>
              <w:pStyle w:val="Heading2"/>
              <w:spacing w:before="0"/>
              <w:ind w:left="0"/>
              <w:jc w:val="both"/>
              <w:cnfStyle w:val="000000100000" w:firstRow="0" w:lastRow="0" w:firstColumn="0" w:lastColumn="0" w:oddVBand="0" w:evenVBand="0" w:oddHBand="1" w:evenHBand="0" w:firstRowFirstColumn="0" w:firstRowLastColumn="0" w:lastRowFirstColumn="0" w:lastRowLastColumn="0"/>
              <w:rPr>
                <w:color w:val="000000" w:themeColor="text1"/>
                <w:sz w:val="28"/>
                <w:szCs w:val="28"/>
              </w:rPr>
            </w:pPr>
          </w:p>
        </w:tc>
      </w:tr>
      <w:tr w:rsidR="00472D0D" w14:paraId="2268694D" w14:textId="77777777" w:rsidTr="005710F2">
        <w:tc>
          <w:tcPr>
            <w:cnfStyle w:val="001000000000" w:firstRow="0" w:lastRow="0" w:firstColumn="1" w:lastColumn="0" w:oddVBand="0" w:evenVBand="0" w:oddHBand="0" w:evenHBand="0" w:firstRowFirstColumn="0" w:firstRowLastColumn="0" w:lastRowFirstColumn="0" w:lastRowLastColumn="0"/>
            <w:tcW w:w="1281" w:type="dxa"/>
          </w:tcPr>
          <w:p w14:paraId="0E1D82AA" w14:textId="2F868088" w:rsidR="00472D0D" w:rsidRPr="005710F2" w:rsidRDefault="005710F2" w:rsidP="00472D0D">
            <w:pPr>
              <w:pStyle w:val="Heading2"/>
              <w:spacing w:before="0"/>
              <w:ind w:left="0"/>
              <w:jc w:val="both"/>
              <w:rPr>
                <w:b w:val="0"/>
                <w:bCs w:val="0"/>
                <w:color w:val="000000" w:themeColor="text1"/>
                <w:sz w:val="28"/>
                <w:szCs w:val="28"/>
              </w:rPr>
            </w:pPr>
            <w:r w:rsidRPr="005710F2">
              <w:rPr>
                <w:b w:val="0"/>
                <w:bCs w:val="0"/>
                <w:color w:val="000000" w:themeColor="text1"/>
                <w:sz w:val="28"/>
                <w:szCs w:val="28"/>
              </w:rPr>
              <w:t>6.3</w:t>
            </w:r>
          </w:p>
        </w:tc>
        <w:tc>
          <w:tcPr>
            <w:tcW w:w="6657" w:type="dxa"/>
          </w:tcPr>
          <w:p w14:paraId="1D2A6B22" w14:textId="49DF6B78" w:rsidR="00472D0D" w:rsidRPr="00472D0D" w:rsidRDefault="00472D0D" w:rsidP="005710F2">
            <w:pPr>
              <w:pStyle w:val="Heading2"/>
              <w:spacing w:before="0"/>
              <w:ind w:left="0"/>
              <w:cnfStyle w:val="000000000000" w:firstRow="0" w:lastRow="0" w:firstColumn="0" w:lastColumn="0" w:oddVBand="0" w:evenVBand="0" w:oddHBand="0" w:evenHBand="0" w:firstRowFirstColumn="0" w:firstRowLastColumn="0" w:lastRowFirstColumn="0" w:lastRowLastColumn="0"/>
              <w:rPr>
                <w:color w:val="000000" w:themeColor="text1"/>
                <w:sz w:val="28"/>
                <w:szCs w:val="28"/>
              </w:rPr>
            </w:pPr>
            <w:r w:rsidRPr="00472D0D">
              <w:rPr>
                <w:color w:val="000000" w:themeColor="text1"/>
                <w:sz w:val="28"/>
                <w:szCs w:val="28"/>
              </w:rPr>
              <w:t>Future Scope</w:t>
            </w:r>
          </w:p>
        </w:tc>
        <w:tc>
          <w:tcPr>
            <w:tcW w:w="1276" w:type="dxa"/>
          </w:tcPr>
          <w:p w14:paraId="7F5CB3BD" w14:textId="77777777" w:rsidR="00472D0D" w:rsidRPr="00472D0D" w:rsidRDefault="00472D0D" w:rsidP="00472D0D">
            <w:pPr>
              <w:pStyle w:val="Heading2"/>
              <w:spacing w:before="0"/>
              <w:ind w:left="0"/>
              <w:jc w:val="both"/>
              <w:cnfStyle w:val="000000000000" w:firstRow="0" w:lastRow="0" w:firstColumn="0" w:lastColumn="0" w:oddVBand="0" w:evenVBand="0" w:oddHBand="0" w:evenHBand="0" w:firstRowFirstColumn="0" w:firstRowLastColumn="0" w:lastRowFirstColumn="0" w:lastRowLastColumn="0"/>
              <w:rPr>
                <w:color w:val="000000" w:themeColor="text1"/>
                <w:sz w:val="28"/>
                <w:szCs w:val="28"/>
              </w:rPr>
            </w:pPr>
          </w:p>
        </w:tc>
      </w:tr>
      <w:tr w:rsidR="00472D0D" w14:paraId="0AE33777" w14:textId="77777777" w:rsidTr="005710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1" w:type="dxa"/>
          </w:tcPr>
          <w:p w14:paraId="60F7B63C" w14:textId="77777777" w:rsidR="00472D0D" w:rsidRPr="00472D0D" w:rsidRDefault="00472D0D" w:rsidP="00472D0D">
            <w:pPr>
              <w:pStyle w:val="Heading2"/>
              <w:spacing w:before="0"/>
              <w:ind w:left="0"/>
              <w:jc w:val="both"/>
              <w:rPr>
                <w:color w:val="000000" w:themeColor="text1"/>
                <w:sz w:val="28"/>
                <w:szCs w:val="28"/>
              </w:rPr>
            </w:pPr>
          </w:p>
        </w:tc>
        <w:tc>
          <w:tcPr>
            <w:tcW w:w="6657" w:type="dxa"/>
          </w:tcPr>
          <w:p w14:paraId="1A170F44" w14:textId="664736D1" w:rsidR="00472D0D" w:rsidRPr="00472D0D" w:rsidRDefault="00472D0D" w:rsidP="005710F2">
            <w:pPr>
              <w:pStyle w:val="Heading2"/>
              <w:spacing w:before="0"/>
              <w:ind w:left="0"/>
              <w:cnfStyle w:val="000000100000" w:firstRow="0" w:lastRow="0" w:firstColumn="0" w:lastColumn="0" w:oddVBand="0" w:evenVBand="0" w:oddHBand="1" w:evenHBand="0" w:firstRowFirstColumn="0" w:firstRowLastColumn="0" w:lastRowFirstColumn="0" w:lastRowLastColumn="0"/>
              <w:rPr>
                <w:b/>
                <w:bCs/>
                <w:color w:val="000000" w:themeColor="text1"/>
                <w:sz w:val="28"/>
                <w:szCs w:val="28"/>
              </w:rPr>
            </w:pPr>
            <w:r w:rsidRPr="00472D0D">
              <w:rPr>
                <w:b/>
                <w:bCs/>
                <w:color w:val="000000" w:themeColor="text1"/>
                <w:sz w:val="28"/>
                <w:szCs w:val="28"/>
              </w:rPr>
              <w:t>REFERENCES</w:t>
            </w:r>
          </w:p>
        </w:tc>
        <w:tc>
          <w:tcPr>
            <w:tcW w:w="1276" w:type="dxa"/>
          </w:tcPr>
          <w:p w14:paraId="01B153A9" w14:textId="77777777" w:rsidR="00472D0D" w:rsidRPr="00472D0D" w:rsidRDefault="00472D0D" w:rsidP="00472D0D">
            <w:pPr>
              <w:pStyle w:val="Heading2"/>
              <w:spacing w:before="0"/>
              <w:ind w:left="0"/>
              <w:jc w:val="both"/>
              <w:cnfStyle w:val="000000100000" w:firstRow="0" w:lastRow="0" w:firstColumn="0" w:lastColumn="0" w:oddVBand="0" w:evenVBand="0" w:oddHBand="1" w:evenHBand="0" w:firstRowFirstColumn="0" w:firstRowLastColumn="0" w:lastRowFirstColumn="0" w:lastRowLastColumn="0"/>
              <w:rPr>
                <w:color w:val="000000" w:themeColor="text1"/>
                <w:sz w:val="28"/>
                <w:szCs w:val="28"/>
              </w:rPr>
            </w:pPr>
          </w:p>
        </w:tc>
      </w:tr>
    </w:tbl>
    <w:p w14:paraId="56D09329" w14:textId="77777777" w:rsidR="00B20785" w:rsidRDefault="00B20785" w:rsidP="00CE47C6">
      <w:pPr>
        <w:pStyle w:val="Heading2"/>
        <w:spacing w:before="0"/>
        <w:jc w:val="both"/>
        <w:rPr>
          <w:b/>
          <w:bCs/>
          <w:color w:val="000000" w:themeColor="text1"/>
          <w:sz w:val="32"/>
          <w:szCs w:val="32"/>
        </w:rPr>
      </w:pPr>
    </w:p>
    <w:p w14:paraId="5A1F6811" w14:textId="77777777" w:rsidR="00CE47C6" w:rsidRDefault="00CE47C6" w:rsidP="00CE47C6">
      <w:pPr>
        <w:pStyle w:val="Heading2"/>
        <w:spacing w:before="0"/>
        <w:jc w:val="both"/>
        <w:rPr>
          <w:b/>
          <w:bCs/>
          <w:color w:val="000000" w:themeColor="text1"/>
          <w:sz w:val="32"/>
          <w:szCs w:val="32"/>
        </w:rPr>
      </w:pPr>
    </w:p>
    <w:p w14:paraId="42DE2543" w14:textId="77777777" w:rsidR="00CE47C6" w:rsidRDefault="00CE47C6" w:rsidP="00CE47C6">
      <w:pPr>
        <w:pStyle w:val="Heading2"/>
        <w:spacing w:before="0"/>
        <w:jc w:val="both"/>
        <w:rPr>
          <w:b/>
          <w:bCs/>
          <w:color w:val="000000" w:themeColor="text1"/>
          <w:sz w:val="32"/>
          <w:szCs w:val="32"/>
        </w:rPr>
      </w:pPr>
    </w:p>
    <w:p w14:paraId="776B5231" w14:textId="77777777" w:rsidR="00CE47C6" w:rsidRDefault="00CE47C6" w:rsidP="00CE47C6">
      <w:pPr>
        <w:pStyle w:val="Heading2"/>
        <w:spacing w:before="0"/>
        <w:jc w:val="both"/>
        <w:rPr>
          <w:b/>
          <w:bCs/>
          <w:color w:val="000000" w:themeColor="text1"/>
          <w:sz w:val="32"/>
          <w:szCs w:val="32"/>
        </w:rPr>
      </w:pPr>
    </w:p>
    <w:p w14:paraId="1F7A1E23" w14:textId="77777777" w:rsidR="00CE47C6" w:rsidRDefault="00CE47C6" w:rsidP="00CE47C6">
      <w:pPr>
        <w:pStyle w:val="Heading2"/>
        <w:spacing w:before="0"/>
        <w:jc w:val="both"/>
        <w:rPr>
          <w:b/>
          <w:bCs/>
          <w:color w:val="000000" w:themeColor="text1"/>
          <w:sz w:val="32"/>
          <w:szCs w:val="32"/>
        </w:rPr>
      </w:pPr>
    </w:p>
    <w:p w14:paraId="5F1EB858" w14:textId="77777777" w:rsidR="00CE47C6" w:rsidRDefault="00CE47C6" w:rsidP="00CE47C6">
      <w:pPr>
        <w:pStyle w:val="Heading2"/>
        <w:spacing w:before="0"/>
        <w:jc w:val="both"/>
        <w:rPr>
          <w:b/>
          <w:bCs/>
          <w:color w:val="000000" w:themeColor="text1"/>
          <w:sz w:val="32"/>
          <w:szCs w:val="32"/>
        </w:rPr>
      </w:pPr>
    </w:p>
    <w:p w14:paraId="7AB05D09" w14:textId="77777777" w:rsidR="00CE47C6" w:rsidRDefault="00CE47C6" w:rsidP="00CE47C6">
      <w:pPr>
        <w:pStyle w:val="Heading2"/>
        <w:spacing w:before="0"/>
        <w:jc w:val="both"/>
        <w:rPr>
          <w:b/>
          <w:bCs/>
          <w:color w:val="000000" w:themeColor="text1"/>
          <w:sz w:val="32"/>
          <w:szCs w:val="32"/>
        </w:rPr>
      </w:pPr>
    </w:p>
    <w:p w14:paraId="797732B0" w14:textId="77777777" w:rsidR="00CE47C6" w:rsidRDefault="00CE47C6" w:rsidP="00CE47C6">
      <w:pPr>
        <w:pStyle w:val="Heading2"/>
        <w:spacing w:before="0"/>
        <w:jc w:val="both"/>
        <w:rPr>
          <w:b/>
          <w:bCs/>
          <w:color w:val="000000" w:themeColor="text1"/>
          <w:sz w:val="32"/>
          <w:szCs w:val="32"/>
        </w:rPr>
      </w:pPr>
    </w:p>
    <w:p w14:paraId="7C823FDC" w14:textId="77777777" w:rsidR="00CE47C6" w:rsidRDefault="00CE47C6" w:rsidP="00CE47C6">
      <w:pPr>
        <w:pStyle w:val="Heading2"/>
        <w:spacing w:before="0"/>
        <w:jc w:val="both"/>
        <w:rPr>
          <w:b/>
          <w:bCs/>
          <w:color w:val="000000" w:themeColor="text1"/>
          <w:sz w:val="32"/>
          <w:szCs w:val="32"/>
        </w:rPr>
      </w:pPr>
    </w:p>
    <w:p w14:paraId="38C5B319" w14:textId="77777777" w:rsidR="00CE47C6" w:rsidRDefault="00CE47C6" w:rsidP="00CE47C6">
      <w:pPr>
        <w:pStyle w:val="Heading2"/>
        <w:spacing w:before="0"/>
        <w:jc w:val="both"/>
        <w:rPr>
          <w:b/>
          <w:bCs/>
          <w:color w:val="000000" w:themeColor="text1"/>
          <w:sz w:val="32"/>
          <w:szCs w:val="32"/>
        </w:rPr>
      </w:pPr>
    </w:p>
    <w:p w14:paraId="145E0736" w14:textId="77777777" w:rsidR="005710F2" w:rsidRDefault="005710F2" w:rsidP="00CE47C6">
      <w:pPr>
        <w:pStyle w:val="Heading2"/>
        <w:spacing w:before="0"/>
        <w:jc w:val="both"/>
        <w:rPr>
          <w:b/>
          <w:bCs/>
          <w:color w:val="000000" w:themeColor="text1"/>
          <w:sz w:val="32"/>
          <w:szCs w:val="32"/>
        </w:rPr>
      </w:pPr>
    </w:p>
    <w:p w14:paraId="7AC0A292" w14:textId="77777777" w:rsidR="00CE47C6" w:rsidRDefault="00CE47C6" w:rsidP="00CE47C6">
      <w:pPr>
        <w:pStyle w:val="Heading2"/>
        <w:spacing w:before="0"/>
        <w:jc w:val="both"/>
        <w:rPr>
          <w:b/>
          <w:bCs/>
          <w:color w:val="000000" w:themeColor="text1"/>
          <w:sz w:val="32"/>
          <w:szCs w:val="32"/>
        </w:rPr>
      </w:pPr>
    </w:p>
    <w:p w14:paraId="7DE104CB" w14:textId="77777777" w:rsidR="00B20785" w:rsidRDefault="00B20785" w:rsidP="00CE47C6">
      <w:pPr>
        <w:pStyle w:val="Heading2"/>
        <w:spacing w:before="0"/>
        <w:jc w:val="both"/>
        <w:rPr>
          <w:b/>
          <w:bCs/>
          <w:color w:val="000000" w:themeColor="text1"/>
          <w:sz w:val="32"/>
          <w:szCs w:val="32"/>
        </w:rPr>
      </w:pPr>
    </w:p>
    <w:p w14:paraId="6827EA99" w14:textId="632AD959" w:rsidR="00AF3283" w:rsidRPr="00CE47C6" w:rsidRDefault="00AF3283" w:rsidP="00CE47C6">
      <w:pPr>
        <w:pStyle w:val="Heading2"/>
        <w:spacing w:before="0"/>
        <w:jc w:val="both"/>
        <w:rPr>
          <w:b/>
          <w:bCs/>
          <w:color w:val="000000" w:themeColor="text1"/>
          <w:sz w:val="32"/>
          <w:szCs w:val="32"/>
        </w:rPr>
      </w:pPr>
      <w:r w:rsidRPr="00CE47C6">
        <w:rPr>
          <w:b/>
          <w:bCs/>
          <w:color w:val="000000" w:themeColor="text1"/>
          <w:sz w:val="32"/>
          <w:szCs w:val="32"/>
        </w:rPr>
        <w:lastRenderedPageBreak/>
        <w:t xml:space="preserve">Chapter 1: Introduction </w:t>
      </w:r>
    </w:p>
    <w:p w14:paraId="4E8937B0" w14:textId="77777777" w:rsidR="00AF3283" w:rsidRPr="00CE47C6" w:rsidRDefault="00AF3283" w:rsidP="00CE47C6">
      <w:pPr>
        <w:pStyle w:val="Heading2"/>
        <w:spacing w:before="0"/>
        <w:jc w:val="both"/>
        <w:rPr>
          <w:b/>
          <w:bCs/>
          <w:color w:val="000000" w:themeColor="text1"/>
          <w:sz w:val="32"/>
          <w:szCs w:val="32"/>
        </w:rPr>
      </w:pPr>
    </w:p>
    <w:p w14:paraId="14B193DF" w14:textId="77777777" w:rsidR="00AF3283" w:rsidRPr="00AF3283" w:rsidRDefault="00AF3283" w:rsidP="00CE47C6">
      <w:pPr>
        <w:spacing w:before="100" w:beforeAutospacing="1" w:after="100" w:afterAutospacing="1"/>
        <w:jc w:val="both"/>
        <w:outlineLvl w:val="3"/>
        <w:rPr>
          <w:b/>
          <w:bCs/>
        </w:rPr>
      </w:pPr>
      <w:r w:rsidRPr="00AF3283">
        <w:rPr>
          <w:b/>
          <w:bCs/>
        </w:rPr>
        <w:t>1.1 Problem Statement</w:t>
      </w:r>
    </w:p>
    <w:p w14:paraId="21325F7C" w14:textId="77777777" w:rsidR="00CE47C6" w:rsidRPr="00CE47C6" w:rsidRDefault="00CE47C6" w:rsidP="00CE47C6">
      <w:pPr>
        <w:pStyle w:val="NormalWeb"/>
        <w:jc w:val="both"/>
      </w:pPr>
      <w:r w:rsidRPr="00CE47C6">
        <w:t>The retail industry is capital-intensive and highly sensitive to market cycles. Stakeholders, including retail investors and financial analysts, encounter significant challenges:</w:t>
      </w:r>
    </w:p>
    <w:p w14:paraId="2485DAE3" w14:textId="77777777" w:rsidR="00CE47C6" w:rsidRPr="00CE47C6" w:rsidRDefault="00CE47C6" w:rsidP="00CE47C6">
      <w:pPr>
        <w:pStyle w:val="NormalWeb"/>
        <w:numPr>
          <w:ilvl w:val="0"/>
          <w:numId w:val="10"/>
        </w:numPr>
        <w:jc w:val="both"/>
      </w:pPr>
      <w:r w:rsidRPr="00CE47C6">
        <w:rPr>
          <w:b/>
          <w:bCs/>
        </w:rPr>
        <w:t>Data Overload:</w:t>
      </w:r>
      <w:r w:rsidRPr="00CE47C6">
        <w:t xml:space="preserve"> The sheer volume of data from Profit &amp; Loss statements and Balance Sheets across multiple years makes manual trend analysis error-prone and slow.</w:t>
      </w:r>
    </w:p>
    <w:p w14:paraId="3E2AEAD7" w14:textId="77777777" w:rsidR="00CE47C6" w:rsidRPr="00CE47C6" w:rsidRDefault="00CE47C6" w:rsidP="00CE47C6">
      <w:pPr>
        <w:pStyle w:val="NormalWeb"/>
        <w:numPr>
          <w:ilvl w:val="0"/>
          <w:numId w:val="10"/>
        </w:numPr>
        <w:jc w:val="both"/>
      </w:pPr>
      <w:r w:rsidRPr="00CE47C6">
        <w:rPr>
          <w:b/>
          <w:bCs/>
        </w:rPr>
        <w:t>Lack of Predictive Insight:</w:t>
      </w:r>
      <w:r w:rsidRPr="00CE47C6">
        <w:t xml:space="preserve"> Standard financial reports describe </w:t>
      </w:r>
      <w:r w:rsidRPr="00CE47C6">
        <w:rPr>
          <w:i/>
          <w:iCs/>
        </w:rPr>
        <w:t>what happened</w:t>
      </w:r>
      <w:r w:rsidRPr="00CE47C6">
        <w:t xml:space="preserve"> (historical) but fail to scientifically forecast </w:t>
      </w:r>
      <w:r w:rsidRPr="00CE47C6">
        <w:rPr>
          <w:i/>
          <w:iCs/>
        </w:rPr>
        <w:t>what will happen</w:t>
      </w:r>
      <w:r w:rsidRPr="00CE47C6">
        <w:t xml:space="preserve"> (predictive), leaving investors reactive rather than proactive.</w:t>
      </w:r>
    </w:p>
    <w:p w14:paraId="0F8012AD" w14:textId="77777777" w:rsidR="00CE47C6" w:rsidRDefault="00CE47C6" w:rsidP="00CE47C6">
      <w:pPr>
        <w:pStyle w:val="NormalWeb"/>
        <w:numPr>
          <w:ilvl w:val="0"/>
          <w:numId w:val="10"/>
        </w:numPr>
        <w:jc w:val="both"/>
      </w:pPr>
      <w:r w:rsidRPr="00CE47C6">
        <w:rPr>
          <w:b/>
          <w:bCs/>
        </w:rPr>
        <w:t>Model Bias:</w:t>
      </w:r>
      <w:r w:rsidRPr="00CE47C6">
        <w:t xml:space="preserve"> Relying on a single predictive model often leads to overfitting or underperformance in diverse market conditions.</w:t>
      </w:r>
    </w:p>
    <w:p w14:paraId="4637AB4F" w14:textId="77777777" w:rsidR="00B20785" w:rsidRDefault="00B20785" w:rsidP="00B20785">
      <w:pPr>
        <w:pStyle w:val="Heading2"/>
        <w:spacing w:before="0"/>
        <w:jc w:val="center"/>
        <w:rPr>
          <w:b/>
          <w:bCs/>
          <w:color w:val="000000" w:themeColor="text1"/>
          <w:sz w:val="32"/>
          <w:szCs w:val="32"/>
        </w:rPr>
      </w:pPr>
      <w:r w:rsidRPr="00BF7435">
        <w:rPr>
          <w:noProof/>
        </w:rPr>
        <w:drawing>
          <wp:inline distT="0" distB="0" distL="0" distR="0" wp14:anchorId="77C92118" wp14:editId="7395DA2E">
            <wp:extent cx="4301221" cy="2590800"/>
            <wp:effectExtent l="0" t="0" r="4445" b="0"/>
            <wp:docPr id="147891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440750" name=""/>
                    <pic:cNvPicPr/>
                  </pic:nvPicPr>
                  <pic:blipFill rotWithShape="1">
                    <a:blip r:embed="rId6"/>
                    <a:srcRect t="5743" b="6756"/>
                    <a:stretch/>
                  </pic:blipFill>
                  <pic:spPr bwMode="auto">
                    <a:xfrm>
                      <a:off x="0" y="0"/>
                      <a:ext cx="4357013" cy="2624406"/>
                    </a:xfrm>
                    <a:prstGeom prst="rect">
                      <a:avLst/>
                    </a:prstGeom>
                    <a:ln>
                      <a:noFill/>
                    </a:ln>
                    <a:extLst>
                      <a:ext uri="{53640926-AAD7-44D8-BBD7-CCE9431645EC}">
                        <a14:shadowObscured xmlns:a14="http://schemas.microsoft.com/office/drawing/2010/main"/>
                      </a:ext>
                    </a:extLst>
                  </pic:spPr>
                </pic:pic>
              </a:graphicData>
            </a:graphic>
          </wp:inline>
        </w:drawing>
      </w:r>
    </w:p>
    <w:p w14:paraId="1D23039F" w14:textId="77777777" w:rsidR="00B20785" w:rsidRDefault="00B20785" w:rsidP="00B20785">
      <w:pPr>
        <w:pStyle w:val="Heading2"/>
        <w:spacing w:before="0"/>
        <w:jc w:val="center"/>
        <w:rPr>
          <w:i/>
          <w:iCs/>
        </w:rPr>
      </w:pPr>
    </w:p>
    <w:p w14:paraId="60B3C559" w14:textId="7F5F1D9D" w:rsidR="00B20785" w:rsidRPr="00B20785" w:rsidRDefault="00B20785" w:rsidP="00B20785">
      <w:pPr>
        <w:pStyle w:val="Heading2"/>
        <w:spacing w:before="0"/>
        <w:jc w:val="center"/>
        <w:rPr>
          <w:i/>
          <w:iCs/>
          <w:color w:val="000000" w:themeColor="text1"/>
          <w:sz w:val="32"/>
          <w:szCs w:val="32"/>
        </w:rPr>
      </w:pPr>
      <w:r w:rsidRPr="00B20785">
        <w:rPr>
          <w:i/>
          <w:iCs/>
        </w:rPr>
        <w:t>Figure</w:t>
      </w:r>
      <w:r>
        <w:rPr>
          <w:i/>
          <w:iCs/>
        </w:rPr>
        <w:t xml:space="preserve"> 1.1 </w:t>
      </w:r>
      <w:r w:rsidRPr="00B20785">
        <w:rPr>
          <w:i/>
          <w:iCs/>
        </w:rPr>
        <w:t xml:space="preserve">: Market Segment- </w:t>
      </w:r>
      <w:r w:rsidRPr="00B20785">
        <w:rPr>
          <w:i/>
          <w:iCs/>
        </w:rPr>
        <w:t>Large Cap</w:t>
      </w:r>
    </w:p>
    <w:p w14:paraId="446F416E" w14:textId="77777777" w:rsidR="00B20785" w:rsidRPr="00CE47C6" w:rsidRDefault="00B20785" w:rsidP="00B20785">
      <w:pPr>
        <w:pStyle w:val="NormalWeb"/>
        <w:ind w:left="720"/>
        <w:jc w:val="both"/>
      </w:pPr>
    </w:p>
    <w:p w14:paraId="2C558DB6" w14:textId="77777777" w:rsidR="00AF3283" w:rsidRPr="00AF3283" w:rsidRDefault="00AF3283" w:rsidP="00CE47C6">
      <w:pPr>
        <w:spacing w:before="100" w:beforeAutospacing="1" w:after="100" w:afterAutospacing="1"/>
        <w:jc w:val="both"/>
        <w:outlineLvl w:val="3"/>
        <w:rPr>
          <w:b/>
          <w:bCs/>
        </w:rPr>
      </w:pPr>
      <w:r w:rsidRPr="00AF3283">
        <w:rPr>
          <w:b/>
          <w:bCs/>
        </w:rPr>
        <w:t>1.2 Objectives</w:t>
      </w:r>
    </w:p>
    <w:p w14:paraId="02903AA7" w14:textId="77777777" w:rsidR="00CE47C6" w:rsidRPr="00CE47C6" w:rsidRDefault="00CE47C6" w:rsidP="00CE47C6">
      <w:pPr>
        <w:pStyle w:val="NormalWeb"/>
        <w:jc w:val="both"/>
      </w:pPr>
      <w:r w:rsidRPr="00CE47C6">
        <w:t>The primary objective is to develop a comprehensive financial dashboard that serves as an intelligent investment advisor. Specific sub-objectives include:</w:t>
      </w:r>
    </w:p>
    <w:p w14:paraId="7226DB20" w14:textId="77777777" w:rsidR="00CE47C6" w:rsidRPr="00CE47C6" w:rsidRDefault="00CE47C6" w:rsidP="00CE47C6">
      <w:pPr>
        <w:pStyle w:val="NormalWeb"/>
        <w:numPr>
          <w:ilvl w:val="0"/>
          <w:numId w:val="11"/>
        </w:numPr>
        <w:jc w:val="both"/>
      </w:pPr>
      <w:r w:rsidRPr="00CE47C6">
        <w:rPr>
          <w:b/>
          <w:bCs/>
        </w:rPr>
        <w:t>To automate the extraction and cleaning</w:t>
      </w:r>
      <w:r w:rsidRPr="00CE47C6">
        <w:t xml:space="preserve"> of financial data (Revenue, Net Profit, Assets, Liabilities) for top retail companies across Large, Mid, and Small-cap segments.</w:t>
      </w:r>
    </w:p>
    <w:p w14:paraId="57B15F40" w14:textId="77777777" w:rsidR="00CE47C6" w:rsidRPr="00CE47C6" w:rsidRDefault="00CE47C6" w:rsidP="00CE47C6">
      <w:pPr>
        <w:pStyle w:val="NormalWeb"/>
        <w:numPr>
          <w:ilvl w:val="0"/>
          <w:numId w:val="11"/>
        </w:numPr>
        <w:jc w:val="both"/>
      </w:pPr>
      <w:r w:rsidRPr="00CE47C6">
        <w:rPr>
          <w:b/>
          <w:bCs/>
        </w:rPr>
        <w:t>To implement an Ensemble Learning approach</w:t>
      </w:r>
      <w:r w:rsidRPr="00CE47C6">
        <w:t>, benchmarking Random Forest, Gradient Boosting, and Ridge Regression to select the best-performing model for stock price forecasting.</w:t>
      </w:r>
    </w:p>
    <w:p w14:paraId="4A9FF7FC" w14:textId="77777777" w:rsidR="00CE47C6" w:rsidRPr="00CE47C6" w:rsidRDefault="00CE47C6" w:rsidP="00CE47C6">
      <w:pPr>
        <w:pStyle w:val="NormalWeb"/>
        <w:numPr>
          <w:ilvl w:val="0"/>
          <w:numId w:val="11"/>
        </w:numPr>
        <w:jc w:val="both"/>
      </w:pPr>
      <w:r w:rsidRPr="00CE47C6">
        <w:rPr>
          <w:b/>
          <w:bCs/>
        </w:rPr>
        <w:t>To compute and visualize key efficiency ratios</w:t>
      </w:r>
      <w:r w:rsidRPr="00CE47C6">
        <w:t xml:space="preserve"> (Current Ratio, Inventory Turnover) to assess operational health.</w:t>
      </w:r>
    </w:p>
    <w:p w14:paraId="75F9614D" w14:textId="77777777" w:rsidR="00CE47C6" w:rsidRPr="00CE47C6" w:rsidRDefault="00CE47C6" w:rsidP="00CE47C6">
      <w:pPr>
        <w:pStyle w:val="NormalWeb"/>
        <w:numPr>
          <w:ilvl w:val="0"/>
          <w:numId w:val="11"/>
        </w:numPr>
        <w:jc w:val="both"/>
      </w:pPr>
      <w:r w:rsidRPr="00CE47C6">
        <w:rPr>
          <w:b/>
          <w:bCs/>
        </w:rPr>
        <w:t>To generate an automated investment verdict</w:t>
      </w:r>
      <w:r w:rsidRPr="00CE47C6">
        <w:t xml:space="preserve"> (Buy/Accumulate/Hold/Sell) based on a weighted scoring of technical and fundamental factors.</w:t>
      </w:r>
    </w:p>
    <w:p w14:paraId="697AD331" w14:textId="4188D2AE" w:rsidR="00B20785" w:rsidRDefault="00B20785" w:rsidP="00B20785">
      <w:pPr>
        <w:spacing w:before="100" w:beforeAutospacing="1" w:after="100" w:afterAutospacing="1"/>
        <w:jc w:val="center"/>
        <w:outlineLvl w:val="3"/>
        <w:rPr>
          <w:b/>
          <w:bCs/>
        </w:rPr>
      </w:pPr>
      <w:r w:rsidRPr="00BF7435">
        <w:rPr>
          <w:noProof/>
        </w:rPr>
        <w:lastRenderedPageBreak/>
        <w:drawing>
          <wp:inline distT="0" distB="0" distL="0" distR="0" wp14:anchorId="3907291D" wp14:editId="3B8E6FC7">
            <wp:extent cx="4381500" cy="2018946"/>
            <wp:effectExtent l="0" t="0" r="0" b="635"/>
            <wp:docPr id="2054646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336397" name=""/>
                    <pic:cNvPicPr/>
                  </pic:nvPicPr>
                  <pic:blipFill rotWithShape="1">
                    <a:blip r:embed="rId7"/>
                    <a:srcRect t="7407" b="6993"/>
                    <a:stretch/>
                  </pic:blipFill>
                  <pic:spPr bwMode="auto">
                    <a:xfrm>
                      <a:off x="0" y="0"/>
                      <a:ext cx="4430186" cy="2041380"/>
                    </a:xfrm>
                    <a:prstGeom prst="rect">
                      <a:avLst/>
                    </a:prstGeom>
                    <a:ln>
                      <a:noFill/>
                    </a:ln>
                    <a:extLst>
                      <a:ext uri="{53640926-AAD7-44D8-BBD7-CCE9431645EC}">
                        <a14:shadowObscured xmlns:a14="http://schemas.microsoft.com/office/drawing/2010/main"/>
                      </a:ext>
                    </a:extLst>
                  </pic:spPr>
                </pic:pic>
              </a:graphicData>
            </a:graphic>
          </wp:inline>
        </w:drawing>
      </w:r>
    </w:p>
    <w:p w14:paraId="4CDC397A" w14:textId="532EF9D4" w:rsidR="00B20785" w:rsidRPr="00B20785" w:rsidRDefault="00B20785" w:rsidP="00B20785">
      <w:pPr>
        <w:pStyle w:val="Heading2"/>
        <w:spacing w:before="0"/>
        <w:jc w:val="center"/>
        <w:rPr>
          <w:i/>
          <w:iCs/>
          <w:color w:val="000000" w:themeColor="text1"/>
          <w:sz w:val="32"/>
          <w:szCs w:val="32"/>
        </w:rPr>
      </w:pPr>
      <w:r w:rsidRPr="00B20785">
        <w:rPr>
          <w:i/>
          <w:iCs/>
        </w:rPr>
        <w:t>Figure</w:t>
      </w:r>
      <w:r>
        <w:rPr>
          <w:i/>
          <w:iCs/>
        </w:rPr>
        <w:t xml:space="preserve"> 1.</w:t>
      </w:r>
      <w:r>
        <w:rPr>
          <w:i/>
          <w:iCs/>
        </w:rPr>
        <w:t>2</w:t>
      </w:r>
      <w:r>
        <w:rPr>
          <w:i/>
          <w:iCs/>
        </w:rPr>
        <w:t xml:space="preserve"> </w:t>
      </w:r>
      <w:r w:rsidRPr="00B20785">
        <w:rPr>
          <w:i/>
          <w:iCs/>
        </w:rPr>
        <w:t xml:space="preserve">: Market Segment- </w:t>
      </w:r>
      <w:r>
        <w:rPr>
          <w:i/>
          <w:iCs/>
        </w:rPr>
        <w:t>Mid</w:t>
      </w:r>
      <w:r w:rsidRPr="00B20785">
        <w:rPr>
          <w:i/>
          <w:iCs/>
        </w:rPr>
        <w:t xml:space="preserve"> Cap</w:t>
      </w:r>
    </w:p>
    <w:p w14:paraId="6C7EA4F2" w14:textId="77777777" w:rsidR="00B20785" w:rsidRDefault="00B20785" w:rsidP="00B20785">
      <w:pPr>
        <w:spacing w:before="100" w:beforeAutospacing="1" w:after="100" w:afterAutospacing="1"/>
        <w:jc w:val="center"/>
        <w:outlineLvl w:val="3"/>
        <w:rPr>
          <w:b/>
          <w:bCs/>
        </w:rPr>
      </w:pPr>
    </w:p>
    <w:p w14:paraId="7E5DEC29" w14:textId="78352C40" w:rsidR="00B20785" w:rsidRDefault="00B20785" w:rsidP="00B20785">
      <w:pPr>
        <w:spacing w:before="100" w:beforeAutospacing="1" w:after="100" w:afterAutospacing="1"/>
        <w:jc w:val="center"/>
        <w:outlineLvl w:val="3"/>
        <w:rPr>
          <w:b/>
          <w:bCs/>
        </w:rPr>
      </w:pPr>
      <w:r w:rsidRPr="00BF7435">
        <w:rPr>
          <w:noProof/>
        </w:rPr>
        <w:drawing>
          <wp:inline distT="0" distB="0" distL="0" distR="0" wp14:anchorId="2AEF7A47" wp14:editId="00F92999">
            <wp:extent cx="4261485" cy="2361965"/>
            <wp:effectExtent l="0" t="0" r="0" b="635"/>
            <wp:docPr id="482404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581440" name=""/>
                    <pic:cNvPicPr/>
                  </pic:nvPicPr>
                  <pic:blipFill rotWithShape="1">
                    <a:blip r:embed="rId8"/>
                    <a:srcRect t="5774" b="7620"/>
                    <a:stretch/>
                  </pic:blipFill>
                  <pic:spPr bwMode="auto">
                    <a:xfrm>
                      <a:off x="0" y="0"/>
                      <a:ext cx="4300307" cy="2383483"/>
                    </a:xfrm>
                    <a:prstGeom prst="rect">
                      <a:avLst/>
                    </a:prstGeom>
                    <a:ln>
                      <a:noFill/>
                    </a:ln>
                    <a:extLst>
                      <a:ext uri="{53640926-AAD7-44D8-BBD7-CCE9431645EC}">
                        <a14:shadowObscured xmlns:a14="http://schemas.microsoft.com/office/drawing/2010/main"/>
                      </a:ext>
                    </a:extLst>
                  </pic:spPr>
                </pic:pic>
              </a:graphicData>
            </a:graphic>
          </wp:inline>
        </w:drawing>
      </w:r>
    </w:p>
    <w:p w14:paraId="506E092F" w14:textId="1E91EB83" w:rsidR="00B20785" w:rsidRPr="00B20785" w:rsidRDefault="00B20785" w:rsidP="00B20785">
      <w:pPr>
        <w:pStyle w:val="Heading2"/>
        <w:spacing w:before="0"/>
        <w:jc w:val="center"/>
        <w:rPr>
          <w:i/>
          <w:iCs/>
          <w:color w:val="000000" w:themeColor="text1"/>
          <w:sz w:val="32"/>
          <w:szCs w:val="32"/>
        </w:rPr>
      </w:pPr>
      <w:r w:rsidRPr="00B20785">
        <w:rPr>
          <w:i/>
          <w:iCs/>
        </w:rPr>
        <w:t>Figure</w:t>
      </w:r>
      <w:r>
        <w:rPr>
          <w:i/>
          <w:iCs/>
        </w:rPr>
        <w:t xml:space="preserve"> 1.</w:t>
      </w:r>
      <w:r>
        <w:rPr>
          <w:i/>
          <w:iCs/>
        </w:rPr>
        <w:t>3</w:t>
      </w:r>
      <w:r>
        <w:rPr>
          <w:i/>
          <w:iCs/>
        </w:rPr>
        <w:t xml:space="preserve"> </w:t>
      </w:r>
      <w:r w:rsidRPr="00B20785">
        <w:rPr>
          <w:i/>
          <w:iCs/>
        </w:rPr>
        <w:t xml:space="preserve">: Market Segment- </w:t>
      </w:r>
      <w:r>
        <w:rPr>
          <w:i/>
          <w:iCs/>
        </w:rPr>
        <w:t>Small</w:t>
      </w:r>
      <w:r w:rsidRPr="00B20785">
        <w:rPr>
          <w:i/>
          <w:iCs/>
        </w:rPr>
        <w:t xml:space="preserve"> Cap</w:t>
      </w:r>
    </w:p>
    <w:p w14:paraId="634B0790" w14:textId="77777777" w:rsidR="00B20785" w:rsidRDefault="00B20785" w:rsidP="00B20785">
      <w:pPr>
        <w:spacing w:before="100" w:beforeAutospacing="1" w:after="100" w:afterAutospacing="1"/>
        <w:jc w:val="center"/>
        <w:outlineLvl w:val="3"/>
        <w:rPr>
          <w:b/>
          <w:bCs/>
        </w:rPr>
      </w:pPr>
    </w:p>
    <w:p w14:paraId="59FFEA1B" w14:textId="56DFF9B1" w:rsidR="00AF3283" w:rsidRPr="00AF3283" w:rsidRDefault="00AF3283" w:rsidP="00CE47C6">
      <w:pPr>
        <w:spacing w:before="100" w:beforeAutospacing="1" w:after="100" w:afterAutospacing="1"/>
        <w:jc w:val="both"/>
        <w:outlineLvl w:val="3"/>
        <w:rPr>
          <w:b/>
          <w:bCs/>
        </w:rPr>
      </w:pPr>
      <w:r w:rsidRPr="00AF3283">
        <w:rPr>
          <w:b/>
          <w:bCs/>
        </w:rPr>
        <w:t>1.3 Scope of the Project</w:t>
      </w:r>
    </w:p>
    <w:p w14:paraId="5E80905D" w14:textId="67E95061" w:rsidR="00CE47C6" w:rsidRDefault="00CE47C6" w:rsidP="00CE47C6">
      <w:pPr>
        <w:pStyle w:val="NormalWeb"/>
        <w:jc w:val="both"/>
      </w:pPr>
      <w:r w:rsidRPr="00CE47C6">
        <w:t xml:space="preserve">The scope is limited to the Indian Retail Sector, </w:t>
      </w:r>
      <w:proofErr w:type="spellStart"/>
      <w:r w:rsidRPr="00CE47C6">
        <w:t>analyzing</w:t>
      </w:r>
      <w:proofErr w:type="spellEnd"/>
      <w:r w:rsidRPr="00CE47C6">
        <w:t xml:space="preserve"> representative companies such as </w:t>
      </w:r>
      <w:proofErr w:type="spellStart"/>
      <w:r w:rsidRPr="00CE47C6">
        <w:t>DMart</w:t>
      </w:r>
      <w:proofErr w:type="spellEnd"/>
      <w:r w:rsidRPr="00CE47C6">
        <w:t>, T</w:t>
      </w:r>
      <w:r w:rsidRPr="00CE47C6">
        <w:t>itan</w:t>
      </w:r>
      <w:r w:rsidRPr="00CE47C6">
        <w:t xml:space="preserve">, and </w:t>
      </w:r>
      <w:r w:rsidRPr="00CE47C6">
        <w:t>Arvind Fashion etc</w:t>
      </w:r>
      <w:r w:rsidRPr="00CE47C6">
        <w:t xml:space="preserve">. The system utilizes Python for backend computation and </w:t>
      </w:r>
      <w:proofErr w:type="spellStart"/>
      <w:r w:rsidRPr="00CE47C6">
        <w:t>Streamlit</w:t>
      </w:r>
      <w:proofErr w:type="spellEnd"/>
      <w:r w:rsidRPr="00CE47C6">
        <w:t xml:space="preserve"> for the frontend user interface. It focuses on quantitative financial metrics and technical price action.</w:t>
      </w:r>
    </w:p>
    <w:p w14:paraId="75330D6F" w14:textId="77777777" w:rsidR="00B20785" w:rsidRPr="00CE47C6" w:rsidRDefault="00B20785" w:rsidP="00CE47C6">
      <w:pPr>
        <w:pStyle w:val="NormalWeb"/>
        <w:jc w:val="both"/>
      </w:pPr>
    </w:p>
    <w:p w14:paraId="247644FB" w14:textId="77777777" w:rsidR="00AF3283" w:rsidRDefault="00AF3283" w:rsidP="00CE47C6">
      <w:pPr>
        <w:pStyle w:val="Heading2"/>
        <w:spacing w:before="0"/>
        <w:jc w:val="both"/>
        <w:rPr>
          <w:b/>
          <w:bCs/>
          <w:color w:val="000000" w:themeColor="text1"/>
          <w:sz w:val="32"/>
          <w:szCs w:val="32"/>
        </w:rPr>
      </w:pPr>
    </w:p>
    <w:p w14:paraId="3B2E1B90" w14:textId="77777777" w:rsidR="00B20785" w:rsidRDefault="00B20785" w:rsidP="00CE47C6">
      <w:pPr>
        <w:pStyle w:val="Heading2"/>
        <w:spacing w:before="0"/>
        <w:jc w:val="both"/>
        <w:rPr>
          <w:b/>
          <w:bCs/>
          <w:color w:val="000000" w:themeColor="text1"/>
          <w:sz w:val="32"/>
          <w:szCs w:val="32"/>
        </w:rPr>
      </w:pPr>
    </w:p>
    <w:p w14:paraId="36EB8B49" w14:textId="77777777" w:rsidR="00B20785" w:rsidRDefault="00B20785" w:rsidP="00CE47C6">
      <w:pPr>
        <w:pStyle w:val="Heading2"/>
        <w:spacing w:before="0"/>
        <w:jc w:val="both"/>
        <w:rPr>
          <w:b/>
          <w:bCs/>
          <w:color w:val="000000" w:themeColor="text1"/>
          <w:sz w:val="32"/>
          <w:szCs w:val="32"/>
        </w:rPr>
      </w:pPr>
    </w:p>
    <w:p w14:paraId="6A94A27F" w14:textId="77777777" w:rsidR="00B20785" w:rsidRPr="00CE47C6" w:rsidRDefault="00B20785" w:rsidP="00CE47C6">
      <w:pPr>
        <w:pStyle w:val="Heading2"/>
        <w:spacing w:before="0"/>
        <w:jc w:val="both"/>
        <w:rPr>
          <w:b/>
          <w:bCs/>
          <w:color w:val="000000" w:themeColor="text1"/>
          <w:sz w:val="32"/>
          <w:szCs w:val="32"/>
        </w:rPr>
      </w:pPr>
    </w:p>
    <w:p w14:paraId="39932606" w14:textId="3C81DB4E" w:rsidR="00AF3283" w:rsidRPr="00CE47C6" w:rsidRDefault="00AF3283" w:rsidP="00CE47C6">
      <w:pPr>
        <w:pStyle w:val="Heading2"/>
        <w:spacing w:before="0"/>
        <w:jc w:val="both"/>
        <w:rPr>
          <w:b/>
          <w:bCs/>
          <w:color w:val="000000" w:themeColor="text1"/>
          <w:sz w:val="32"/>
          <w:szCs w:val="32"/>
        </w:rPr>
      </w:pPr>
      <w:r w:rsidRPr="00CE47C6">
        <w:rPr>
          <w:b/>
          <w:bCs/>
          <w:color w:val="000000" w:themeColor="text1"/>
          <w:sz w:val="32"/>
          <w:szCs w:val="32"/>
        </w:rPr>
        <w:lastRenderedPageBreak/>
        <w:t xml:space="preserve">Chapter </w:t>
      </w:r>
      <w:r w:rsidRPr="00CE47C6">
        <w:rPr>
          <w:b/>
          <w:bCs/>
          <w:color w:val="000000" w:themeColor="text1"/>
          <w:sz w:val="32"/>
          <w:szCs w:val="32"/>
        </w:rPr>
        <w:t>2</w:t>
      </w:r>
      <w:r w:rsidRPr="00CE47C6">
        <w:rPr>
          <w:b/>
          <w:bCs/>
          <w:color w:val="000000" w:themeColor="text1"/>
          <w:sz w:val="32"/>
          <w:szCs w:val="32"/>
        </w:rPr>
        <w:t xml:space="preserve">: </w:t>
      </w:r>
      <w:r w:rsidRPr="00CE47C6">
        <w:rPr>
          <w:b/>
          <w:bCs/>
          <w:color w:val="000000" w:themeColor="text1"/>
          <w:sz w:val="32"/>
          <w:szCs w:val="32"/>
        </w:rPr>
        <w:t>Theoretical Framework &amp; Literature Review</w:t>
      </w:r>
    </w:p>
    <w:p w14:paraId="26B5A701" w14:textId="77777777" w:rsidR="00CE47C6" w:rsidRPr="00CE47C6" w:rsidRDefault="00CE47C6" w:rsidP="00CE47C6">
      <w:pPr>
        <w:pStyle w:val="NormalWeb"/>
        <w:jc w:val="both"/>
      </w:pPr>
      <w:r w:rsidRPr="00CE47C6">
        <w:rPr>
          <w:b/>
          <w:bCs/>
        </w:rPr>
        <w:t>2.1 Financial Statement Analysis</w:t>
      </w:r>
      <w:r w:rsidRPr="00CE47C6">
        <w:t xml:space="preserve"> The project automates standard fundamental analysis techniques, including </w:t>
      </w:r>
      <w:r w:rsidRPr="00CE47C6">
        <w:rPr>
          <w:b/>
          <w:bCs/>
        </w:rPr>
        <w:t>Common Size Analysis</w:t>
      </w:r>
      <w:r w:rsidRPr="00CE47C6">
        <w:t xml:space="preserve"> (standardizing financials as percentages) and </w:t>
      </w:r>
      <w:r w:rsidRPr="00CE47C6">
        <w:rPr>
          <w:b/>
          <w:bCs/>
        </w:rPr>
        <w:t>Trend Analysis</w:t>
      </w:r>
      <w:r w:rsidRPr="00CE47C6">
        <w:t xml:space="preserve"> (evaluating growth over 5-10 years). These methods are crucial for comparing companies of different sizes (e.g., Reliance Retail vs. Spencer's).</w:t>
      </w:r>
    </w:p>
    <w:p w14:paraId="21D49EFE" w14:textId="77777777" w:rsidR="00CE47C6" w:rsidRPr="00CE47C6" w:rsidRDefault="00CE47C6" w:rsidP="00CE47C6">
      <w:pPr>
        <w:pStyle w:val="NormalWeb"/>
        <w:jc w:val="both"/>
      </w:pPr>
      <w:r w:rsidRPr="00CE47C6">
        <w:rPr>
          <w:b/>
          <w:bCs/>
        </w:rPr>
        <w:t>2.2 Ensemble Learning in Finance</w:t>
      </w:r>
      <w:r w:rsidRPr="00CE47C6">
        <w:t xml:space="preserve"> Recent studies in </w:t>
      </w:r>
      <w:r w:rsidRPr="00CE47C6">
        <w:rPr>
          <w:i/>
          <w:iCs/>
        </w:rPr>
        <w:t>Computational Finance</w:t>
      </w:r>
      <w:r w:rsidRPr="00CE47C6">
        <w:t xml:space="preserve"> suggest that no single algorithm is universally superior for stock prediction.</w:t>
      </w:r>
    </w:p>
    <w:p w14:paraId="74E430A4" w14:textId="77777777" w:rsidR="00CE47C6" w:rsidRPr="00CE47C6" w:rsidRDefault="00CE47C6" w:rsidP="00CE47C6">
      <w:pPr>
        <w:pStyle w:val="NormalWeb"/>
        <w:numPr>
          <w:ilvl w:val="0"/>
          <w:numId w:val="12"/>
        </w:numPr>
        <w:jc w:val="both"/>
      </w:pPr>
      <w:r w:rsidRPr="00CE47C6">
        <w:rPr>
          <w:b/>
          <w:bCs/>
        </w:rPr>
        <w:t>Random Forest:</w:t>
      </w:r>
      <w:r w:rsidRPr="00CE47C6">
        <w:t xml:space="preserve"> Excellent for handling non-linear relationships and reducing variance.</w:t>
      </w:r>
    </w:p>
    <w:p w14:paraId="712AF085" w14:textId="77777777" w:rsidR="00CE47C6" w:rsidRPr="00CE47C6" w:rsidRDefault="00CE47C6" w:rsidP="00CE47C6">
      <w:pPr>
        <w:pStyle w:val="NormalWeb"/>
        <w:numPr>
          <w:ilvl w:val="0"/>
          <w:numId w:val="12"/>
        </w:numPr>
        <w:jc w:val="both"/>
      </w:pPr>
      <w:r w:rsidRPr="00CE47C6">
        <w:rPr>
          <w:b/>
          <w:bCs/>
        </w:rPr>
        <w:t>Gradient Boosting (GBM):</w:t>
      </w:r>
      <w:r w:rsidRPr="00CE47C6">
        <w:t xml:space="preserve"> Focuses on correcting the errors of previous trees, often achieving higher accuracy in structured data.</w:t>
      </w:r>
    </w:p>
    <w:p w14:paraId="175A2291" w14:textId="77777777" w:rsidR="00CE47C6" w:rsidRPr="00CE47C6" w:rsidRDefault="00CE47C6" w:rsidP="00CE47C6">
      <w:pPr>
        <w:pStyle w:val="NormalWeb"/>
        <w:numPr>
          <w:ilvl w:val="0"/>
          <w:numId w:val="12"/>
        </w:numPr>
        <w:jc w:val="both"/>
      </w:pPr>
      <w:r w:rsidRPr="00CE47C6">
        <w:rPr>
          <w:b/>
          <w:bCs/>
        </w:rPr>
        <w:t>Ridge Regression:</w:t>
      </w:r>
      <w:r w:rsidRPr="00CE47C6">
        <w:t xml:space="preserve"> A linear model with regularization, useful for preventing overfitting when features are highly correlated (multicollinearity). By comparing these, the system ensures robustness against market noise.</w:t>
      </w:r>
    </w:p>
    <w:p w14:paraId="7067F92C" w14:textId="6EEDF314" w:rsidR="00AF3283" w:rsidRPr="00CE47C6" w:rsidRDefault="00AF3283" w:rsidP="00CE47C6">
      <w:pPr>
        <w:pStyle w:val="Heading2"/>
        <w:spacing w:before="0"/>
        <w:jc w:val="both"/>
        <w:rPr>
          <w:b/>
          <w:bCs/>
          <w:color w:val="000000" w:themeColor="text1"/>
          <w:sz w:val="32"/>
          <w:szCs w:val="32"/>
        </w:rPr>
      </w:pPr>
      <w:r w:rsidRPr="00CE47C6">
        <w:rPr>
          <w:b/>
          <w:bCs/>
          <w:color w:val="000000" w:themeColor="text1"/>
          <w:sz w:val="32"/>
          <w:szCs w:val="32"/>
        </w:rPr>
        <w:t xml:space="preserve"> </w:t>
      </w:r>
    </w:p>
    <w:p w14:paraId="30F17E2D" w14:textId="204758E1" w:rsidR="00AF3283" w:rsidRPr="00CE47C6" w:rsidRDefault="00AF3283" w:rsidP="00CE47C6">
      <w:pPr>
        <w:pStyle w:val="Heading2"/>
        <w:spacing w:before="0"/>
        <w:jc w:val="both"/>
        <w:rPr>
          <w:b/>
          <w:bCs/>
          <w:color w:val="000000" w:themeColor="text1"/>
          <w:sz w:val="32"/>
          <w:szCs w:val="32"/>
        </w:rPr>
      </w:pPr>
      <w:r w:rsidRPr="00CE47C6">
        <w:rPr>
          <w:b/>
          <w:bCs/>
          <w:color w:val="000000" w:themeColor="text1"/>
          <w:sz w:val="32"/>
          <w:szCs w:val="32"/>
        </w:rPr>
        <w:t xml:space="preserve">Chapter </w:t>
      </w:r>
      <w:r w:rsidRPr="00CE47C6">
        <w:rPr>
          <w:b/>
          <w:bCs/>
          <w:color w:val="000000" w:themeColor="text1"/>
          <w:sz w:val="32"/>
          <w:szCs w:val="32"/>
        </w:rPr>
        <w:t>3</w:t>
      </w:r>
      <w:r w:rsidRPr="00CE47C6">
        <w:rPr>
          <w:b/>
          <w:bCs/>
          <w:color w:val="000000" w:themeColor="text1"/>
          <w:sz w:val="32"/>
          <w:szCs w:val="32"/>
        </w:rPr>
        <w:t xml:space="preserve">: </w:t>
      </w:r>
      <w:r w:rsidRPr="00CE47C6">
        <w:rPr>
          <w:b/>
          <w:bCs/>
          <w:color w:val="000000" w:themeColor="text1"/>
          <w:sz w:val="32"/>
          <w:szCs w:val="32"/>
        </w:rPr>
        <w:t>System Architecture &amp; Methodology</w:t>
      </w:r>
    </w:p>
    <w:p w14:paraId="0EC0F943" w14:textId="77777777" w:rsidR="00AF3283" w:rsidRPr="00CE47C6" w:rsidRDefault="00AF3283" w:rsidP="00CE47C6">
      <w:pPr>
        <w:pStyle w:val="Heading2"/>
        <w:spacing w:before="0"/>
        <w:jc w:val="both"/>
        <w:rPr>
          <w:b/>
          <w:bCs/>
          <w:color w:val="000000" w:themeColor="text1"/>
          <w:sz w:val="32"/>
          <w:szCs w:val="32"/>
        </w:rPr>
      </w:pPr>
    </w:p>
    <w:p w14:paraId="149C5723" w14:textId="77777777" w:rsidR="00AF3283" w:rsidRPr="00AF3283" w:rsidRDefault="00AF3283" w:rsidP="00CE47C6">
      <w:pPr>
        <w:spacing w:after="100" w:afterAutospacing="1"/>
        <w:jc w:val="both"/>
      </w:pPr>
      <w:r w:rsidRPr="00AF3283">
        <w:t xml:space="preserve">The proposed system operates on a </w:t>
      </w:r>
      <w:r w:rsidRPr="00AF3283">
        <w:rPr>
          <w:b/>
          <w:bCs/>
        </w:rPr>
        <w:t>Hybrid Data Architecture</w:t>
      </w:r>
      <w:r w:rsidRPr="00AF3283">
        <w:t>, merging static archival data with dynamic live feeds.</w:t>
      </w:r>
    </w:p>
    <w:p w14:paraId="4CC7985B" w14:textId="77777777" w:rsidR="00AF3283" w:rsidRPr="00AF3283" w:rsidRDefault="00AF3283" w:rsidP="00CE47C6">
      <w:pPr>
        <w:spacing w:after="100" w:afterAutospacing="1"/>
        <w:jc w:val="both"/>
        <w:outlineLvl w:val="3"/>
        <w:rPr>
          <w:b/>
          <w:bCs/>
        </w:rPr>
      </w:pPr>
      <w:r w:rsidRPr="00AF3283">
        <w:rPr>
          <w:b/>
          <w:bCs/>
        </w:rPr>
        <w:t>3.1 Data Acquisition Layer</w:t>
      </w:r>
    </w:p>
    <w:p w14:paraId="202CAF35" w14:textId="77777777" w:rsidR="00AF3283" w:rsidRPr="00AF3283" w:rsidRDefault="00AF3283" w:rsidP="00CE47C6">
      <w:pPr>
        <w:numPr>
          <w:ilvl w:val="0"/>
          <w:numId w:val="7"/>
        </w:numPr>
        <w:spacing w:after="100" w:afterAutospacing="1"/>
        <w:jc w:val="both"/>
      </w:pPr>
      <w:r w:rsidRPr="00AF3283">
        <w:rPr>
          <w:b/>
          <w:bCs/>
        </w:rPr>
        <w:t>Static Data Source:</w:t>
      </w:r>
      <w:r w:rsidRPr="00AF3283">
        <w:t xml:space="preserve"> The </w:t>
      </w:r>
      <w:r w:rsidRPr="00AF3283">
        <w:rPr>
          <w:b/>
          <w:bCs/>
        </w:rPr>
        <w:t>Prowess Database</w:t>
      </w:r>
      <w:r w:rsidRPr="00AF3283">
        <w:t xml:space="preserve"> (CMIE) is used to source audited financial statements (Balance Sheets and P&amp;L) for the past 5-10 years. This ensures the fundamental analysis is grounded in verified corporate filings.</w:t>
      </w:r>
    </w:p>
    <w:p w14:paraId="6D4A370E" w14:textId="77777777" w:rsidR="00AF3283" w:rsidRDefault="00AF3283" w:rsidP="00CE47C6">
      <w:pPr>
        <w:numPr>
          <w:ilvl w:val="0"/>
          <w:numId w:val="7"/>
        </w:numPr>
        <w:spacing w:after="100" w:afterAutospacing="1"/>
        <w:jc w:val="both"/>
      </w:pPr>
      <w:r w:rsidRPr="00AF3283">
        <w:rPr>
          <w:b/>
          <w:bCs/>
        </w:rPr>
        <w:t>Dynamic Data Source:</w:t>
      </w:r>
      <w:r w:rsidRPr="00AF3283">
        <w:t xml:space="preserve"> The </w:t>
      </w:r>
      <w:r w:rsidRPr="00AF3283">
        <w:rPr>
          <w:b/>
          <w:bCs/>
        </w:rPr>
        <w:t>Yahoo Finance API (</w:t>
      </w:r>
      <w:proofErr w:type="spellStart"/>
      <w:r w:rsidRPr="00AF3283">
        <w:rPr>
          <w:b/>
          <w:bCs/>
        </w:rPr>
        <w:t>yfinance</w:t>
      </w:r>
      <w:proofErr w:type="spellEnd"/>
      <w:r w:rsidRPr="00AF3283">
        <w:rPr>
          <w:b/>
          <w:bCs/>
        </w:rPr>
        <w:t>)</w:t>
      </w:r>
      <w:r w:rsidRPr="00AF3283">
        <w:t xml:space="preserve"> is utilized to fetch real-time stock prices, historical closing prices, and market volume.</w:t>
      </w:r>
    </w:p>
    <w:p w14:paraId="1B72417B" w14:textId="6AED9189" w:rsidR="00B20785" w:rsidRDefault="00B20785" w:rsidP="00B20785">
      <w:pPr>
        <w:spacing w:after="100" w:afterAutospacing="1"/>
        <w:ind w:left="720"/>
        <w:jc w:val="center"/>
      </w:pPr>
      <w:r w:rsidRPr="00BF7435">
        <w:rPr>
          <w:noProof/>
        </w:rPr>
        <w:drawing>
          <wp:inline distT="0" distB="0" distL="0" distR="0" wp14:anchorId="36F52503" wp14:editId="4D2AFCE1">
            <wp:extent cx="4775200" cy="2285725"/>
            <wp:effectExtent l="0" t="0" r="0" b="635"/>
            <wp:docPr id="437886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397617" name=""/>
                    <pic:cNvPicPr/>
                  </pic:nvPicPr>
                  <pic:blipFill rotWithShape="1">
                    <a:blip r:embed="rId9"/>
                    <a:srcRect t="6797" b="5803"/>
                    <a:stretch/>
                  </pic:blipFill>
                  <pic:spPr bwMode="auto">
                    <a:xfrm>
                      <a:off x="0" y="0"/>
                      <a:ext cx="4822322" cy="2308281"/>
                    </a:xfrm>
                    <a:prstGeom prst="rect">
                      <a:avLst/>
                    </a:prstGeom>
                    <a:ln>
                      <a:noFill/>
                    </a:ln>
                    <a:extLst>
                      <a:ext uri="{53640926-AAD7-44D8-BBD7-CCE9431645EC}">
                        <a14:shadowObscured xmlns:a14="http://schemas.microsoft.com/office/drawing/2010/main"/>
                      </a:ext>
                    </a:extLst>
                  </pic:spPr>
                </pic:pic>
              </a:graphicData>
            </a:graphic>
          </wp:inline>
        </w:drawing>
      </w:r>
    </w:p>
    <w:p w14:paraId="45DDD174" w14:textId="2AA5AD08" w:rsidR="00B20785" w:rsidRPr="00FE127C" w:rsidRDefault="00432BE6" w:rsidP="00B20785">
      <w:pPr>
        <w:spacing w:after="100" w:afterAutospacing="1"/>
        <w:jc w:val="center"/>
        <w:rPr>
          <w:color w:val="000000" w:themeColor="text1"/>
        </w:rPr>
      </w:pPr>
      <w:r>
        <w:rPr>
          <w:i/>
          <w:iCs/>
          <w:color w:val="000000" w:themeColor="text1"/>
        </w:rPr>
        <w:t xml:space="preserve">             </w:t>
      </w:r>
      <w:r w:rsidR="00B20785" w:rsidRPr="00FE127C">
        <w:rPr>
          <w:i/>
          <w:iCs/>
          <w:color w:val="000000" w:themeColor="text1"/>
        </w:rPr>
        <w:t xml:space="preserve">Figure 3.1: </w:t>
      </w:r>
      <w:r w:rsidR="00B20785">
        <w:rPr>
          <w:i/>
          <w:iCs/>
          <w:color w:val="000000" w:themeColor="text1"/>
        </w:rPr>
        <w:t>Trend Analysis and Comparison Based on Historical Data</w:t>
      </w:r>
    </w:p>
    <w:p w14:paraId="56E5C067" w14:textId="77777777" w:rsidR="00B20785" w:rsidRPr="00AF3283" w:rsidRDefault="00B20785" w:rsidP="00B20785">
      <w:pPr>
        <w:spacing w:after="100" w:afterAutospacing="1"/>
        <w:ind w:left="720"/>
        <w:jc w:val="center"/>
      </w:pPr>
    </w:p>
    <w:p w14:paraId="532EF3C5" w14:textId="77777777" w:rsidR="00AF3283" w:rsidRPr="00AF3283" w:rsidRDefault="00AF3283" w:rsidP="00CE47C6">
      <w:pPr>
        <w:spacing w:after="100" w:afterAutospacing="1"/>
        <w:jc w:val="both"/>
        <w:outlineLvl w:val="3"/>
        <w:rPr>
          <w:b/>
          <w:bCs/>
        </w:rPr>
      </w:pPr>
      <w:r w:rsidRPr="00AF3283">
        <w:rPr>
          <w:b/>
          <w:bCs/>
        </w:rPr>
        <w:lastRenderedPageBreak/>
        <w:t>3.2 Computational Layer (The "Brain")</w:t>
      </w:r>
    </w:p>
    <w:p w14:paraId="40B9645C" w14:textId="77777777" w:rsidR="00CE47C6" w:rsidRPr="00CE47C6" w:rsidRDefault="00CE47C6" w:rsidP="00CE47C6">
      <w:pPr>
        <w:pStyle w:val="NormalWeb"/>
        <w:spacing w:before="0" w:beforeAutospacing="0"/>
        <w:jc w:val="both"/>
      </w:pPr>
      <w:r w:rsidRPr="00CE47C6">
        <w:t>The Python backend processes data through three distinct modules:</w:t>
      </w:r>
    </w:p>
    <w:p w14:paraId="234BF684" w14:textId="51912FCE" w:rsidR="00CE47C6" w:rsidRPr="00CE47C6" w:rsidRDefault="00CE47C6" w:rsidP="00CE47C6">
      <w:pPr>
        <w:pStyle w:val="NormalWeb"/>
        <w:numPr>
          <w:ilvl w:val="0"/>
          <w:numId w:val="13"/>
        </w:numPr>
        <w:spacing w:before="0" w:beforeAutospacing="0"/>
        <w:jc w:val="both"/>
      </w:pPr>
      <w:r w:rsidRPr="00CE47C6">
        <w:rPr>
          <w:b/>
          <w:bCs/>
        </w:rPr>
        <w:t>Financials Module:</w:t>
      </w:r>
      <w:r w:rsidRPr="00CE47C6">
        <w:t xml:space="preserve"> Cleans raw CSV data, handles missing values, and computes ratios (e.g., </w:t>
      </w:r>
      <w:r w:rsidRPr="00CE47C6">
        <w:rPr>
          <w:rStyle w:val="math-inline"/>
        </w:rPr>
        <w:t>Inventory Turnover = Cost of Goods Sold</w:t>
      </w:r>
      <w:r>
        <w:rPr>
          <w:rStyle w:val="math-inline"/>
        </w:rPr>
        <w:t xml:space="preserve"> / </w:t>
      </w:r>
      <w:r w:rsidRPr="00CE47C6">
        <w:rPr>
          <w:rStyle w:val="math-inline"/>
        </w:rPr>
        <w:t>Average Inventory</w:t>
      </w:r>
      <w:r w:rsidRPr="00CE47C6">
        <w:t>.</w:t>
      </w:r>
      <w:r>
        <w:t>)</w:t>
      </w:r>
    </w:p>
    <w:p w14:paraId="343CD84E" w14:textId="77777777" w:rsidR="00CE47C6" w:rsidRPr="00CE47C6" w:rsidRDefault="00CE47C6" w:rsidP="00CE47C6">
      <w:pPr>
        <w:pStyle w:val="NormalWeb"/>
        <w:numPr>
          <w:ilvl w:val="0"/>
          <w:numId w:val="13"/>
        </w:numPr>
        <w:spacing w:before="0" w:beforeAutospacing="0"/>
        <w:jc w:val="both"/>
      </w:pPr>
      <w:r w:rsidRPr="00CE47C6">
        <w:rPr>
          <w:b/>
          <w:bCs/>
        </w:rPr>
        <w:t>Prediction Engine (Ensemble):</w:t>
      </w:r>
    </w:p>
    <w:p w14:paraId="1D430493" w14:textId="77777777" w:rsidR="00CE47C6" w:rsidRPr="00CE47C6" w:rsidRDefault="00CE47C6" w:rsidP="00CE47C6">
      <w:pPr>
        <w:pStyle w:val="NormalWeb"/>
        <w:numPr>
          <w:ilvl w:val="1"/>
          <w:numId w:val="13"/>
        </w:numPr>
        <w:spacing w:before="0" w:beforeAutospacing="0"/>
        <w:jc w:val="both"/>
      </w:pPr>
      <w:r w:rsidRPr="00CE47C6">
        <w:rPr>
          <w:b/>
          <w:bCs/>
        </w:rPr>
        <w:t>Feature Engineering:</w:t>
      </w:r>
      <w:r w:rsidRPr="00CE47C6">
        <w:t xml:space="preserve"> Creates inputs like Moving Averages (5-day, 20-day), RSI, Bollinger Bands, and Lagged Prices.</w:t>
      </w:r>
    </w:p>
    <w:p w14:paraId="2F1345E2" w14:textId="77777777" w:rsidR="00CE47C6" w:rsidRPr="00CE47C6" w:rsidRDefault="00CE47C6" w:rsidP="00CE47C6">
      <w:pPr>
        <w:pStyle w:val="NormalWeb"/>
        <w:numPr>
          <w:ilvl w:val="1"/>
          <w:numId w:val="13"/>
        </w:numPr>
        <w:spacing w:before="0" w:beforeAutospacing="0"/>
        <w:jc w:val="both"/>
      </w:pPr>
      <w:r w:rsidRPr="00CE47C6">
        <w:rPr>
          <w:b/>
          <w:bCs/>
        </w:rPr>
        <w:t>Model Selection:</w:t>
      </w:r>
      <w:r w:rsidRPr="00CE47C6">
        <w:t xml:space="preserve"> The system dynamically trains three models—</w:t>
      </w:r>
      <w:r w:rsidRPr="00CE47C6">
        <w:rPr>
          <w:b/>
          <w:bCs/>
        </w:rPr>
        <w:t>Random Forest</w:t>
      </w:r>
      <w:r w:rsidRPr="00CE47C6">
        <w:t xml:space="preserve">, </w:t>
      </w:r>
      <w:r w:rsidRPr="00CE47C6">
        <w:rPr>
          <w:b/>
          <w:bCs/>
        </w:rPr>
        <w:t>Gradient Boosting</w:t>
      </w:r>
      <w:r w:rsidRPr="00CE47C6">
        <w:t xml:space="preserve">, and </w:t>
      </w:r>
      <w:r w:rsidRPr="00CE47C6">
        <w:rPr>
          <w:b/>
          <w:bCs/>
        </w:rPr>
        <w:t>Ridge Regression</w:t>
      </w:r>
      <w:r w:rsidRPr="00CE47C6">
        <w:t xml:space="preserve">—on 90% of the data. It then evaluates them using the </w:t>
      </w:r>
      <w:r w:rsidRPr="00CE47C6">
        <w:rPr>
          <w:rStyle w:val="math-inline"/>
        </w:rPr>
        <w:t>$R^2$</w:t>
      </w:r>
      <w:r w:rsidRPr="00CE47C6">
        <w:t xml:space="preserve"> metric on the validation set and automatically selects the highest-performing model for the final forecast.</w:t>
      </w:r>
    </w:p>
    <w:p w14:paraId="116CB7B6" w14:textId="77777777" w:rsidR="00CE47C6" w:rsidRDefault="00CE47C6" w:rsidP="00CE47C6">
      <w:pPr>
        <w:pStyle w:val="NormalWeb"/>
        <w:numPr>
          <w:ilvl w:val="0"/>
          <w:numId w:val="13"/>
        </w:numPr>
        <w:spacing w:before="0" w:beforeAutospacing="0"/>
        <w:jc w:val="both"/>
      </w:pPr>
      <w:r w:rsidRPr="00CE47C6">
        <w:rPr>
          <w:b/>
          <w:bCs/>
        </w:rPr>
        <w:t>Verdict Logic:</w:t>
      </w:r>
      <w:r w:rsidRPr="00CE47C6">
        <w:t xml:space="preserve"> A rule-based algorithm that assigns a composite score based on technical trends (Moving Averages) and fundamental health (P/E Ratio).</w:t>
      </w:r>
    </w:p>
    <w:p w14:paraId="62D9F914" w14:textId="77777777" w:rsidR="00432BE6" w:rsidRDefault="00432BE6" w:rsidP="00432BE6">
      <w:pPr>
        <w:pStyle w:val="NormalWeb"/>
        <w:spacing w:before="0" w:beforeAutospacing="0"/>
        <w:ind w:left="720"/>
        <w:jc w:val="both"/>
      </w:pPr>
    </w:p>
    <w:p w14:paraId="5A660451" w14:textId="77EFF852" w:rsidR="00B20785" w:rsidRDefault="00B20785" w:rsidP="00B20785">
      <w:pPr>
        <w:pStyle w:val="NormalWeb"/>
        <w:spacing w:before="0" w:beforeAutospacing="0"/>
        <w:ind w:left="720"/>
        <w:jc w:val="center"/>
      </w:pPr>
      <w:r w:rsidRPr="00BF7435">
        <w:rPr>
          <w:noProof/>
        </w:rPr>
        <w:drawing>
          <wp:inline distT="0" distB="0" distL="0" distR="0" wp14:anchorId="4C1666F0" wp14:editId="02E8FD2A">
            <wp:extent cx="4484026" cy="3086100"/>
            <wp:effectExtent l="0" t="0" r="0" b="0"/>
            <wp:docPr id="472252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835654" name=""/>
                    <pic:cNvPicPr/>
                  </pic:nvPicPr>
                  <pic:blipFill rotWithShape="1">
                    <a:blip r:embed="rId10"/>
                    <a:srcRect t="5819" b="5801"/>
                    <a:stretch/>
                  </pic:blipFill>
                  <pic:spPr bwMode="auto">
                    <a:xfrm>
                      <a:off x="0" y="0"/>
                      <a:ext cx="4507129" cy="3102000"/>
                    </a:xfrm>
                    <a:prstGeom prst="rect">
                      <a:avLst/>
                    </a:prstGeom>
                    <a:ln>
                      <a:noFill/>
                    </a:ln>
                    <a:extLst>
                      <a:ext uri="{53640926-AAD7-44D8-BBD7-CCE9431645EC}">
                        <a14:shadowObscured xmlns:a14="http://schemas.microsoft.com/office/drawing/2010/main"/>
                      </a:ext>
                    </a:extLst>
                  </pic:spPr>
                </pic:pic>
              </a:graphicData>
            </a:graphic>
          </wp:inline>
        </w:drawing>
      </w:r>
    </w:p>
    <w:p w14:paraId="5DE1146A" w14:textId="04F0B46D" w:rsidR="00B20785" w:rsidRPr="00FE127C" w:rsidRDefault="00B20785" w:rsidP="00B20785">
      <w:pPr>
        <w:spacing w:after="100" w:afterAutospacing="1"/>
        <w:jc w:val="center"/>
        <w:rPr>
          <w:color w:val="000000" w:themeColor="text1"/>
        </w:rPr>
      </w:pPr>
      <w:r w:rsidRPr="00FE127C">
        <w:rPr>
          <w:i/>
          <w:iCs/>
          <w:color w:val="000000" w:themeColor="text1"/>
        </w:rPr>
        <w:t>Figure 3.</w:t>
      </w:r>
      <w:r w:rsidR="00432BE6">
        <w:rPr>
          <w:i/>
          <w:iCs/>
          <w:color w:val="000000" w:themeColor="text1"/>
        </w:rPr>
        <w:t>2</w:t>
      </w:r>
      <w:r w:rsidRPr="00FE127C">
        <w:rPr>
          <w:i/>
          <w:iCs/>
          <w:color w:val="000000" w:themeColor="text1"/>
        </w:rPr>
        <w:t xml:space="preserve">: </w:t>
      </w:r>
      <w:r>
        <w:rPr>
          <w:i/>
          <w:iCs/>
          <w:color w:val="000000" w:themeColor="text1"/>
        </w:rPr>
        <w:t>Prediction</w:t>
      </w:r>
      <w:r w:rsidR="00432BE6">
        <w:rPr>
          <w:i/>
          <w:iCs/>
          <w:color w:val="000000" w:themeColor="text1"/>
        </w:rPr>
        <w:t xml:space="preserve"> Model</w:t>
      </w:r>
      <w:r>
        <w:rPr>
          <w:i/>
          <w:iCs/>
          <w:color w:val="000000" w:themeColor="text1"/>
        </w:rPr>
        <w:t xml:space="preserve"> </w:t>
      </w:r>
      <w:r w:rsidR="00432BE6">
        <w:rPr>
          <w:i/>
          <w:iCs/>
          <w:color w:val="000000" w:themeColor="text1"/>
        </w:rPr>
        <w:t>Forecasting</w:t>
      </w:r>
      <w:r>
        <w:rPr>
          <w:i/>
          <w:iCs/>
          <w:color w:val="000000" w:themeColor="text1"/>
        </w:rPr>
        <w:t xml:space="preserve"> </w:t>
      </w:r>
    </w:p>
    <w:p w14:paraId="51DF8472" w14:textId="77777777" w:rsidR="00B20785" w:rsidRPr="00CE47C6" w:rsidRDefault="00B20785" w:rsidP="00B20785">
      <w:pPr>
        <w:pStyle w:val="NormalWeb"/>
        <w:spacing w:before="0" w:beforeAutospacing="0"/>
        <w:ind w:left="720"/>
        <w:jc w:val="center"/>
      </w:pPr>
    </w:p>
    <w:p w14:paraId="603DB07E" w14:textId="47BCB3C8" w:rsidR="00AF3283" w:rsidRPr="00CE47C6" w:rsidRDefault="00AF3283" w:rsidP="00CE47C6">
      <w:pPr>
        <w:spacing w:after="100" w:afterAutospacing="1"/>
        <w:jc w:val="both"/>
        <w:outlineLvl w:val="3"/>
        <w:rPr>
          <w:b/>
          <w:bCs/>
        </w:rPr>
      </w:pPr>
      <w:r w:rsidRPr="00AF3283">
        <w:rPr>
          <w:b/>
          <w:bCs/>
        </w:rPr>
        <w:t>3.</w:t>
      </w:r>
      <w:r w:rsidRPr="00CE47C6">
        <w:rPr>
          <w:b/>
          <w:bCs/>
        </w:rPr>
        <w:t>3</w:t>
      </w:r>
      <w:r w:rsidRPr="00AF3283">
        <w:rPr>
          <w:b/>
          <w:bCs/>
        </w:rPr>
        <w:t xml:space="preserve"> </w:t>
      </w:r>
      <w:r w:rsidRPr="00CE47C6">
        <w:rPr>
          <w:b/>
          <w:bCs/>
        </w:rPr>
        <w:t>Visualization</w:t>
      </w:r>
      <w:r w:rsidRPr="00AF3283">
        <w:rPr>
          <w:b/>
          <w:bCs/>
        </w:rPr>
        <w:t xml:space="preserve"> Layer </w:t>
      </w:r>
    </w:p>
    <w:p w14:paraId="652FF098" w14:textId="77777777" w:rsidR="00AF3283" w:rsidRDefault="00AF3283" w:rsidP="00CE47C6">
      <w:pPr>
        <w:pStyle w:val="NormalWeb"/>
        <w:jc w:val="both"/>
      </w:pPr>
      <w:r w:rsidRPr="00CE47C6">
        <w:t xml:space="preserve">The frontend is built using </w:t>
      </w:r>
      <w:proofErr w:type="spellStart"/>
      <w:r w:rsidRPr="00CE47C6">
        <w:rPr>
          <w:b/>
          <w:bCs/>
        </w:rPr>
        <w:t>Streamlit</w:t>
      </w:r>
      <w:proofErr w:type="spellEnd"/>
      <w:r w:rsidRPr="00CE47C6">
        <w:t xml:space="preserve">, offering an interactive web dashboard. </w:t>
      </w:r>
      <w:proofErr w:type="spellStart"/>
      <w:r w:rsidRPr="00CE47C6">
        <w:rPr>
          <w:b/>
          <w:bCs/>
        </w:rPr>
        <w:t>Plotly</w:t>
      </w:r>
      <w:proofErr w:type="spellEnd"/>
      <w:r w:rsidRPr="00CE47C6">
        <w:t xml:space="preserve"> is used for interactive charting (Candlestick charts for stock prices, Stacked Bar charts for Balance Sheets).</w:t>
      </w:r>
    </w:p>
    <w:p w14:paraId="39E07EB2" w14:textId="77777777" w:rsidR="00B20785" w:rsidRDefault="00B20785" w:rsidP="00CE47C6">
      <w:pPr>
        <w:pStyle w:val="NormalWeb"/>
        <w:jc w:val="both"/>
      </w:pPr>
    </w:p>
    <w:p w14:paraId="5D388469" w14:textId="77777777" w:rsidR="00432BE6" w:rsidRPr="00CE47C6" w:rsidRDefault="00432BE6" w:rsidP="00CE47C6">
      <w:pPr>
        <w:pStyle w:val="NormalWeb"/>
        <w:jc w:val="both"/>
      </w:pPr>
    </w:p>
    <w:p w14:paraId="01164FF5" w14:textId="7EB4E9B5" w:rsidR="00CE47C6" w:rsidRPr="00CE47C6" w:rsidRDefault="00CE47C6" w:rsidP="00CE47C6">
      <w:pPr>
        <w:pStyle w:val="Heading2"/>
        <w:spacing w:before="0"/>
        <w:jc w:val="both"/>
        <w:rPr>
          <w:b/>
          <w:bCs/>
          <w:color w:val="000000" w:themeColor="text1"/>
          <w:sz w:val="32"/>
          <w:szCs w:val="32"/>
        </w:rPr>
      </w:pPr>
      <w:r w:rsidRPr="00CE47C6">
        <w:rPr>
          <w:b/>
          <w:bCs/>
          <w:color w:val="000000" w:themeColor="text1"/>
          <w:sz w:val="32"/>
          <w:szCs w:val="32"/>
        </w:rPr>
        <w:lastRenderedPageBreak/>
        <w:t xml:space="preserve">Chapter </w:t>
      </w:r>
      <w:r w:rsidRPr="00CE47C6">
        <w:rPr>
          <w:b/>
          <w:bCs/>
          <w:color w:val="000000" w:themeColor="text1"/>
          <w:sz w:val="32"/>
          <w:szCs w:val="32"/>
        </w:rPr>
        <w:t>4</w:t>
      </w:r>
      <w:r w:rsidRPr="00CE47C6">
        <w:rPr>
          <w:b/>
          <w:bCs/>
          <w:color w:val="000000" w:themeColor="text1"/>
          <w:sz w:val="32"/>
          <w:szCs w:val="32"/>
        </w:rPr>
        <w:t>:</w:t>
      </w:r>
      <w:r w:rsidRPr="00CE47C6">
        <w:rPr>
          <w:b/>
          <w:bCs/>
          <w:color w:val="000000" w:themeColor="text1"/>
          <w:sz w:val="32"/>
          <w:szCs w:val="32"/>
        </w:rPr>
        <w:t xml:space="preserve"> Implementation&amp; Analysis</w:t>
      </w:r>
    </w:p>
    <w:p w14:paraId="4E9D11B3" w14:textId="77777777" w:rsidR="00CE47C6" w:rsidRPr="00CE47C6" w:rsidRDefault="00CE47C6" w:rsidP="00CE47C6">
      <w:pPr>
        <w:pStyle w:val="Heading2"/>
        <w:spacing w:before="0"/>
        <w:jc w:val="both"/>
        <w:rPr>
          <w:b/>
          <w:bCs/>
          <w:color w:val="000000" w:themeColor="text1"/>
          <w:sz w:val="32"/>
          <w:szCs w:val="32"/>
        </w:rPr>
      </w:pPr>
    </w:p>
    <w:p w14:paraId="26BD3A99" w14:textId="77777777" w:rsidR="00CE47C6" w:rsidRPr="00CE47C6" w:rsidRDefault="00CE47C6" w:rsidP="00CE47C6">
      <w:pPr>
        <w:spacing w:after="100" w:afterAutospacing="1"/>
        <w:jc w:val="both"/>
        <w:outlineLvl w:val="3"/>
        <w:rPr>
          <w:b/>
          <w:bCs/>
        </w:rPr>
      </w:pPr>
      <w:r w:rsidRPr="00CE47C6">
        <w:rPr>
          <w:b/>
          <w:bCs/>
        </w:rPr>
        <w:t>4.1 Fundamental Analysis</w:t>
      </w:r>
    </w:p>
    <w:p w14:paraId="447DC1BE" w14:textId="77777777" w:rsidR="00CE47C6" w:rsidRPr="00CE47C6" w:rsidRDefault="00CE47C6" w:rsidP="00CE47C6">
      <w:pPr>
        <w:spacing w:after="100" w:afterAutospacing="1"/>
        <w:jc w:val="both"/>
      </w:pPr>
      <w:r w:rsidRPr="00CE47C6">
        <w:t xml:space="preserve">The system performs a </w:t>
      </w:r>
      <w:r w:rsidRPr="00CE47C6">
        <w:rPr>
          <w:b/>
          <w:bCs/>
        </w:rPr>
        <w:t>Trend Analysis</w:t>
      </w:r>
      <w:r w:rsidRPr="00CE47C6">
        <w:t>, converting absolute figures into growth percentages. This highlights structural changes, such as a company shifting from debt-heavy to equity-heavy financing.</w:t>
      </w:r>
    </w:p>
    <w:p w14:paraId="1AEDAA0E" w14:textId="0CBF0E8E" w:rsidR="00432BE6" w:rsidRDefault="00CE47C6" w:rsidP="00432BE6">
      <w:pPr>
        <w:numPr>
          <w:ilvl w:val="0"/>
          <w:numId w:val="14"/>
        </w:numPr>
        <w:spacing w:after="100" w:afterAutospacing="1"/>
        <w:jc w:val="both"/>
      </w:pPr>
      <w:r w:rsidRPr="00CE47C6">
        <w:rPr>
          <w:i/>
          <w:iCs/>
        </w:rPr>
        <w:t>Key Insight:</w:t>
      </w:r>
      <w:r w:rsidRPr="00CE47C6">
        <w:t xml:space="preserve"> The dashboard flagged how certain Mid-Cap companies maintained profitability despite revenue stagnation by improving operational efficiency (higher Inventory Turnover).</w:t>
      </w:r>
    </w:p>
    <w:p w14:paraId="40183C42" w14:textId="7CCC8312" w:rsidR="00432BE6" w:rsidRDefault="00432BE6" w:rsidP="00432BE6">
      <w:pPr>
        <w:spacing w:after="100" w:afterAutospacing="1"/>
        <w:jc w:val="center"/>
      </w:pPr>
      <w:r w:rsidRPr="00BF7435">
        <w:rPr>
          <w:noProof/>
        </w:rPr>
        <w:drawing>
          <wp:inline distT="0" distB="0" distL="0" distR="0" wp14:anchorId="4CCD343D" wp14:editId="5F1CD0C4">
            <wp:extent cx="5733415" cy="2667000"/>
            <wp:effectExtent l="0" t="0" r="0" b="0"/>
            <wp:docPr id="271678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818262" name=""/>
                    <pic:cNvPicPr/>
                  </pic:nvPicPr>
                  <pic:blipFill rotWithShape="1">
                    <a:blip r:embed="rId11"/>
                    <a:srcRect t="7428" b="5897"/>
                    <a:stretch/>
                  </pic:blipFill>
                  <pic:spPr bwMode="auto">
                    <a:xfrm>
                      <a:off x="0" y="0"/>
                      <a:ext cx="5734050" cy="2667295"/>
                    </a:xfrm>
                    <a:prstGeom prst="rect">
                      <a:avLst/>
                    </a:prstGeom>
                    <a:ln>
                      <a:noFill/>
                    </a:ln>
                    <a:extLst>
                      <a:ext uri="{53640926-AAD7-44D8-BBD7-CCE9431645EC}">
                        <a14:shadowObscured xmlns:a14="http://schemas.microsoft.com/office/drawing/2010/main"/>
                      </a:ext>
                    </a:extLst>
                  </pic:spPr>
                </pic:pic>
              </a:graphicData>
            </a:graphic>
          </wp:inline>
        </w:drawing>
      </w:r>
    </w:p>
    <w:p w14:paraId="15C7CB65" w14:textId="5FA91693" w:rsidR="00432BE6" w:rsidRPr="00FE127C" w:rsidRDefault="00432BE6" w:rsidP="00432BE6">
      <w:pPr>
        <w:spacing w:after="100" w:afterAutospacing="1"/>
        <w:jc w:val="center"/>
        <w:rPr>
          <w:color w:val="000000" w:themeColor="text1"/>
        </w:rPr>
      </w:pPr>
      <w:r w:rsidRPr="00FE127C">
        <w:rPr>
          <w:i/>
          <w:iCs/>
          <w:color w:val="000000" w:themeColor="text1"/>
        </w:rPr>
        <w:t xml:space="preserve">Figure </w:t>
      </w:r>
      <w:r>
        <w:rPr>
          <w:i/>
          <w:iCs/>
          <w:color w:val="000000" w:themeColor="text1"/>
        </w:rPr>
        <w:t>4</w:t>
      </w:r>
      <w:r w:rsidRPr="00FE127C">
        <w:rPr>
          <w:i/>
          <w:iCs/>
          <w:color w:val="000000" w:themeColor="text1"/>
        </w:rPr>
        <w:t xml:space="preserve">: </w:t>
      </w:r>
      <w:r>
        <w:rPr>
          <w:i/>
          <w:iCs/>
          <w:color w:val="000000" w:themeColor="text1"/>
        </w:rPr>
        <w:t>Analysis Verdict</w:t>
      </w:r>
      <w:r>
        <w:rPr>
          <w:i/>
          <w:iCs/>
          <w:color w:val="000000" w:themeColor="text1"/>
        </w:rPr>
        <w:t xml:space="preserve"> </w:t>
      </w:r>
    </w:p>
    <w:p w14:paraId="416BA812" w14:textId="77777777" w:rsidR="00B20785" w:rsidRDefault="00B20785" w:rsidP="00B20785">
      <w:pPr>
        <w:spacing w:after="100" w:afterAutospacing="1"/>
        <w:jc w:val="both"/>
      </w:pPr>
    </w:p>
    <w:p w14:paraId="2D22C156" w14:textId="77777777" w:rsidR="005710F2" w:rsidRPr="00CE47C6" w:rsidRDefault="005710F2" w:rsidP="00B20785">
      <w:pPr>
        <w:spacing w:after="100" w:afterAutospacing="1"/>
        <w:jc w:val="both"/>
      </w:pPr>
    </w:p>
    <w:p w14:paraId="34459E48" w14:textId="04313D4E" w:rsidR="00CE47C6" w:rsidRPr="00CE47C6" w:rsidRDefault="00CE47C6" w:rsidP="00CE47C6">
      <w:pPr>
        <w:pStyle w:val="Heading2"/>
        <w:spacing w:before="0"/>
        <w:jc w:val="both"/>
        <w:rPr>
          <w:b/>
          <w:bCs/>
          <w:color w:val="000000" w:themeColor="text1"/>
          <w:sz w:val="32"/>
          <w:szCs w:val="32"/>
        </w:rPr>
      </w:pPr>
      <w:r w:rsidRPr="00CE47C6">
        <w:rPr>
          <w:b/>
          <w:bCs/>
          <w:color w:val="000000" w:themeColor="text1"/>
          <w:sz w:val="32"/>
          <w:szCs w:val="32"/>
        </w:rPr>
        <w:t xml:space="preserve">Chapter </w:t>
      </w:r>
      <w:r w:rsidRPr="00CE47C6">
        <w:rPr>
          <w:b/>
          <w:bCs/>
          <w:color w:val="000000" w:themeColor="text1"/>
          <w:sz w:val="32"/>
          <w:szCs w:val="32"/>
        </w:rPr>
        <w:t>5</w:t>
      </w:r>
      <w:r w:rsidRPr="00CE47C6">
        <w:rPr>
          <w:b/>
          <w:bCs/>
          <w:color w:val="000000" w:themeColor="text1"/>
          <w:sz w:val="32"/>
          <w:szCs w:val="32"/>
        </w:rPr>
        <w:t xml:space="preserve">: </w:t>
      </w:r>
      <w:r w:rsidRPr="00CE47C6">
        <w:rPr>
          <w:b/>
          <w:bCs/>
          <w:color w:val="000000" w:themeColor="text1"/>
          <w:sz w:val="32"/>
          <w:szCs w:val="32"/>
        </w:rPr>
        <w:t>Results and Discussion</w:t>
      </w:r>
    </w:p>
    <w:p w14:paraId="3749B1CF" w14:textId="77777777" w:rsidR="00CE47C6" w:rsidRPr="00CE47C6" w:rsidRDefault="00CE47C6" w:rsidP="00CE47C6">
      <w:pPr>
        <w:pStyle w:val="Heading2"/>
        <w:spacing w:before="0"/>
        <w:jc w:val="both"/>
        <w:rPr>
          <w:b/>
          <w:bCs/>
          <w:color w:val="000000" w:themeColor="text1"/>
          <w:sz w:val="32"/>
          <w:szCs w:val="32"/>
        </w:rPr>
      </w:pPr>
    </w:p>
    <w:p w14:paraId="5EF41109" w14:textId="77777777" w:rsidR="00CE47C6" w:rsidRPr="00CE47C6" w:rsidRDefault="00CE47C6" w:rsidP="00CE47C6">
      <w:pPr>
        <w:pStyle w:val="NormalWeb"/>
        <w:jc w:val="both"/>
      </w:pPr>
      <w:r w:rsidRPr="00CE47C6">
        <w:t>The developed dashboard successfully integrates diverse data streams into a unified view.</w:t>
      </w:r>
    </w:p>
    <w:p w14:paraId="543E68E0" w14:textId="77777777" w:rsidR="00CE47C6" w:rsidRPr="00CE47C6" w:rsidRDefault="00CE47C6" w:rsidP="00CE47C6">
      <w:pPr>
        <w:pStyle w:val="NormalWeb"/>
        <w:jc w:val="both"/>
      </w:pPr>
      <w:r w:rsidRPr="00CE47C6">
        <w:rPr>
          <w:b/>
          <w:bCs/>
        </w:rPr>
        <w:t>5.1 Dashboard Output</w:t>
      </w:r>
      <w:r w:rsidRPr="00CE47C6">
        <w:t xml:space="preserve"> The interface allows users to toggle between market segments (Large/Mid/Small Cap).</w:t>
      </w:r>
    </w:p>
    <w:p w14:paraId="794A34B6" w14:textId="77777777" w:rsidR="00CE47C6" w:rsidRPr="00CE47C6" w:rsidRDefault="00CE47C6" w:rsidP="00CE47C6">
      <w:pPr>
        <w:pStyle w:val="NormalWeb"/>
        <w:numPr>
          <w:ilvl w:val="0"/>
          <w:numId w:val="16"/>
        </w:numPr>
        <w:jc w:val="both"/>
      </w:pPr>
      <w:r w:rsidRPr="00CE47C6">
        <w:rPr>
          <w:b/>
          <w:bCs/>
        </w:rPr>
        <w:t>Trend Analysis:</w:t>
      </w:r>
      <w:r w:rsidRPr="00CE47C6">
        <w:t xml:space="preserve"> Visualizes the 10-year growth of Revenue vs. Net Profit.</w:t>
      </w:r>
    </w:p>
    <w:p w14:paraId="2ED51411" w14:textId="77777777" w:rsidR="00CE47C6" w:rsidRPr="00CE47C6" w:rsidRDefault="00CE47C6" w:rsidP="00CE47C6">
      <w:pPr>
        <w:pStyle w:val="NormalWeb"/>
        <w:numPr>
          <w:ilvl w:val="0"/>
          <w:numId w:val="16"/>
        </w:numPr>
        <w:jc w:val="both"/>
      </w:pPr>
      <w:r w:rsidRPr="00CE47C6">
        <w:rPr>
          <w:b/>
          <w:bCs/>
        </w:rPr>
        <w:t>Forecast Tab:</w:t>
      </w:r>
      <w:r w:rsidRPr="00CE47C6">
        <w:t xml:space="preserve"> Displays a projected price line alongside a </w:t>
      </w:r>
      <w:r w:rsidRPr="00CE47C6">
        <w:rPr>
          <w:b/>
          <w:bCs/>
        </w:rPr>
        <w:t>"Reality Check"</w:t>
      </w:r>
      <w:r w:rsidRPr="00CE47C6">
        <w:t xml:space="preserve"> metric. This feature validates the model by comparing its past predictions (for Yesterday, Last Week) against actual closing prices, fostering user trust.</w:t>
      </w:r>
    </w:p>
    <w:p w14:paraId="3F6FA3DF" w14:textId="77777777" w:rsidR="00CE47C6" w:rsidRPr="00CE47C6" w:rsidRDefault="00CE47C6" w:rsidP="00CE47C6">
      <w:pPr>
        <w:pStyle w:val="NormalWeb"/>
        <w:numPr>
          <w:ilvl w:val="0"/>
          <w:numId w:val="16"/>
        </w:numPr>
        <w:jc w:val="both"/>
      </w:pPr>
      <w:r w:rsidRPr="00CE47C6">
        <w:rPr>
          <w:b/>
          <w:bCs/>
        </w:rPr>
        <w:t>Verdict Section:</w:t>
      </w:r>
      <w:r w:rsidRPr="00CE47C6">
        <w:t xml:space="preserve"> Provides a generated "Analyst Note" summarizing the Technical, Fundamental, and Valuation context into a coherent recommendation.</w:t>
      </w:r>
    </w:p>
    <w:p w14:paraId="38EE77BB" w14:textId="77777777" w:rsidR="00CE47C6" w:rsidRDefault="00CE47C6" w:rsidP="00CE47C6">
      <w:pPr>
        <w:pStyle w:val="NormalWeb"/>
        <w:jc w:val="both"/>
      </w:pPr>
      <w:r w:rsidRPr="00CE47C6">
        <w:rPr>
          <w:b/>
          <w:bCs/>
        </w:rPr>
        <w:lastRenderedPageBreak/>
        <w:t>5.2 Interpretation</w:t>
      </w:r>
      <w:r w:rsidRPr="00CE47C6">
        <w:t xml:space="preserve"> The analysis reveals that companies with robust </w:t>
      </w:r>
      <w:r w:rsidRPr="00CE47C6">
        <w:rPr>
          <w:b/>
          <w:bCs/>
        </w:rPr>
        <w:t>Net Profit Growth</w:t>
      </w:r>
      <w:r w:rsidRPr="00CE47C6">
        <w:t xml:space="preserve"> (fundamental) and </w:t>
      </w:r>
      <w:r w:rsidRPr="00CE47C6">
        <w:rPr>
          <w:b/>
          <w:bCs/>
        </w:rPr>
        <w:t>Prices above the 50-Day Moving Average</w:t>
      </w:r>
      <w:r w:rsidRPr="00CE47C6">
        <w:t xml:space="preserve"> (technical) consistently received "ACCUMULATE" or "BUY" ratings, aligning with standard investment theory.</w:t>
      </w:r>
    </w:p>
    <w:p w14:paraId="16836BE0" w14:textId="77777777" w:rsidR="00B20785" w:rsidRPr="00CE47C6" w:rsidRDefault="00B20785" w:rsidP="00CE47C6">
      <w:pPr>
        <w:pStyle w:val="NormalWeb"/>
        <w:jc w:val="both"/>
      </w:pPr>
    </w:p>
    <w:p w14:paraId="0F2820FF" w14:textId="6C915C02" w:rsidR="00CE47C6" w:rsidRPr="00CE47C6" w:rsidRDefault="00CE47C6" w:rsidP="00CE47C6">
      <w:pPr>
        <w:pStyle w:val="Heading2"/>
        <w:spacing w:before="0"/>
        <w:jc w:val="both"/>
        <w:rPr>
          <w:b/>
          <w:bCs/>
          <w:color w:val="000000" w:themeColor="text1"/>
          <w:sz w:val="32"/>
          <w:szCs w:val="32"/>
        </w:rPr>
      </w:pPr>
      <w:r w:rsidRPr="00CE47C6">
        <w:rPr>
          <w:b/>
          <w:bCs/>
          <w:color w:val="000000" w:themeColor="text1"/>
          <w:sz w:val="32"/>
          <w:szCs w:val="32"/>
        </w:rPr>
        <w:t xml:space="preserve">Chapter </w:t>
      </w:r>
      <w:r w:rsidR="00B20785">
        <w:rPr>
          <w:b/>
          <w:bCs/>
          <w:color w:val="000000" w:themeColor="text1"/>
          <w:sz w:val="32"/>
          <w:szCs w:val="32"/>
        </w:rPr>
        <w:t>6</w:t>
      </w:r>
      <w:r w:rsidRPr="00CE47C6">
        <w:rPr>
          <w:b/>
          <w:bCs/>
          <w:color w:val="000000" w:themeColor="text1"/>
          <w:sz w:val="32"/>
          <w:szCs w:val="32"/>
        </w:rPr>
        <w:t xml:space="preserve">: </w:t>
      </w:r>
      <w:r w:rsidRPr="00CE47C6">
        <w:rPr>
          <w:b/>
          <w:bCs/>
          <w:color w:val="000000" w:themeColor="text1"/>
          <w:sz w:val="32"/>
          <w:szCs w:val="32"/>
        </w:rPr>
        <w:t>Conclusion &amp; Future Scope</w:t>
      </w:r>
    </w:p>
    <w:p w14:paraId="03BE9B7A" w14:textId="77777777" w:rsidR="00CE47C6" w:rsidRPr="00CE47C6" w:rsidRDefault="00CE47C6" w:rsidP="00CE47C6">
      <w:pPr>
        <w:jc w:val="both"/>
      </w:pPr>
    </w:p>
    <w:p w14:paraId="75D64E3A" w14:textId="77777777" w:rsidR="00CE47C6" w:rsidRPr="00CE47C6" w:rsidRDefault="00CE47C6" w:rsidP="00CE47C6">
      <w:pPr>
        <w:pStyle w:val="NormalWeb"/>
        <w:jc w:val="both"/>
      </w:pPr>
      <w:r w:rsidRPr="00CE47C6">
        <w:rPr>
          <w:b/>
          <w:bCs/>
        </w:rPr>
        <w:t>6.1 Conclusion</w:t>
      </w:r>
      <w:r w:rsidRPr="00CE47C6">
        <w:t xml:space="preserve"> </w:t>
      </w:r>
    </w:p>
    <w:p w14:paraId="69A2C344" w14:textId="10E9D67E" w:rsidR="00CE47C6" w:rsidRPr="00CE47C6" w:rsidRDefault="00CE47C6" w:rsidP="00CE47C6">
      <w:pPr>
        <w:pStyle w:val="NormalWeb"/>
        <w:jc w:val="both"/>
      </w:pPr>
      <w:r w:rsidRPr="00CE47C6">
        <w:t>The Financial Analytics Dashboard effectively translates complex raw data into actionable investment intelligence. By automating ratio calculations and employing a competitive multi-model prediction engine, the system reduces stock screening time from hours to seconds. It provides a scientifically backed basis for financial decision-making.</w:t>
      </w:r>
    </w:p>
    <w:p w14:paraId="2429F6F9" w14:textId="77777777" w:rsidR="00CE47C6" w:rsidRPr="00CE47C6" w:rsidRDefault="00CE47C6" w:rsidP="00CE47C6">
      <w:pPr>
        <w:pStyle w:val="NormalWeb"/>
        <w:jc w:val="both"/>
      </w:pPr>
      <w:r w:rsidRPr="00CE47C6">
        <w:rPr>
          <w:b/>
          <w:bCs/>
        </w:rPr>
        <w:t>6.2 Limitations</w:t>
      </w:r>
    </w:p>
    <w:p w14:paraId="78F47E2D" w14:textId="77777777" w:rsidR="00CE47C6" w:rsidRPr="00CE47C6" w:rsidRDefault="00CE47C6" w:rsidP="00CE47C6">
      <w:pPr>
        <w:pStyle w:val="NormalWeb"/>
        <w:numPr>
          <w:ilvl w:val="0"/>
          <w:numId w:val="17"/>
        </w:numPr>
        <w:jc w:val="both"/>
      </w:pPr>
      <w:r w:rsidRPr="00CE47C6">
        <w:rPr>
          <w:b/>
          <w:bCs/>
        </w:rPr>
        <w:t>Macro Factors:</w:t>
      </w:r>
      <w:r w:rsidRPr="00CE47C6">
        <w:t xml:space="preserve"> The model currently does not account for external economic shocks (e.g., inflation rates, GST changes).</w:t>
      </w:r>
    </w:p>
    <w:p w14:paraId="56998EBD" w14:textId="77777777" w:rsidR="00CE47C6" w:rsidRPr="00CE47C6" w:rsidRDefault="00CE47C6" w:rsidP="00CE47C6">
      <w:pPr>
        <w:pStyle w:val="NormalWeb"/>
        <w:numPr>
          <w:ilvl w:val="0"/>
          <w:numId w:val="17"/>
        </w:numPr>
        <w:jc w:val="both"/>
      </w:pPr>
      <w:r w:rsidRPr="00CE47C6">
        <w:rPr>
          <w:b/>
          <w:bCs/>
        </w:rPr>
        <w:t>Sentiment Analysis:</w:t>
      </w:r>
      <w:r w:rsidRPr="00CE47C6">
        <w:t xml:space="preserve"> It relies purely on quantitative data, ignoring news sentiment or brand perception.</w:t>
      </w:r>
    </w:p>
    <w:p w14:paraId="16E47387" w14:textId="77777777" w:rsidR="00CE47C6" w:rsidRPr="00CE47C6" w:rsidRDefault="00CE47C6" w:rsidP="00CE47C6">
      <w:pPr>
        <w:pStyle w:val="NormalWeb"/>
        <w:jc w:val="both"/>
      </w:pPr>
      <w:r w:rsidRPr="00CE47C6">
        <w:rPr>
          <w:b/>
          <w:bCs/>
        </w:rPr>
        <w:t>6.3 Future Scope</w:t>
      </w:r>
      <w:r w:rsidRPr="00CE47C6">
        <w:t xml:space="preserve"> </w:t>
      </w:r>
    </w:p>
    <w:p w14:paraId="5C05D561" w14:textId="3983F896" w:rsidR="00CE47C6" w:rsidRPr="00CE47C6" w:rsidRDefault="00CE47C6" w:rsidP="00CE47C6">
      <w:pPr>
        <w:pStyle w:val="NormalWeb"/>
        <w:jc w:val="both"/>
      </w:pPr>
      <w:r w:rsidRPr="00CE47C6">
        <w:t xml:space="preserve">Future iterations could incorporate </w:t>
      </w:r>
      <w:r w:rsidRPr="00CE47C6">
        <w:rPr>
          <w:b/>
          <w:bCs/>
        </w:rPr>
        <w:t>Natural Language Processing (NLP)</w:t>
      </w:r>
      <w:r w:rsidRPr="00CE47C6">
        <w:t xml:space="preserve"> to </w:t>
      </w:r>
      <w:proofErr w:type="spellStart"/>
      <w:r w:rsidRPr="00CE47C6">
        <w:t>analyze</w:t>
      </w:r>
      <w:proofErr w:type="spellEnd"/>
      <w:r w:rsidRPr="00CE47C6">
        <w:t xml:space="preserve"> annual report texts and news articles for sentiment scoring. Additionally, integrating macroeconomic indicators (GDP growth) into the predictive models could improve long-term accuracy.</w:t>
      </w:r>
    </w:p>
    <w:p w14:paraId="2FB2ECA0" w14:textId="77777777" w:rsidR="00CE47C6" w:rsidRPr="00CE47C6" w:rsidRDefault="00CE47C6" w:rsidP="00CE47C6">
      <w:pPr>
        <w:spacing w:before="100" w:beforeAutospacing="1" w:after="100" w:afterAutospacing="1"/>
        <w:outlineLvl w:val="2"/>
        <w:rPr>
          <w:b/>
          <w:bCs/>
          <w:sz w:val="27"/>
          <w:szCs w:val="27"/>
        </w:rPr>
      </w:pPr>
      <w:r w:rsidRPr="00CE47C6">
        <w:rPr>
          <w:b/>
          <w:bCs/>
          <w:sz w:val="27"/>
          <w:szCs w:val="27"/>
        </w:rPr>
        <w:t>REFERENCES</w:t>
      </w:r>
    </w:p>
    <w:p w14:paraId="4B12117B" w14:textId="77777777" w:rsidR="00CE47C6" w:rsidRDefault="00CE47C6" w:rsidP="00CE47C6">
      <w:pPr>
        <w:numPr>
          <w:ilvl w:val="0"/>
          <w:numId w:val="18"/>
        </w:numPr>
        <w:spacing w:before="100" w:beforeAutospacing="1" w:after="100" w:afterAutospacing="1"/>
      </w:pPr>
      <w:proofErr w:type="spellStart"/>
      <w:r w:rsidRPr="00CE47C6">
        <w:t>Breiman</w:t>
      </w:r>
      <w:proofErr w:type="spellEnd"/>
      <w:r w:rsidRPr="00CE47C6">
        <w:t xml:space="preserve">, L. (2001). "Random Forests". </w:t>
      </w:r>
      <w:r w:rsidRPr="00CE47C6">
        <w:rPr>
          <w:i/>
          <w:iCs/>
        </w:rPr>
        <w:t>Machine Learning</w:t>
      </w:r>
      <w:r w:rsidRPr="00CE47C6">
        <w:t>, 45(1), 5-32.</w:t>
      </w:r>
    </w:p>
    <w:p w14:paraId="64D90D10" w14:textId="236D40C7" w:rsidR="005710F2" w:rsidRPr="00CE47C6" w:rsidRDefault="005710F2" w:rsidP="005710F2">
      <w:pPr>
        <w:numPr>
          <w:ilvl w:val="0"/>
          <w:numId w:val="18"/>
        </w:numPr>
        <w:spacing w:before="100" w:beforeAutospacing="1" w:after="100" w:afterAutospacing="1"/>
      </w:pPr>
      <w:r w:rsidRPr="00CE47C6">
        <w:t xml:space="preserve">CMIE Prowess Database. (2025). </w:t>
      </w:r>
      <w:r w:rsidRPr="00CE47C6">
        <w:rPr>
          <w:i/>
          <w:iCs/>
        </w:rPr>
        <w:t>Audited Financial Statements of Indian Retail Companies</w:t>
      </w:r>
      <w:r w:rsidRPr="00CE47C6">
        <w:t>.</w:t>
      </w:r>
    </w:p>
    <w:p w14:paraId="0F357800" w14:textId="77777777" w:rsidR="00CE47C6" w:rsidRDefault="00CE47C6" w:rsidP="00CE47C6">
      <w:pPr>
        <w:numPr>
          <w:ilvl w:val="0"/>
          <w:numId w:val="18"/>
        </w:numPr>
        <w:spacing w:before="100" w:beforeAutospacing="1" w:after="100" w:afterAutospacing="1"/>
      </w:pPr>
      <w:r w:rsidRPr="00CE47C6">
        <w:t xml:space="preserve">Friedman, J. H. (2001). "Greedy Function Approximation: A Gradient Boosting Machine". </w:t>
      </w:r>
      <w:r w:rsidRPr="00CE47C6">
        <w:rPr>
          <w:i/>
          <w:iCs/>
        </w:rPr>
        <w:t>Annals of Statistics</w:t>
      </w:r>
      <w:r w:rsidRPr="00CE47C6">
        <w:t>, 29(5), 1189-1232.</w:t>
      </w:r>
    </w:p>
    <w:p w14:paraId="62808D48" w14:textId="78B8E4B6" w:rsidR="005710F2" w:rsidRDefault="005710F2" w:rsidP="00CE47C6">
      <w:pPr>
        <w:numPr>
          <w:ilvl w:val="0"/>
          <w:numId w:val="18"/>
        </w:numPr>
        <w:spacing w:before="100" w:beforeAutospacing="1" w:after="100" w:afterAutospacing="1"/>
      </w:pPr>
      <w:r w:rsidRPr="00CE47C6">
        <w:t xml:space="preserve">Wilder, J. W. (1978). </w:t>
      </w:r>
      <w:r w:rsidRPr="00CE47C6">
        <w:rPr>
          <w:i/>
          <w:iCs/>
        </w:rPr>
        <w:t>New Concepts in Technical Trading Systems</w:t>
      </w:r>
      <w:r w:rsidRPr="00CE47C6">
        <w:t>. Trend Research</w:t>
      </w:r>
    </w:p>
    <w:p w14:paraId="6EF48EC6" w14:textId="24052A8E" w:rsidR="005710F2" w:rsidRDefault="005710F2" w:rsidP="005710F2">
      <w:pPr>
        <w:numPr>
          <w:ilvl w:val="0"/>
          <w:numId w:val="18"/>
        </w:numPr>
        <w:spacing w:before="100" w:beforeAutospacing="1" w:after="100" w:afterAutospacing="1"/>
        <w:sectPr w:rsidR="005710F2" w:rsidSect="00AF3283">
          <w:type w:val="continuous"/>
          <w:pgSz w:w="11910" w:h="16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299"/>
        </w:sectPr>
      </w:pPr>
      <w:r w:rsidRPr="00CE47C6">
        <w:t xml:space="preserve">Yahoo Finance API Documentation. (2025). </w:t>
      </w:r>
      <w:r w:rsidRPr="00CE47C6">
        <w:rPr>
          <w:i/>
          <w:iCs/>
        </w:rPr>
        <w:t>Real-time Market Data Endpoints</w:t>
      </w:r>
      <w:r>
        <w:t>,</w:t>
      </w:r>
    </w:p>
    <w:p w14:paraId="0FF9BEA2" w14:textId="73A5CDB3" w:rsidR="00BF7435" w:rsidRPr="00432BE6" w:rsidRDefault="00BF7435" w:rsidP="005710F2">
      <w:pPr>
        <w:pStyle w:val="BodyText"/>
        <w:spacing w:before="113" w:line="292" w:lineRule="auto"/>
        <w:ind w:left="492" w:firstLine="0"/>
        <w:rPr>
          <w:b/>
          <w:bCs/>
        </w:rPr>
      </w:pPr>
    </w:p>
    <w:sectPr w:rsidR="00BF7435" w:rsidRPr="00432BE6" w:rsidSect="005C35FB">
      <w:pgSz w:w="11910" w:h="16840"/>
      <w:pgMar w:top="760" w:right="70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MT">
    <w:altName w:val="Arial"/>
    <w:panose1 w:val="020B0604020202020204"/>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11C57"/>
    <w:multiLevelType w:val="multilevel"/>
    <w:tmpl w:val="D2B4E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E0A24"/>
    <w:multiLevelType w:val="multilevel"/>
    <w:tmpl w:val="81E80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5706B2"/>
    <w:multiLevelType w:val="multilevel"/>
    <w:tmpl w:val="31306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AA6F9A"/>
    <w:multiLevelType w:val="hybridMultilevel"/>
    <w:tmpl w:val="21148070"/>
    <w:lvl w:ilvl="0" w:tplc="F4B4471A">
      <w:start w:val="1"/>
      <w:numFmt w:val="decimal"/>
      <w:lvlText w:val="%1."/>
      <w:lvlJc w:val="left"/>
      <w:pPr>
        <w:ind w:left="492" w:hanging="360"/>
      </w:pPr>
      <w:rPr>
        <w:rFonts w:hint="default"/>
      </w:rPr>
    </w:lvl>
    <w:lvl w:ilvl="1" w:tplc="40090019" w:tentative="1">
      <w:start w:val="1"/>
      <w:numFmt w:val="lowerLetter"/>
      <w:lvlText w:val="%2."/>
      <w:lvlJc w:val="left"/>
      <w:pPr>
        <w:ind w:left="1212" w:hanging="360"/>
      </w:pPr>
    </w:lvl>
    <w:lvl w:ilvl="2" w:tplc="4009001B" w:tentative="1">
      <w:start w:val="1"/>
      <w:numFmt w:val="lowerRoman"/>
      <w:lvlText w:val="%3."/>
      <w:lvlJc w:val="right"/>
      <w:pPr>
        <w:ind w:left="1932" w:hanging="180"/>
      </w:pPr>
    </w:lvl>
    <w:lvl w:ilvl="3" w:tplc="4009000F" w:tentative="1">
      <w:start w:val="1"/>
      <w:numFmt w:val="decimal"/>
      <w:lvlText w:val="%4."/>
      <w:lvlJc w:val="left"/>
      <w:pPr>
        <w:ind w:left="2652" w:hanging="360"/>
      </w:pPr>
    </w:lvl>
    <w:lvl w:ilvl="4" w:tplc="40090019" w:tentative="1">
      <w:start w:val="1"/>
      <w:numFmt w:val="lowerLetter"/>
      <w:lvlText w:val="%5."/>
      <w:lvlJc w:val="left"/>
      <w:pPr>
        <w:ind w:left="3372" w:hanging="360"/>
      </w:pPr>
    </w:lvl>
    <w:lvl w:ilvl="5" w:tplc="4009001B" w:tentative="1">
      <w:start w:val="1"/>
      <w:numFmt w:val="lowerRoman"/>
      <w:lvlText w:val="%6."/>
      <w:lvlJc w:val="right"/>
      <w:pPr>
        <w:ind w:left="4092" w:hanging="180"/>
      </w:pPr>
    </w:lvl>
    <w:lvl w:ilvl="6" w:tplc="4009000F" w:tentative="1">
      <w:start w:val="1"/>
      <w:numFmt w:val="decimal"/>
      <w:lvlText w:val="%7."/>
      <w:lvlJc w:val="left"/>
      <w:pPr>
        <w:ind w:left="4812" w:hanging="360"/>
      </w:pPr>
    </w:lvl>
    <w:lvl w:ilvl="7" w:tplc="40090019" w:tentative="1">
      <w:start w:val="1"/>
      <w:numFmt w:val="lowerLetter"/>
      <w:lvlText w:val="%8."/>
      <w:lvlJc w:val="left"/>
      <w:pPr>
        <w:ind w:left="5532" w:hanging="360"/>
      </w:pPr>
    </w:lvl>
    <w:lvl w:ilvl="8" w:tplc="4009001B" w:tentative="1">
      <w:start w:val="1"/>
      <w:numFmt w:val="lowerRoman"/>
      <w:lvlText w:val="%9."/>
      <w:lvlJc w:val="right"/>
      <w:pPr>
        <w:ind w:left="6252" w:hanging="180"/>
      </w:pPr>
    </w:lvl>
  </w:abstractNum>
  <w:abstractNum w:abstractNumId="4" w15:restartNumberingAfterBreak="0">
    <w:nsid w:val="154706B6"/>
    <w:multiLevelType w:val="multilevel"/>
    <w:tmpl w:val="44A01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6952E2"/>
    <w:multiLevelType w:val="multilevel"/>
    <w:tmpl w:val="FBC43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E141A4"/>
    <w:multiLevelType w:val="multilevel"/>
    <w:tmpl w:val="BEE63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503E13"/>
    <w:multiLevelType w:val="multilevel"/>
    <w:tmpl w:val="49B64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BD319DC"/>
    <w:multiLevelType w:val="multilevel"/>
    <w:tmpl w:val="98AC9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245112"/>
    <w:multiLevelType w:val="multilevel"/>
    <w:tmpl w:val="D66C68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19D210C"/>
    <w:multiLevelType w:val="multilevel"/>
    <w:tmpl w:val="04F0C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843019"/>
    <w:multiLevelType w:val="multilevel"/>
    <w:tmpl w:val="D6B68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DD7388"/>
    <w:multiLevelType w:val="hybridMultilevel"/>
    <w:tmpl w:val="B262D7E0"/>
    <w:lvl w:ilvl="0" w:tplc="4A9E0A94">
      <w:start w:val="1"/>
      <w:numFmt w:val="decimal"/>
      <w:lvlText w:val="%1."/>
      <w:lvlJc w:val="left"/>
      <w:pPr>
        <w:ind w:left="443" w:hanging="312"/>
      </w:pPr>
      <w:rPr>
        <w:rFonts w:ascii="Arial MT" w:eastAsia="Arial MT" w:hAnsi="Arial MT" w:cs="Arial MT" w:hint="default"/>
        <w:b w:val="0"/>
        <w:bCs w:val="0"/>
        <w:i w:val="0"/>
        <w:iCs w:val="0"/>
        <w:spacing w:val="0"/>
        <w:w w:val="100"/>
        <w:sz w:val="28"/>
        <w:szCs w:val="28"/>
        <w:lang w:val="en-US" w:eastAsia="en-US" w:bidi="ar-SA"/>
      </w:rPr>
    </w:lvl>
    <w:lvl w:ilvl="1" w:tplc="0910F72E">
      <w:numFmt w:val="bullet"/>
      <w:lvlText w:val="•"/>
      <w:lvlJc w:val="left"/>
      <w:pPr>
        <w:ind w:left="492" w:hanging="360"/>
      </w:pPr>
      <w:rPr>
        <w:rFonts w:ascii="Arial MT" w:eastAsia="Arial MT" w:hAnsi="Arial MT" w:cs="Arial MT" w:hint="default"/>
        <w:b w:val="0"/>
        <w:bCs w:val="0"/>
        <w:i w:val="0"/>
        <w:iCs w:val="0"/>
        <w:spacing w:val="0"/>
        <w:w w:val="100"/>
        <w:position w:val="-3"/>
        <w:sz w:val="24"/>
        <w:szCs w:val="24"/>
        <w:lang w:val="en-US" w:eastAsia="en-US" w:bidi="ar-SA"/>
      </w:rPr>
    </w:lvl>
    <w:lvl w:ilvl="2" w:tplc="60449FEA">
      <w:numFmt w:val="bullet"/>
      <w:lvlText w:val="•"/>
      <w:lvlJc w:val="left"/>
      <w:pPr>
        <w:ind w:left="1609" w:hanging="360"/>
      </w:pPr>
      <w:rPr>
        <w:rFonts w:hint="default"/>
        <w:lang w:val="en-US" w:eastAsia="en-US" w:bidi="ar-SA"/>
      </w:rPr>
    </w:lvl>
    <w:lvl w:ilvl="3" w:tplc="4EB614BC">
      <w:numFmt w:val="bullet"/>
      <w:lvlText w:val="•"/>
      <w:lvlJc w:val="left"/>
      <w:pPr>
        <w:ind w:left="2719" w:hanging="360"/>
      </w:pPr>
      <w:rPr>
        <w:rFonts w:hint="default"/>
        <w:lang w:val="en-US" w:eastAsia="en-US" w:bidi="ar-SA"/>
      </w:rPr>
    </w:lvl>
    <w:lvl w:ilvl="4" w:tplc="BB9E3344">
      <w:numFmt w:val="bullet"/>
      <w:lvlText w:val="•"/>
      <w:lvlJc w:val="left"/>
      <w:pPr>
        <w:ind w:left="3829" w:hanging="360"/>
      </w:pPr>
      <w:rPr>
        <w:rFonts w:hint="default"/>
        <w:lang w:val="en-US" w:eastAsia="en-US" w:bidi="ar-SA"/>
      </w:rPr>
    </w:lvl>
    <w:lvl w:ilvl="5" w:tplc="14C2B76C">
      <w:numFmt w:val="bullet"/>
      <w:lvlText w:val="•"/>
      <w:lvlJc w:val="left"/>
      <w:pPr>
        <w:ind w:left="4939" w:hanging="360"/>
      </w:pPr>
      <w:rPr>
        <w:rFonts w:hint="default"/>
        <w:lang w:val="en-US" w:eastAsia="en-US" w:bidi="ar-SA"/>
      </w:rPr>
    </w:lvl>
    <w:lvl w:ilvl="6" w:tplc="50728088">
      <w:numFmt w:val="bullet"/>
      <w:lvlText w:val="•"/>
      <w:lvlJc w:val="left"/>
      <w:pPr>
        <w:ind w:left="6049" w:hanging="360"/>
      </w:pPr>
      <w:rPr>
        <w:rFonts w:hint="default"/>
        <w:lang w:val="en-US" w:eastAsia="en-US" w:bidi="ar-SA"/>
      </w:rPr>
    </w:lvl>
    <w:lvl w:ilvl="7" w:tplc="6D9A4F3C">
      <w:numFmt w:val="bullet"/>
      <w:lvlText w:val="•"/>
      <w:lvlJc w:val="left"/>
      <w:pPr>
        <w:ind w:left="7159" w:hanging="360"/>
      </w:pPr>
      <w:rPr>
        <w:rFonts w:hint="default"/>
        <w:lang w:val="en-US" w:eastAsia="en-US" w:bidi="ar-SA"/>
      </w:rPr>
    </w:lvl>
    <w:lvl w:ilvl="8" w:tplc="2702EE12">
      <w:numFmt w:val="bullet"/>
      <w:lvlText w:val="•"/>
      <w:lvlJc w:val="left"/>
      <w:pPr>
        <w:ind w:left="8269" w:hanging="360"/>
      </w:pPr>
      <w:rPr>
        <w:rFonts w:hint="default"/>
        <w:lang w:val="en-US" w:eastAsia="en-US" w:bidi="ar-SA"/>
      </w:rPr>
    </w:lvl>
  </w:abstractNum>
  <w:abstractNum w:abstractNumId="13" w15:restartNumberingAfterBreak="0">
    <w:nsid w:val="67A14684"/>
    <w:multiLevelType w:val="multilevel"/>
    <w:tmpl w:val="16E6C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466B75"/>
    <w:multiLevelType w:val="multilevel"/>
    <w:tmpl w:val="4E2A0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DD37F89"/>
    <w:multiLevelType w:val="multilevel"/>
    <w:tmpl w:val="0472D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CF6DEF"/>
    <w:multiLevelType w:val="hybridMultilevel"/>
    <w:tmpl w:val="5DE0D3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9FC7B70"/>
    <w:multiLevelType w:val="multilevel"/>
    <w:tmpl w:val="835AB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4686309">
    <w:abstractNumId w:val="12"/>
  </w:num>
  <w:num w:numId="2" w16cid:durableId="234626245">
    <w:abstractNumId w:val="16"/>
  </w:num>
  <w:num w:numId="3" w16cid:durableId="1604804487">
    <w:abstractNumId w:val="3"/>
  </w:num>
  <w:num w:numId="4" w16cid:durableId="1513953695">
    <w:abstractNumId w:val="6"/>
  </w:num>
  <w:num w:numId="5" w16cid:durableId="1822649316">
    <w:abstractNumId w:val="7"/>
  </w:num>
  <w:num w:numId="6" w16cid:durableId="897130540">
    <w:abstractNumId w:val="8"/>
  </w:num>
  <w:num w:numId="7" w16cid:durableId="339049346">
    <w:abstractNumId w:val="0"/>
  </w:num>
  <w:num w:numId="8" w16cid:durableId="313686157">
    <w:abstractNumId w:val="2"/>
  </w:num>
  <w:num w:numId="9" w16cid:durableId="925773216">
    <w:abstractNumId w:val="11"/>
  </w:num>
  <w:num w:numId="10" w16cid:durableId="272640683">
    <w:abstractNumId w:val="4"/>
  </w:num>
  <w:num w:numId="11" w16cid:durableId="509757439">
    <w:abstractNumId w:val="10"/>
  </w:num>
  <w:num w:numId="12" w16cid:durableId="714887682">
    <w:abstractNumId w:val="17"/>
  </w:num>
  <w:num w:numId="13" w16cid:durableId="751125251">
    <w:abstractNumId w:val="9"/>
  </w:num>
  <w:num w:numId="14" w16cid:durableId="293608743">
    <w:abstractNumId w:val="13"/>
  </w:num>
  <w:num w:numId="15" w16cid:durableId="1804540708">
    <w:abstractNumId w:val="1"/>
  </w:num>
  <w:num w:numId="16" w16cid:durableId="345905143">
    <w:abstractNumId w:val="15"/>
  </w:num>
  <w:num w:numId="17" w16cid:durableId="1642494811">
    <w:abstractNumId w:val="5"/>
  </w:num>
  <w:num w:numId="18" w16cid:durableId="145760178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129"/>
    <w:rsid w:val="001F23E6"/>
    <w:rsid w:val="00432BE6"/>
    <w:rsid w:val="00472D0D"/>
    <w:rsid w:val="0049737E"/>
    <w:rsid w:val="00554FEF"/>
    <w:rsid w:val="005710F2"/>
    <w:rsid w:val="005C35FB"/>
    <w:rsid w:val="006262D3"/>
    <w:rsid w:val="007631C6"/>
    <w:rsid w:val="00AF3283"/>
    <w:rsid w:val="00B20785"/>
    <w:rsid w:val="00BF7435"/>
    <w:rsid w:val="00CE47C6"/>
    <w:rsid w:val="00FA31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BF448"/>
  <w15:docId w15:val="{56762029-6E13-407C-A05F-512F857FB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47C6"/>
    <w:pPr>
      <w:widowControl/>
      <w:autoSpaceDE/>
      <w:autoSpaceDN/>
    </w:pPr>
    <w:rPr>
      <w:rFonts w:ascii="Times New Roman" w:eastAsia="Times New Roman" w:hAnsi="Times New Roman" w:cs="Times New Roman"/>
      <w:sz w:val="24"/>
      <w:szCs w:val="24"/>
      <w:lang w:val="en-IN" w:eastAsia="en-GB"/>
    </w:rPr>
  </w:style>
  <w:style w:type="paragraph" w:styleId="Heading1">
    <w:name w:val="heading 1"/>
    <w:basedOn w:val="Normal"/>
    <w:link w:val="Heading1Char"/>
    <w:uiPriority w:val="9"/>
    <w:qFormat/>
    <w:pPr>
      <w:spacing w:before="126"/>
      <w:ind w:left="443" w:hanging="311"/>
      <w:outlineLvl w:val="0"/>
    </w:pPr>
    <w:rPr>
      <w:sz w:val="28"/>
      <w:szCs w:val="28"/>
    </w:rPr>
  </w:style>
  <w:style w:type="paragraph" w:styleId="Heading2">
    <w:name w:val="heading 2"/>
    <w:basedOn w:val="Normal"/>
    <w:uiPriority w:val="9"/>
    <w:unhideWhenUsed/>
    <w:qFormat/>
    <w:pPr>
      <w:spacing w:before="121"/>
      <w:ind w:left="132"/>
      <w:outlineLvl w:val="1"/>
    </w:pPr>
  </w:style>
  <w:style w:type="paragraph" w:styleId="Heading3">
    <w:name w:val="heading 3"/>
    <w:basedOn w:val="Normal"/>
    <w:next w:val="Normal"/>
    <w:link w:val="Heading3Char"/>
    <w:uiPriority w:val="9"/>
    <w:unhideWhenUsed/>
    <w:qFormat/>
    <w:rsid w:val="00AF3283"/>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iPriority w:val="9"/>
    <w:unhideWhenUsed/>
    <w:qFormat/>
    <w:rsid w:val="00AF3283"/>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22"/>
      <w:ind w:left="491" w:hanging="359"/>
    </w:pPr>
    <w:rPr>
      <w:sz w:val="20"/>
      <w:szCs w:val="20"/>
    </w:rPr>
  </w:style>
  <w:style w:type="paragraph" w:styleId="Title">
    <w:name w:val="Title"/>
    <w:basedOn w:val="Normal"/>
    <w:uiPriority w:val="10"/>
    <w:qFormat/>
    <w:pPr>
      <w:spacing w:before="64"/>
      <w:jc w:val="center"/>
    </w:pPr>
    <w:rPr>
      <w:sz w:val="36"/>
      <w:szCs w:val="36"/>
    </w:rPr>
  </w:style>
  <w:style w:type="paragraph" w:styleId="ListParagraph">
    <w:name w:val="List Paragraph"/>
    <w:basedOn w:val="Normal"/>
    <w:uiPriority w:val="1"/>
    <w:qFormat/>
    <w:pPr>
      <w:spacing w:before="122"/>
      <w:ind w:left="491" w:hanging="359"/>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BF7435"/>
    <w:rPr>
      <w:rFonts w:ascii="Arial MT" w:eastAsia="Arial MT" w:hAnsi="Arial MT" w:cs="Arial MT"/>
      <w:sz w:val="20"/>
      <w:szCs w:val="20"/>
    </w:rPr>
  </w:style>
  <w:style w:type="table" w:styleId="TableGrid">
    <w:name w:val="Table Grid"/>
    <w:basedOn w:val="TableNormal"/>
    <w:uiPriority w:val="39"/>
    <w:rsid w:val="00554F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6Colourful">
    <w:name w:val="Grid Table 6 Colorful"/>
    <w:basedOn w:val="TableNormal"/>
    <w:uiPriority w:val="51"/>
    <w:rsid w:val="00554FEF"/>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Heading3Char">
    <w:name w:val="Heading 3 Char"/>
    <w:basedOn w:val="DefaultParagraphFont"/>
    <w:link w:val="Heading3"/>
    <w:uiPriority w:val="9"/>
    <w:rsid w:val="00AF3283"/>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AF3283"/>
    <w:pPr>
      <w:spacing w:before="100" w:beforeAutospacing="1" w:after="100" w:afterAutospacing="1"/>
    </w:pPr>
  </w:style>
  <w:style w:type="character" w:customStyle="1" w:styleId="Heading4Char">
    <w:name w:val="Heading 4 Char"/>
    <w:basedOn w:val="DefaultParagraphFont"/>
    <w:link w:val="Heading4"/>
    <w:uiPriority w:val="9"/>
    <w:rsid w:val="00AF3283"/>
    <w:rPr>
      <w:rFonts w:asciiTheme="majorHAnsi" w:eastAsiaTheme="majorEastAsia" w:hAnsiTheme="majorHAnsi" w:cstheme="majorBidi"/>
      <w:i/>
      <w:iCs/>
      <w:color w:val="365F91" w:themeColor="accent1" w:themeShade="BF"/>
    </w:rPr>
  </w:style>
  <w:style w:type="character" w:styleId="HTMLCode">
    <w:name w:val="HTML Code"/>
    <w:basedOn w:val="DefaultParagraphFont"/>
    <w:uiPriority w:val="99"/>
    <w:semiHidden/>
    <w:unhideWhenUsed/>
    <w:rsid w:val="00AF3283"/>
    <w:rPr>
      <w:rFonts w:ascii="Courier New" w:eastAsia="Times New Roman" w:hAnsi="Courier New" w:cs="Courier New"/>
      <w:sz w:val="20"/>
      <w:szCs w:val="20"/>
    </w:rPr>
  </w:style>
  <w:style w:type="character" w:customStyle="1" w:styleId="math-inline">
    <w:name w:val="math-inline"/>
    <w:basedOn w:val="DefaultParagraphFont"/>
    <w:rsid w:val="00AF3283"/>
  </w:style>
  <w:style w:type="character" w:customStyle="1" w:styleId="Heading1Char">
    <w:name w:val="Heading 1 Char"/>
    <w:basedOn w:val="DefaultParagraphFont"/>
    <w:link w:val="Heading1"/>
    <w:uiPriority w:val="9"/>
    <w:rsid w:val="00CE47C6"/>
    <w:rPr>
      <w:rFonts w:ascii="Arial MT" w:eastAsia="Arial MT" w:hAnsi="Arial MT" w:cs="Arial MT"/>
      <w:sz w:val="28"/>
      <w:szCs w:val="28"/>
    </w:rPr>
  </w:style>
  <w:style w:type="table" w:styleId="ListTable6Colourful">
    <w:name w:val="List Table 6 Colorful"/>
    <w:basedOn w:val="TableNormal"/>
    <w:uiPriority w:val="51"/>
    <w:rsid w:val="00472D0D"/>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
    <w:name w:val="List Table 2"/>
    <w:basedOn w:val="TableNormal"/>
    <w:uiPriority w:val="47"/>
    <w:rsid w:val="00472D0D"/>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4">
    <w:name w:val="Plain Table 4"/>
    <w:basedOn w:val="TableNormal"/>
    <w:uiPriority w:val="44"/>
    <w:rsid w:val="00472D0D"/>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656108">
      <w:bodyDiv w:val="1"/>
      <w:marLeft w:val="0"/>
      <w:marRight w:val="0"/>
      <w:marTop w:val="0"/>
      <w:marBottom w:val="0"/>
      <w:divBdr>
        <w:top w:val="none" w:sz="0" w:space="0" w:color="auto"/>
        <w:left w:val="none" w:sz="0" w:space="0" w:color="auto"/>
        <w:bottom w:val="none" w:sz="0" w:space="0" w:color="auto"/>
        <w:right w:val="none" w:sz="0" w:space="0" w:color="auto"/>
      </w:divBdr>
    </w:div>
    <w:div w:id="116413843">
      <w:bodyDiv w:val="1"/>
      <w:marLeft w:val="0"/>
      <w:marRight w:val="0"/>
      <w:marTop w:val="0"/>
      <w:marBottom w:val="0"/>
      <w:divBdr>
        <w:top w:val="none" w:sz="0" w:space="0" w:color="auto"/>
        <w:left w:val="none" w:sz="0" w:space="0" w:color="auto"/>
        <w:bottom w:val="none" w:sz="0" w:space="0" w:color="auto"/>
        <w:right w:val="none" w:sz="0" w:space="0" w:color="auto"/>
      </w:divBdr>
    </w:div>
    <w:div w:id="161820606">
      <w:bodyDiv w:val="1"/>
      <w:marLeft w:val="0"/>
      <w:marRight w:val="0"/>
      <w:marTop w:val="0"/>
      <w:marBottom w:val="0"/>
      <w:divBdr>
        <w:top w:val="none" w:sz="0" w:space="0" w:color="auto"/>
        <w:left w:val="none" w:sz="0" w:space="0" w:color="auto"/>
        <w:bottom w:val="none" w:sz="0" w:space="0" w:color="auto"/>
        <w:right w:val="none" w:sz="0" w:space="0" w:color="auto"/>
      </w:divBdr>
    </w:div>
    <w:div w:id="355616642">
      <w:bodyDiv w:val="1"/>
      <w:marLeft w:val="0"/>
      <w:marRight w:val="0"/>
      <w:marTop w:val="0"/>
      <w:marBottom w:val="0"/>
      <w:divBdr>
        <w:top w:val="none" w:sz="0" w:space="0" w:color="auto"/>
        <w:left w:val="none" w:sz="0" w:space="0" w:color="auto"/>
        <w:bottom w:val="none" w:sz="0" w:space="0" w:color="auto"/>
        <w:right w:val="none" w:sz="0" w:space="0" w:color="auto"/>
      </w:divBdr>
    </w:div>
    <w:div w:id="399183533">
      <w:bodyDiv w:val="1"/>
      <w:marLeft w:val="0"/>
      <w:marRight w:val="0"/>
      <w:marTop w:val="0"/>
      <w:marBottom w:val="0"/>
      <w:divBdr>
        <w:top w:val="none" w:sz="0" w:space="0" w:color="auto"/>
        <w:left w:val="none" w:sz="0" w:space="0" w:color="auto"/>
        <w:bottom w:val="none" w:sz="0" w:space="0" w:color="auto"/>
        <w:right w:val="none" w:sz="0" w:space="0" w:color="auto"/>
      </w:divBdr>
    </w:div>
    <w:div w:id="568687970">
      <w:bodyDiv w:val="1"/>
      <w:marLeft w:val="0"/>
      <w:marRight w:val="0"/>
      <w:marTop w:val="0"/>
      <w:marBottom w:val="0"/>
      <w:divBdr>
        <w:top w:val="none" w:sz="0" w:space="0" w:color="auto"/>
        <w:left w:val="none" w:sz="0" w:space="0" w:color="auto"/>
        <w:bottom w:val="none" w:sz="0" w:space="0" w:color="auto"/>
        <w:right w:val="none" w:sz="0" w:space="0" w:color="auto"/>
      </w:divBdr>
    </w:div>
    <w:div w:id="636450782">
      <w:bodyDiv w:val="1"/>
      <w:marLeft w:val="0"/>
      <w:marRight w:val="0"/>
      <w:marTop w:val="0"/>
      <w:marBottom w:val="0"/>
      <w:divBdr>
        <w:top w:val="none" w:sz="0" w:space="0" w:color="auto"/>
        <w:left w:val="none" w:sz="0" w:space="0" w:color="auto"/>
        <w:bottom w:val="none" w:sz="0" w:space="0" w:color="auto"/>
        <w:right w:val="none" w:sz="0" w:space="0" w:color="auto"/>
      </w:divBdr>
    </w:div>
    <w:div w:id="682514475">
      <w:bodyDiv w:val="1"/>
      <w:marLeft w:val="0"/>
      <w:marRight w:val="0"/>
      <w:marTop w:val="0"/>
      <w:marBottom w:val="0"/>
      <w:divBdr>
        <w:top w:val="none" w:sz="0" w:space="0" w:color="auto"/>
        <w:left w:val="none" w:sz="0" w:space="0" w:color="auto"/>
        <w:bottom w:val="none" w:sz="0" w:space="0" w:color="auto"/>
        <w:right w:val="none" w:sz="0" w:space="0" w:color="auto"/>
      </w:divBdr>
    </w:div>
    <w:div w:id="713390376">
      <w:bodyDiv w:val="1"/>
      <w:marLeft w:val="0"/>
      <w:marRight w:val="0"/>
      <w:marTop w:val="0"/>
      <w:marBottom w:val="0"/>
      <w:divBdr>
        <w:top w:val="none" w:sz="0" w:space="0" w:color="auto"/>
        <w:left w:val="none" w:sz="0" w:space="0" w:color="auto"/>
        <w:bottom w:val="none" w:sz="0" w:space="0" w:color="auto"/>
        <w:right w:val="none" w:sz="0" w:space="0" w:color="auto"/>
      </w:divBdr>
    </w:div>
    <w:div w:id="758329037">
      <w:bodyDiv w:val="1"/>
      <w:marLeft w:val="0"/>
      <w:marRight w:val="0"/>
      <w:marTop w:val="0"/>
      <w:marBottom w:val="0"/>
      <w:divBdr>
        <w:top w:val="none" w:sz="0" w:space="0" w:color="auto"/>
        <w:left w:val="none" w:sz="0" w:space="0" w:color="auto"/>
        <w:bottom w:val="none" w:sz="0" w:space="0" w:color="auto"/>
        <w:right w:val="none" w:sz="0" w:space="0" w:color="auto"/>
      </w:divBdr>
    </w:div>
    <w:div w:id="843517677">
      <w:bodyDiv w:val="1"/>
      <w:marLeft w:val="0"/>
      <w:marRight w:val="0"/>
      <w:marTop w:val="0"/>
      <w:marBottom w:val="0"/>
      <w:divBdr>
        <w:top w:val="none" w:sz="0" w:space="0" w:color="auto"/>
        <w:left w:val="none" w:sz="0" w:space="0" w:color="auto"/>
        <w:bottom w:val="none" w:sz="0" w:space="0" w:color="auto"/>
        <w:right w:val="none" w:sz="0" w:space="0" w:color="auto"/>
      </w:divBdr>
    </w:div>
    <w:div w:id="1135680568">
      <w:bodyDiv w:val="1"/>
      <w:marLeft w:val="0"/>
      <w:marRight w:val="0"/>
      <w:marTop w:val="0"/>
      <w:marBottom w:val="0"/>
      <w:divBdr>
        <w:top w:val="none" w:sz="0" w:space="0" w:color="auto"/>
        <w:left w:val="none" w:sz="0" w:space="0" w:color="auto"/>
        <w:bottom w:val="none" w:sz="0" w:space="0" w:color="auto"/>
        <w:right w:val="none" w:sz="0" w:space="0" w:color="auto"/>
      </w:divBdr>
    </w:div>
    <w:div w:id="1355378501">
      <w:bodyDiv w:val="1"/>
      <w:marLeft w:val="0"/>
      <w:marRight w:val="0"/>
      <w:marTop w:val="0"/>
      <w:marBottom w:val="0"/>
      <w:divBdr>
        <w:top w:val="none" w:sz="0" w:space="0" w:color="auto"/>
        <w:left w:val="none" w:sz="0" w:space="0" w:color="auto"/>
        <w:bottom w:val="none" w:sz="0" w:space="0" w:color="auto"/>
        <w:right w:val="none" w:sz="0" w:space="0" w:color="auto"/>
      </w:divBdr>
    </w:div>
    <w:div w:id="1603998106">
      <w:bodyDiv w:val="1"/>
      <w:marLeft w:val="0"/>
      <w:marRight w:val="0"/>
      <w:marTop w:val="0"/>
      <w:marBottom w:val="0"/>
      <w:divBdr>
        <w:top w:val="none" w:sz="0" w:space="0" w:color="auto"/>
        <w:left w:val="none" w:sz="0" w:space="0" w:color="auto"/>
        <w:bottom w:val="none" w:sz="0" w:space="0" w:color="auto"/>
        <w:right w:val="none" w:sz="0" w:space="0" w:color="auto"/>
      </w:divBdr>
    </w:div>
    <w:div w:id="1661690540">
      <w:bodyDiv w:val="1"/>
      <w:marLeft w:val="0"/>
      <w:marRight w:val="0"/>
      <w:marTop w:val="0"/>
      <w:marBottom w:val="0"/>
      <w:divBdr>
        <w:top w:val="none" w:sz="0" w:space="0" w:color="auto"/>
        <w:left w:val="none" w:sz="0" w:space="0" w:color="auto"/>
        <w:bottom w:val="none" w:sz="0" w:space="0" w:color="auto"/>
        <w:right w:val="none" w:sz="0" w:space="0" w:color="auto"/>
      </w:divBdr>
    </w:div>
    <w:div w:id="1751124854">
      <w:bodyDiv w:val="1"/>
      <w:marLeft w:val="0"/>
      <w:marRight w:val="0"/>
      <w:marTop w:val="0"/>
      <w:marBottom w:val="0"/>
      <w:divBdr>
        <w:top w:val="none" w:sz="0" w:space="0" w:color="auto"/>
        <w:left w:val="none" w:sz="0" w:space="0" w:color="auto"/>
        <w:bottom w:val="none" w:sz="0" w:space="0" w:color="auto"/>
        <w:right w:val="none" w:sz="0" w:space="0" w:color="auto"/>
      </w:divBdr>
    </w:div>
    <w:div w:id="1839465680">
      <w:bodyDiv w:val="1"/>
      <w:marLeft w:val="0"/>
      <w:marRight w:val="0"/>
      <w:marTop w:val="0"/>
      <w:marBottom w:val="0"/>
      <w:divBdr>
        <w:top w:val="none" w:sz="0" w:space="0" w:color="auto"/>
        <w:left w:val="none" w:sz="0" w:space="0" w:color="auto"/>
        <w:bottom w:val="none" w:sz="0" w:space="0" w:color="auto"/>
        <w:right w:val="none" w:sz="0" w:space="0" w:color="auto"/>
      </w:divBdr>
    </w:div>
    <w:div w:id="20646725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TotalTime>
  <Pages>10</Pages>
  <Words>1481</Words>
  <Characters>8446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9908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Jay</dc:creator>
  <cp:lastModifiedBy>Microsoft Office User</cp:lastModifiedBy>
  <cp:revision>3</cp:revision>
  <dcterms:created xsi:type="dcterms:W3CDTF">2026-01-25T23:29:00Z</dcterms:created>
  <dcterms:modified xsi:type="dcterms:W3CDTF">2026-01-26T00:33:00Z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2026-01-25T00:00:00Z</vt:filetime>
  </property>
  <property fmtid="{D5CDD505-2E9C-101B-9397-08002B2CF9AE}" pid="3" name="Creator">
    <vt:lpwstr>(unspecified)</vt:lpwstr>
  </property>
  <property fmtid="{D5CDD505-2E9C-101B-9397-08002B2CF9AE}" pid="4" name="LastSaved">
    <vt:filetime>2026-01-25T00:00:00Z</vt:filetime>
  </property>
  <property fmtid="{D5CDD505-2E9C-101B-9397-08002B2CF9AE}" pid="5" name="Producer">
    <vt:lpwstr>ReportLab PDF Library - www.reportlab.com</vt:lpwstr>
  </property>
</Properties>
</file>