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327AC" w:rsidRDefault="000327AC">
      <w:pPr>
        <w:spacing w:before="1400"/>
      </w:pPr>
    </w:p>
    <w:p w:rsidR="000327AC" w:rsidRDefault="00000000">
      <w:pPr>
        <w:jc w:val="center"/>
      </w:pPr>
      <w:r>
        <w:rPr>
          <w:rFonts w:ascii="Calibri" w:eastAsia="Calibri" w:hAnsi="Calibri" w:cs="Calibri"/>
          <w:b/>
          <w:bCs/>
          <w:color w:val="595959"/>
          <w:sz w:val="22"/>
          <w:szCs w:val="22"/>
        </w:rPr>
        <w:t>FUNCTIONAL REQUIREMENTS DOCUMENT</w:t>
      </w:r>
    </w:p>
    <w:p w:rsidR="000327AC" w:rsidRDefault="00000000">
      <w:pPr>
        <w:spacing w:before="300"/>
        <w:jc w:val="center"/>
      </w:pPr>
      <w:r w:rsidRPr="00A66BE4">
        <w:rPr>
          <w:rFonts w:ascii="Calibri" w:eastAsia="Calibri" w:hAnsi="Calibri" w:cs="Calibri"/>
          <w:b/>
          <w:bCs/>
          <w:color w:val="C00000"/>
          <w:sz w:val="72"/>
          <w:szCs w:val="72"/>
        </w:rPr>
        <w:t>Tasty</w:t>
      </w:r>
      <w:r w:rsidRPr="00A66BE4">
        <w:rPr>
          <w:rFonts w:ascii="Calibri" w:eastAsia="Calibri" w:hAnsi="Calibri" w:cs="Calibri"/>
          <w:b/>
          <w:bCs/>
          <w:color w:val="92D050"/>
          <w:sz w:val="72"/>
          <w:szCs w:val="72"/>
        </w:rPr>
        <w:t>Go</w:t>
      </w:r>
    </w:p>
    <w:p w:rsidR="000327AC" w:rsidRDefault="00000000">
      <w:pPr>
        <w:spacing w:before="100" w:after="500"/>
        <w:jc w:val="center"/>
        <w:rPr>
          <w:rFonts w:ascii="Calibri" w:eastAsia="Calibri" w:hAnsi="Calibri" w:cs="Calibri"/>
          <w:color w:val="222222"/>
          <w:sz w:val="26"/>
          <w:szCs w:val="26"/>
        </w:rPr>
      </w:pPr>
      <w:r>
        <w:rPr>
          <w:rFonts w:ascii="Calibri" w:eastAsia="Calibri" w:hAnsi="Calibri" w:cs="Calibri"/>
          <w:color w:val="222222"/>
          <w:sz w:val="26"/>
          <w:szCs w:val="26"/>
        </w:rPr>
        <w:t>Food Delivery Platform for Jaipur — FRD</w:t>
      </w: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rPr>
          <w:rFonts w:ascii="Calibri" w:eastAsia="Calibri" w:hAnsi="Calibri" w:cs="Calibri"/>
          <w:color w:val="222222"/>
          <w:sz w:val="26"/>
          <w:szCs w:val="26"/>
        </w:rPr>
      </w:pPr>
    </w:p>
    <w:p w:rsidR="00F62C66" w:rsidRDefault="00F62C66">
      <w:pPr>
        <w:spacing w:before="100" w:after="500"/>
        <w:jc w:val="center"/>
      </w:pPr>
    </w:p>
    <w:p w:rsidR="000327AC" w:rsidRDefault="00000000">
      <w:pPr>
        <w:jc w:val="center"/>
      </w:pPr>
      <w:r>
        <w:rPr>
          <w:rFonts w:ascii="Calibri" w:eastAsia="Calibri" w:hAnsi="Calibri" w:cs="Calibri"/>
          <w:color w:val="222222"/>
          <w:sz w:val="21"/>
          <w:szCs w:val="21"/>
        </w:rPr>
        <w:t>Prepared for: Jaipur Food Ventures Pvt. Ltd.</w:t>
      </w:r>
    </w:p>
    <w:p w:rsidR="000327AC" w:rsidRDefault="00000000">
      <w:pPr>
        <w:spacing w:before="40"/>
        <w:jc w:val="center"/>
      </w:pPr>
      <w:r>
        <w:rPr>
          <w:rFonts w:ascii="Calibri" w:eastAsia="Calibri" w:hAnsi="Calibri" w:cs="Calibri"/>
          <w:color w:val="222222"/>
          <w:sz w:val="21"/>
          <w:szCs w:val="21"/>
        </w:rPr>
        <w:t xml:space="preserve">Prepared by: </w:t>
      </w:r>
      <w:r w:rsidR="003E427D">
        <w:rPr>
          <w:rFonts w:ascii="Calibri" w:eastAsia="Calibri" w:hAnsi="Calibri" w:cs="Calibri"/>
          <w:color w:val="222222"/>
          <w:sz w:val="21"/>
          <w:szCs w:val="21"/>
        </w:rPr>
        <w:t>Gaurav Singaria</w:t>
      </w:r>
      <w:r>
        <w:rPr>
          <w:rFonts w:ascii="Calibri" w:eastAsia="Calibri" w:hAnsi="Calibri" w:cs="Calibri"/>
          <w:color w:val="222222"/>
          <w:sz w:val="21"/>
          <w:szCs w:val="21"/>
        </w:rPr>
        <w:t>, Business Analyst</w:t>
      </w:r>
    </w:p>
    <w:p w:rsidR="000327AC" w:rsidRDefault="00000000">
      <w:pPr>
        <w:spacing w:before="40"/>
        <w:jc w:val="center"/>
      </w:pPr>
      <w:r>
        <w:rPr>
          <w:rFonts w:ascii="Calibri" w:eastAsia="Calibri" w:hAnsi="Calibri" w:cs="Calibri"/>
          <w:color w:val="222222"/>
          <w:sz w:val="21"/>
          <w:szCs w:val="21"/>
        </w:rPr>
        <w:t xml:space="preserve">Document Ref: TG-FRD-2026-01|Version 1.0 | Date: </w:t>
      </w:r>
      <w:r w:rsidR="00E2346D">
        <w:rPr>
          <w:rFonts w:ascii="Calibri" w:eastAsia="Calibri" w:hAnsi="Calibri" w:cs="Calibri"/>
          <w:color w:val="222222"/>
          <w:sz w:val="21"/>
          <w:szCs w:val="21"/>
        </w:rPr>
        <w:t xml:space="preserve">18 </w:t>
      </w:r>
      <w:r>
        <w:rPr>
          <w:rFonts w:ascii="Calibri" w:eastAsia="Calibri" w:hAnsi="Calibri" w:cs="Calibri"/>
          <w:color w:val="222222"/>
          <w:sz w:val="21"/>
          <w:szCs w:val="21"/>
        </w:rPr>
        <w:t>July 2026</w:t>
      </w:r>
    </w:p>
    <w:p w:rsidR="000327AC" w:rsidRDefault="00000000">
      <w:pPr>
        <w:spacing w:before="900"/>
        <w:jc w:val="center"/>
      </w:pPr>
      <w:r>
        <w:rPr>
          <w:rFonts w:ascii="Calibri" w:eastAsia="Calibri" w:hAnsi="Calibri" w:cs="Calibri"/>
          <w:i/>
          <w:iCs/>
          <w:color w:val="595959"/>
          <w:sz w:val="18"/>
          <w:szCs w:val="18"/>
        </w:rPr>
        <w:t>CONFIDENTIAL — For internal and client project use only</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Document Control</w:t>
      </w:r>
    </w:p>
    <w:p w:rsidR="000327AC" w:rsidRDefault="00000000">
      <w:pPr>
        <w:pStyle w:val="Heading2"/>
        <w:spacing w:before="260" w:after="120"/>
      </w:pPr>
      <w:r>
        <w:rPr>
          <w:rFonts w:ascii="Calibri" w:eastAsia="Calibri" w:hAnsi="Calibri" w:cs="Calibri"/>
          <w:b/>
          <w:bCs/>
          <w:color w:val="C0392B"/>
          <w:sz w:val="24"/>
          <w:szCs w:val="24"/>
        </w:rPr>
        <w:t>Version History</w:t>
      </w: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1683"/>
        <w:gridCol w:w="2630"/>
        <w:gridCol w:w="3682"/>
      </w:tblGrid>
      <w:tr w:rsidR="000327AC" w:rsidTr="00F62C66">
        <w:trPr>
          <w:trHeight w:val="248"/>
          <w:tblHeader/>
        </w:trPr>
        <w:tc>
          <w:tcPr>
            <w:tcW w:w="1367"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Version</w:t>
            </w:r>
          </w:p>
        </w:tc>
        <w:tc>
          <w:tcPr>
            <w:tcW w:w="1683"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Date</w:t>
            </w:r>
          </w:p>
        </w:tc>
        <w:tc>
          <w:tcPr>
            <w:tcW w:w="263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Author</w:t>
            </w:r>
          </w:p>
        </w:tc>
        <w:tc>
          <w:tcPr>
            <w:tcW w:w="3682"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Change Description</w:t>
            </w:r>
          </w:p>
        </w:tc>
      </w:tr>
      <w:tr w:rsidR="000327AC" w:rsidTr="00F62C66">
        <w:trPr>
          <w:trHeight w:val="481"/>
        </w:trPr>
        <w:tc>
          <w:tcPr>
            <w:tcW w:w="136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0.1</w:t>
            </w:r>
          </w:p>
        </w:tc>
        <w:tc>
          <w:tcPr>
            <w:tcW w:w="168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01-Jul-2026</w:t>
            </w:r>
          </w:p>
        </w:tc>
        <w:tc>
          <w:tcPr>
            <w:tcW w:w="2630" w:type="dxa"/>
            <w:shd w:val="clear" w:color="auto" w:fill="FFFFFF"/>
            <w:tcMar>
              <w:top w:w="80" w:type="dxa"/>
              <w:left w:w="100" w:type="dxa"/>
              <w:bottom w:w="80" w:type="dxa"/>
              <w:right w:w="100" w:type="dxa"/>
            </w:tcMar>
            <w:vAlign w:val="center"/>
          </w:tcPr>
          <w:p w:rsidR="000327AC" w:rsidRDefault="003E427D">
            <w:r>
              <w:rPr>
                <w:rFonts w:ascii="Calibri" w:eastAsia="Calibri" w:hAnsi="Calibri" w:cs="Calibri"/>
                <w:color w:val="222222"/>
                <w:sz w:val="19"/>
                <w:szCs w:val="19"/>
              </w:rPr>
              <w:t>Gaurav Singaria</w:t>
            </w:r>
          </w:p>
        </w:tc>
        <w:tc>
          <w:tcPr>
            <w:tcW w:w="368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Initial draft based on discovery and Requirement Analysis</w:t>
            </w:r>
          </w:p>
        </w:tc>
      </w:tr>
      <w:tr w:rsidR="000327AC" w:rsidTr="00F62C66">
        <w:trPr>
          <w:trHeight w:val="481"/>
        </w:trPr>
        <w:tc>
          <w:tcPr>
            <w:tcW w:w="136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1.0</w:t>
            </w:r>
          </w:p>
        </w:tc>
        <w:tc>
          <w:tcPr>
            <w:tcW w:w="168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18-Jul-2026</w:t>
            </w:r>
          </w:p>
        </w:tc>
        <w:tc>
          <w:tcPr>
            <w:tcW w:w="2630" w:type="dxa"/>
            <w:shd w:val="clear" w:color="auto" w:fill="F7F7F7"/>
            <w:tcMar>
              <w:top w:w="80" w:type="dxa"/>
              <w:left w:w="100" w:type="dxa"/>
              <w:bottom w:w="80" w:type="dxa"/>
              <w:right w:w="100" w:type="dxa"/>
            </w:tcMar>
            <w:vAlign w:val="center"/>
          </w:tcPr>
          <w:p w:rsidR="000327AC" w:rsidRDefault="003E427D">
            <w:r>
              <w:rPr>
                <w:rFonts w:ascii="Calibri" w:eastAsia="Calibri" w:hAnsi="Calibri" w:cs="Calibri"/>
                <w:color w:val="222222"/>
                <w:sz w:val="19"/>
                <w:szCs w:val="19"/>
              </w:rPr>
              <w:t>Gaurav Singaria</w:t>
            </w:r>
          </w:p>
        </w:tc>
        <w:tc>
          <w:tcPr>
            <w:tcW w:w="368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Reviewed, finalized, and issued for client sign-off</w:t>
            </w:r>
          </w:p>
        </w:tc>
      </w:tr>
    </w:tbl>
    <w:p w:rsidR="000327AC" w:rsidRDefault="000327AC">
      <w:pPr>
        <w:spacing w:after="160"/>
      </w:pPr>
    </w:p>
    <w:p w:rsidR="000327AC" w:rsidRDefault="00000000">
      <w:pPr>
        <w:pStyle w:val="Heading2"/>
        <w:spacing w:before="260" w:after="120"/>
      </w:pPr>
      <w:r>
        <w:rPr>
          <w:rFonts w:ascii="Calibri" w:eastAsia="Calibri" w:hAnsi="Calibri" w:cs="Calibri"/>
          <w:b/>
          <w:bCs/>
          <w:color w:val="C0392B"/>
          <w:sz w:val="24"/>
          <w:szCs w:val="24"/>
        </w:rPr>
        <w:t>Approval Sign-Off</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2491"/>
        <w:gridCol w:w="2192"/>
        <w:gridCol w:w="2192"/>
      </w:tblGrid>
      <w:tr w:rsidR="000327AC" w:rsidTr="00F62C66">
        <w:trPr>
          <w:trHeight w:val="248"/>
          <w:tblHeader/>
        </w:trPr>
        <w:tc>
          <w:tcPr>
            <w:tcW w:w="2491"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Name</w:t>
            </w:r>
          </w:p>
        </w:tc>
        <w:tc>
          <w:tcPr>
            <w:tcW w:w="2491"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Role</w:t>
            </w:r>
          </w:p>
        </w:tc>
        <w:tc>
          <w:tcPr>
            <w:tcW w:w="2192"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Signature</w:t>
            </w:r>
          </w:p>
        </w:tc>
        <w:tc>
          <w:tcPr>
            <w:tcW w:w="2192"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Date</w:t>
            </w:r>
          </w:p>
        </w:tc>
      </w:tr>
      <w:tr w:rsidR="000327AC" w:rsidTr="00F62C66">
        <w:trPr>
          <w:trHeight w:val="248"/>
        </w:trPr>
        <w:tc>
          <w:tcPr>
            <w:tcW w:w="2491" w:type="dxa"/>
            <w:shd w:val="clear" w:color="auto" w:fill="FFFFFF"/>
            <w:tcMar>
              <w:top w:w="80" w:type="dxa"/>
              <w:left w:w="100" w:type="dxa"/>
              <w:bottom w:w="80" w:type="dxa"/>
              <w:right w:w="100" w:type="dxa"/>
            </w:tcMar>
            <w:vAlign w:val="center"/>
          </w:tcPr>
          <w:p w:rsidR="000327AC" w:rsidRDefault="003E427D">
            <w:r>
              <w:rPr>
                <w:rFonts w:ascii="Calibri" w:eastAsia="Calibri" w:hAnsi="Calibri" w:cs="Calibri"/>
                <w:color w:val="222222"/>
                <w:sz w:val="19"/>
                <w:szCs w:val="19"/>
              </w:rPr>
              <w:t>Harish Jain</w:t>
            </w:r>
          </w:p>
        </w:tc>
        <w:tc>
          <w:tcPr>
            <w:tcW w:w="2491"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Business Owner / Client</w:t>
            </w:r>
          </w:p>
        </w:tc>
        <w:tc>
          <w:tcPr>
            <w:tcW w:w="2192" w:type="dxa"/>
            <w:shd w:val="clear" w:color="auto" w:fill="FFFFFF"/>
            <w:tcMar>
              <w:top w:w="80" w:type="dxa"/>
              <w:left w:w="100" w:type="dxa"/>
              <w:bottom w:w="80" w:type="dxa"/>
              <w:right w:w="100" w:type="dxa"/>
            </w:tcMar>
            <w:vAlign w:val="center"/>
          </w:tcPr>
          <w:p w:rsidR="000327AC" w:rsidRDefault="000327AC"/>
        </w:tc>
        <w:tc>
          <w:tcPr>
            <w:tcW w:w="2192" w:type="dxa"/>
            <w:shd w:val="clear" w:color="auto" w:fill="FFFFFF"/>
            <w:tcMar>
              <w:top w:w="80" w:type="dxa"/>
              <w:left w:w="100" w:type="dxa"/>
              <w:bottom w:w="80" w:type="dxa"/>
              <w:right w:w="100" w:type="dxa"/>
            </w:tcMar>
            <w:vAlign w:val="center"/>
          </w:tcPr>
          <w:p w:rsidR="000327AC" w:rsidRDefault="000327AC"/>
        </w:tc>
      </w:tr>
      <w:tr w:rsidR="000327AC" w:rsidTr="00F62C66">
        <w:trPr>
          <w:trHeight w:val="233"/>
        </w:trPr>
        <w:tc>
          <w:tcPr>
            <w:tcW w:w="2491" w:type="dxa"/>
            <w:shd w:val="clear" w:color="auto" w:fill="F7F7F7"/>
            <w:tcMar>
              <w:top w:w="80" w:type="dxa"/>
              <w:left w:w="100" w:type="dxa"/>
              <w:bottom w:w="80" w:type="dxa"/>
              <w:right w:w="100" w:type="dxa"/>
            </w:tcMar>
            <w:vAlign w:val="center"/>
          </w:tcPr>
          <w:p w:rsidR="000327AC" w:rsidRDefault="003E427D">
            <w:r>
              <w:rPr>
                <w:rFonts w:ascii="Calibri" w:eastAsia="Calibri" w:hAnsi="Calibri" w:cs="Calibri"/>
                <w:color w:val="222222"/>
                <w:sz w:val="19"/>
                <w:szCs w:val="19"/>
              </w:rPr>
              <w:t>Gaurav Singaria</w:t>
            </w:r>
          </w:p>
        </w:tc>
        <w:tc>
          <w:tcPr>
            <w:tcW w:w="2491"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Business Analyst</w:t>
            </w:r>
          </w:p>
        </w:tc>
        <w:tc>
          <w:tcPr>
            <w:tcW w:w="2192" w:type="dxa"/>
            <w:shd w:val="clear" w:color="auto" w:fill="F7F7F7"/>
            <w:tcMar>
              <w:top w:w="80" w:type="dxa"/>
              <w:left w:w="100" w:type="dxa"/>
              <w:bottom w:w="80" w:type="dxa"/>
              <w:right w:w="100" w:type="dxa"/>
            </w:tcMar>
            <w:vAlign w:val="center"/>
          </w:tcPr>
          <w:p w:rsidR="000327AC" w:rsidRDefault="000327AC"/>
        </w:tc>
        <w:tc>
          <w:tcPr>
            <w:tcW w:w="2192" w:type="dxa"/>
            <w:shd w:val="clear" w:color="auto" w:fill="F7F7F7"/>
            <w:tcMar>
              <w:top w:w="80" w:type="dxa"/>
              <w:left w:w="100" w:type="dxa"/>
              <w:bottom w:w="80" w:type="dxa"/>
              <w:right w:w="100" w:type="dxa"/>
            </w:tcMar>
            <w:vAlign w:val="center"/>
          </w:tcPr>
          <w:p w:rsidR="000327AC" w:rsidRDefault="000327AC"/>
        </w:tc>
      </w:tr>
      <w:tr w:rsidR="000327AC" w:rsidTr="00F62C66">
        <w:trPr>
          <w:trHeight w:val="248"/>
        </w:trPr>
        <w:tc>
          <w:tcPr>
            <w:tcW w:w="2491" w:type="dxa"/>
            <w:shd w:val="clear" w:color="auto" w:fill="FFFFFF"/>
            <w:tcMar>
              <w:top w:w="80" w:type="dxa"/>
              <w:left w:w="100" w:type="dxa"/>
              <w:bottom w:w="80" w:type="dxa"/>
              <w:right w:w="100" w:type="dxa"/>
            </w:tcMar>
            <w:vAlign w:val="center"/>
          </w:tcPr>
          <w:p w:rsidR="000327AC" w:rsidRDefault="003E427D">
            <w:r>
              <w:rPr>
                <w:rFonts w:ascii="Calibri" w:eastAsia="Calibri" w:hAnsi="Calibri" w:cs="Calibri"/>
                <w:color w:val="222222"/>
                <w:sz w:val="19"/>
                <w:szCs w:val="19"/>
              </w:rPr>
              <w:t>Arpit Parihar</w:t>
            </w:r>
          </w:p>
        </w:tc>
        <w:tc>
          <w:tcPr>
            <w:tcW w:w="2491"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Technical Lead</w:t>
            </w:r>
          </w:p>
        </w:tc>
        <w:tc>
          <w:tcPr>
            <w:tcW w:w="2192" w:type="dxa"/>
            <w:shd w:val="clear" w:color="auto" w:fill="FFFFFF"/>
            <w:tcMar>
              <w:top w:w="80" w:type="dxa"/>
              <w:left w:w="100" w:type="dxa"/>
              <w:bottom w:w="80" w:type="dxa"/>
              <w:right w:w="100" w:type="dxa"/>
            </w:tcMar>
            <w:vAlign w:val="center"/>
          </w:tcPr>
          <w:p w:rsidR="000327AC" w:rsidRDefault="000327AC"/>
        </w:tc>
        <w:tc>
          <w:tcPr>
            <w:tcW w:w="2192" w:type="dxa"/>
            <w:shd w:val="clear" w:color="auto" w:fill="FFFFFF"/>
            <w:tcMar>
              <w:top w:w="80" w:type="dxa"/>
              <w:left w:w="100" w:type="dxa"/>
              <w:bottom w:w="80" w:type="dxa"/>
              <w:right w:w="100" w:type="dxa"/>
            </w:tcMar>
            <w:vAlign w:val="center"/>
          </w:tcPr>
          <w:p w:rsidR="000327AC" w:rsidRDefault="000327AC"/>
        </w:tc>
      </w:tr>
    </w:tbl>
    <w:p w:rsidR="000327AC" w:rsidRDefault="000327AC">
      <w:pPr>
        <w:spacing w:after="160"/>
      </w:pPr>
    </w:p>
    <w:p w:rsidR="000327AC" w:rsidRDefault="00000000">
      <w:pPr>
        <w:pStyle w:val="Heading2"/>
        <w:spacing w:before="260" w:after="120"/>
      </w:pPr>
      <w:r>
        <w:rPr>
          <w:rFonts w:ascii="Calibri" w:eastAsia="Calibri" w:hAnsi="Calibri" w:cs="Calibri"/>
          <w:b/>
          <w:bCs/>
          <w:color w:val="C0392B"/>
          <w:sz w:val="24"/>
          <w:szCs w:val="24"/>
        </w:rPr>
        <w:t>Related Documents</w:t>
      </w:r>
    </w:p>
    <w:p w:rsidR="000327AC" w:rsidRDefault="00000000">
      <w:pPr>
        <w:pStyle w:val="ListParagraph"/>
        <w:numPr>
          <w:ilvl w:val="0"/>
          <w:numId w:val="2"/>
        </w:numPr>
        <w:spacing w:after="60"/>
      </w:pPr>
      <w:r>
        <w:rPr>
          <w:rFonts w:ascii="Calibri" w:eastAsia="Calibri" w:hAnsi="Calibri" w:cs="Calibri"/>
          <w:color w:val="222222"/>
          <w:sz w:val="21"/>
          <w:szCs w:val="21"/>
        </w:rPr>
        <w:t>Client Requirement Document (TG-CRD-2026-01)</w:t>
      </w:r>
    </w:p>
    <w:p w:rsidR="000327AC" w:rsidRDefault="00000000">
      <w:pPr>
        <w:pStyle w:val="ListParagraph"/>
        <w:numPr>
          <w:ilvl w:val="0"/>
          <w:numId w:val="2"/>
        </w:numPr>
        <w:spacing w:after="60"/>
      </w:pPr>
      <w:r>
        <w:rPr>
          <w:rFonts w:ascii="Calibri" w:eastAsia="Calibri" w:hAnsi="Calibri" w:cs="Calibri"/>
          <w:color w:val="222222"/>
          <w:sz w:val="21"/>
          <w:szCs w:val="21"/>
        </w:rPr>
        <w:t>Requirement Analysis &amp; Scope Definition</w:t>
      </w:r>
    </w:p>
    <w:p w:rsidR="000327AC" w:rsidRDefault="00000000">
      <w:pPr>
        <w:pStyle w:val="ListParagraph"/>
        <w:numPr>
          <w:ilvl w:val="0"/>
          <w:numId w:val="2"/>
        </w:numPr>
        <w:spacing w:after="60"/>
      </w:pPr>
      <w:r>
        <w:rPr>
          <w:rFonts w:ascii="Calibri" w:eastAsia="Calibri" w:hAnsi="Calibri" w:cs="Calibri"/>
          <w:color w:val="222222"/>
          <w:sz w:val="21"/>
          <w:szCs w:val="21"/>
        </w:rPr>
        <w:t>Feature List &amp; User Stories</w:t>
      </w:r>
    </w:p>
    <w:p w:rsidR="000327AC" w:rsidRDefault="00000000">
      <w:pPr>
        <w:pStyle w:val="ListParagraph"/>
        <w:numPr>
          <w:ilvl w:val="0"/>
          <w:numId w:val="2"/>
        </w:numPr>
        <w:spacing w:after="60"/>
      </w:pPr>
      <w:r>
        <w:rPr>
          <w:rFonts w:ascii="Calibri" w:eastAsia="Calibri" w:hAnsi="Calibri" w:cs="Calibri"/>
          <w:color w:val="222222"/>
          <w:sz w:val="21"/>
          <w:szCs w:val="21"/>
        </w:rPr>
        <w:t>Project Proposal (TG-PROP-2026-01)</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Table of Contents</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1. Introduction</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2. Project Overview</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3. Functional Requirements — Customer App</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4. Functional Requirements — Restaurant Partner Panel</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5. Functional Requirements — Delivery Rider App</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6. Functional Requirements — Admin Dashboard</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7. Functional Requirements — Payments &amp; Notifications</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8. Non-Functional Requirements</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9. Business Rules</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10. Data Requirements</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11. External Interface Requirements</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12. Assumptions &amp; Constraints</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13. Requirements Traceability Matrix</w:t>
      </w:r>
    </w:p>
    <w:p w:rsidR="000327AC" w:rsidRPr="00F62C66" w:rsidRDefault="00000000">
      <w:pPr>
        <w:spacing w:after="140" w:line="300" w:lineRule="auto"/>
        <w:rPr>
          <w:sz w:val="32"/>
          <w:szCs w:val="32"/>
        </w:rPr>
      </w:pPr>
      <w:r w:rsidRPr="00F62C66">
        <w:rPr>
          <w:rFonts w:ascii="Calibri" w:eastAsia="Calibri" w:hAnsi="Calibri" w:cs="Calibri"/>
          <w:color w:val="222222"/>
          <w:sz w:val="32"/>
          <w:szCs w:val="32"/>
        </w:rPr>
        <w:t>14. Approval</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 Introduction</w:t>
      </w:r>
    </w:p>
    <w:p w:rsidR="000327AC" w:rsidRDefault="00000000">
      <w:pPr>
        <w:pStyle w:val="Heading2"/>
        <w:spacing w:before="260" w:after="120"/>
      </w:pPr>
      <w:r>
        <w:rPr>
          <w:rFonts w:ascii="Calibri" w:eastAsia="Calibri" w:hAnsi="Calibri" w:cs="Calibri"/>
          <w:b/>
          <w:bCs/>
          <w:color w:val="C0392B"/>
          <w:sz w:val="24"/>
          <w:szCs w:val="24"/>
        </w:rPr>
        <w:t>1.1 Purpose of this Document</w:t>
      </w:r>
    </w:p>
    <w:p w:rsidR="000327AC" w:rsidRDefault="00000000">
      <w:pPr>
        <w:spacing w:after="140" w:line="300" w:lineRule="auto"/>
      </w:pPr>
      <w:r>
        <w:rPr>
          <w:rFonts w:ascii="Calibri" w:eastAsia="Calibri" w:hAnsi="Calibri" w:cs="Calibri"/>
          <w:color w:val="222222"/>
          <w:sz w:val="21"/>
          <w:szCs w:val="21"/>
        </w:rPr>
        <w:t>This Functional Requirements Document (FRD) translates the approved Client Requirement Document, Requirement Analysis, and Scope Definition into precise, testable functional requirements for the TastyGo platform. It is the primary reference for the design and development teams and the basis against which QA will validate the delivered system.</w:t>
      </w:r>
    </w:p>
    <w:p w:rsidR="000327AC" w:rsidRDefault="00000000">
      <w:pPr>
        <w:pStyle w:val="Heading2"/>
        <w:spacing w:before="260" w:after="120"/>
      </w:pPr>
      <w:r>
        <w:rPr>
          <w:rFonts w:ascii="Calibri" w:eastAsia="Calibri" w:hAnsi="Calibri" w:cs="Calibri"/>
          <w:b/>
          <w:bCs/>
          <w:color w:val="C0392B"/>
          <w:sz w:val="24"/>
          <w:szCs w:val="24"/>
        </w:rPr>
        <w:t>1.2 Scope</w:t>
      </w:r>
    </w:p>
    <w:p w:rsidR="000327AC" w:rsidRDefault="00000000">
      <w:pPr>
        <w:spacing w:after="140" w:line="300" w:lineRule="auto"/>
      </w:pPr>
      <w:r>
        <w:rPr>
          <w:rFonts w:ascii="Calibri" w:eastAsia="Calibri" w:hAnsi="Calibri" w:cs="Calibri"/>
          <w:color w:val="222222"/>
          <w:sz w:val="21"/>
          <w:szCs w:val="21"/>
        </w:rPr>
        <w:t>This FRD covers all four TastyGo applications — Customer App, Restaurant Partner Panel, Delivery Rider App, and Admin Dashboard — for the Jaipur-only Phase 1 launch, consistent with the Scope Definition. Features marked Out of Scope in that document are not detailed here.</w:t>
      </w:r>
    </w:p>
    <w:p w:rsidR="000327AC" w:rsidRDefault="00000000">
      <w:pPr>
        <w:pStyle w:val="Heading2"/>
        <w:spacing w:before="260" w:after="120"/>
      </w:pPr>
      <w:r>
        <w:rPr>
          <w:rFonts w:ascii="Calibri" w:eastAsia="Calibri" w:hAnsi="Calibri" w:cs="Calibri"/>
          <w:b/>
          <w:bCs/>
          <w:color w:val="C0392B"/>
          <w:sz w:val="24"/>
          <w:szCs w:val="24"/>
        </w:rPr>
        <w:t>1.3 Intended Audience</w:t>
      </w:r>
    </w:p>
    <w:p w:rsidR="000327AC" w:rsidRDefault="00000000">
      <w:pPr>
        <w:pStyle w:val="ListParagraph"/>
        <w:numPr>
          <w:ilvl w:val="0"/>
          <w:numId w:val="2"/>
        </w:numPr>
        <w:spacing w:after="60"/>
      </w:pPr>
      <w:r>
        <w:rPr>
          <w:rFonts w:ascii="Calibri" w:eastAsia="Calibri" w:hAnsi="Calibri" w:cs="Calibri"/>
          <w:color w:val="222222"/>
          <w:sz w:val="21"/>
          <w:szCs w:val="21"/>
        </w:rPr>
        <w:t>Development team (mobile, web, backend) — as the build specification.</w:t>
      </w:r>
    </w:p>
    <w:p w:rsidR="000327AC" w:rsidRDefault="00000000">
      <w:pPr>
        <w:pStyle w:val="ListParagraph"/>
        <w:numPr>
          <w:ilvl w:val="0"/>
          <w:numId w:val="2"/>
        </w:numPr>
        <w:spacing w:after="60"/>
      </w:pPr>
      <w:r>
        <w:rPr>
          <w:rFonts w:ascii="Calibri" w:eastAsia="Calibri" w:hAnsi="Calibri" w:cs="Calibri"/>
          <w:color w:val="222222"/>
          <w:sz w:val="21"/>
          <w:szCs w:val="21"/>
        </w:rPr>
        <w:t>QA team — as the basis for test case design.</w:t>
      </w:r>
    </w:p>
    <w:p w:rsidR="000327AC" w:rsidRDefault="00000000">
      <w:pPr>
        <w:pStyle w:val="ListParagraph"/>
        <w:numPr>
          <w:ilvl w:val="0"/>
          <w:numId w:val="2"/>
        </w:numPr>
        <w:spacing w:after="60"/>
      </w:pPr>
      <w:r>
        <w:rPr>
          <w:rFonts w:ascii="Calibri" w:eastAsia="Calibri" w:hAnsi="Calibri" w:cs="Calibri"/>
          <w:color w:val="222222"/>
          <w:sz w:val="21"/>
          <w:szCs w:val="21"/>
        </w:rPr>
        <w:t>Client stakeholders — to validate that documented functionality matches business intent.</w:t>
      </w:r>
    </w:p>
    <w:p w:rsidR="000327AC" w:rsidRDefault="00000000">
      <w:pPr>
        <w:pStyle w:val="ListParagraph"/>
        <w:numPr>
          <w:ilvl w:val="0"/>
          <w:numId w:val="2"/>
        </w:numPr>
        <w:spacing w:after="60"/>
      </w:pPr>
      <w:r>
        <w:rPr>
          <w:rFonts w:ascii="Calibri" w:eastAsia="Calibri" w:hAnsi="Calibri" w:cs="Calibri"/>
          <w:color w:val="222222"/>
          <w:sz w:val="21"/>
          <w:szCs w:val="21"/>
        </w:rPr>
        <w:t>Project Manager — to track delivery against agreed requirements.</w:t>
      </w:r>
    </w:p>
    <w:p w:rsidR="000327AC" w:rsidRDefault="00000000">
      <w:pPr>
        <w:pStyle w:val="Heading2"/>
        <w:spacing w:before="260" w:after="120"/>
      </w:pPr>
      <w:r>
        <w:rPr>
          <w:rFonts w:ascii="Calibri" w:eastAsia="Calibri" w:hAnsi="Calibri" w:cs="Calibri"/>
          <w:b/>
          <w:bCs/>
          <w:color w:val="C0392B"/>
          <w:sz w:val="24"/>
          <w:szCs w:val="24"/>
        </w:rPr>
        <w:t>1.4 Definitions &amp; Acronyms</w:t>
      </w:r>
    </w:p>
    <w:tbl>
      <w:tblPr>
        <w:tblW w:w="9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7274"/>
      </w:tblGrid>
      <w:tr w:rsidR="000327AC" w:rsidTr="00F62C66">
        <w:trPr>
          <w:trHeight w:val="257"/>
          <w:tblHeader/>
        </w:trPr>
        <w:tc>
          <w:tcPr>
            <w:tcW w:w="2319"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Term</w:t>
            </w:r>
          </w:p>
        </w:tc>
        <w:tc>
          <w:tcPr>
            <w:tcW w:w="7274"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Definition</w:t>
            </w:r>
          </w:p>
        </w:tc>
      </w:tr>
      <w:tr w:rsidR="000327AC" w:rsidTr="00F62C66">
        <w:trPr>
          <w:trHeight w:val="257"/>
        </w:trPr>
        <w:tc>
          <w:tcPr>
            <w:tcW w:w="231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FRD</w:t>
            </w:r>
          </w:p>
        </w:tc>
        <w:tc>
          <w:tcPr>
            <w:tcW w:w="7274"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Functional Requirements Document</w:t>
            </w:r>
          </w:p>
        </w:tc>
      </w:tr>
      <w:tr w:rsidR="000327AC" w:rsidTr="00F62C66">
        <w:trPr>
          <w:trHeight w:val="242"/>
        </w:trPr>
        <w:tc>
          <w:tcPr>
            <w:tcW w:w="231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w:t>
            </w:r>
          </w:p>
        </w:tc>
        <w:tc>
          <w:tcPr>
            <w:tcW w:w="7274"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Functional Requirement (unique identifier prefix, e.g., FR-CA-01)</w:t>
            </w:r>
          </w:p>
        </w:tc>
      </w:tr>
      <w:tr w:rsidR="000327AC" w:rsidTr="00F62C66">
        <w:trPr>
          <w:trHeight w:val="257"/>
        </w:trPr>
        <w:tc>
          <w:tcPr>
            <w:tcW w:w="231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w:t>
            </w:r>
          </w:p>
        </w:tc>
        <w:tc>
          <w:tcPr>
            <w:tcW w:w="7274"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Non-Functional Requirement</w:t>
            </w:r>
          </w:p>
        </w:tc>
      </w:tr>
      <w:tr w:rsidR="000327AC" w:rsidTr="00F62C66">
        <w:trPr>
          <w:trHeight w:val="257"/>
        </w:trPr>
        <w:tc>
          <w:tcPr>
            <w:tcW w:w="231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MVP</w:t>
            </w:r>
          </w:p>
        </w:tc>
        <w:tc>
          <w:tcPr>
            <w:tcW w:w="7274"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Minimum Viable Product — the Phase 1 release scope</w:t>
            </w:r>
          </w:p>
        </w:tc>
      </w:tr>
      <w:tr w:rsidR="000327AC" w:rsidTr="00F62C66">
        <w:trPr>
          <w:trHeight w:val="257"/>
        </w:trPr>
        <w:tc>
          <w:tcPr>
            <w:tcW w:w="231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KYC</w:t>
            </w:r>
          </w:p>
        </w:tc>
        <w:tc>
          <w:tcPr>
            <w:tcW w:w="7274"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Know Your Customer — identity verification process for riders/restaurants</w:t>
            </w:r>
          </w:p>
        </w:tc>
      </w:tr>
      <w:tr w:rsidR="000327AC" w:rsidTr="00F62C66">
        <w:trPr>
          <w:trHeight w:val="257"/>
        </w:trPr>
        <w:tc>
          <w:tcPr>
            <w:tcW w:w="231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OTP</w:t>
            </w:r>
          </w:p>
        </w:tc>
        <w:tc>
          <w:tcPr>
            <w:tcW w:w="7274"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One-Time Password used for mobile/email verification</w:t>
            </w:r>
          </w:p>
        </w:tc>
      </w:tr>
      <w:tr w:rsidR="000327AC" w:rsidTr="00F62C66">
        <w:trPr>
          <w:trHeight w:val="242"/>
        </w:trPr>
        <w:tc>
          <w:tcPr>
            <w:tcW w:w="231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UAT</w:t>
            </w:r>
          </w:p>
        </w:tc>
        <w:tc>
          <w:tcPr>
            <w:tcW w:w="7274"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User Acceptance Testing</w:t>
            </w:r>
          </w:p>
        </w:tc>
      </w:tr>
      <w:tr w:rsidR="000327AC" w:rsidTr="00F62C66">
        <w:trPr>
          <w:trHeight w:val="257"/>
        </w:trPr>
        <w:tc>
          <w:tcPr>
            <w:tcW w:w="231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SLA</w:t>
            </w:r>
          </w:p>
        </w:tc>
        <w:tc>
          <w:tcPr>
            <w:tcW w:w="7274"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Service Level Agreement</w:t>
            </w:r>
          </w:p>
        </w:tc>
      </w:tr>
    </w:tbl>
    <w:p w:rsidR="000327AC" w:rsidRDefault="00000000">
      <w:pPr>
        <w:pStyle w:val="Heading2"/>
        <w:spacing w:before="260" w:after="120"/>
      </w:pPr>
      <w:r>
        <w:rPr>
          <w:rFonts w:ascii="Calibri" w:eastAsia="Calibri" w:hAnsi="Calibri" w:cs="Calibri"/>
          <w:b/>
          <w:bCs/>
          <w:color w:val="C0392B"/>
          <w:sz w:val="24"/>
          <w:szCs w:val="24"/>
        </w:rPr>
        <w:t>1.5 References</w:t>
      </w:r>
    </w:p>
    <w:p w:rsidR="000327AC" w:rsidRDefault="00000000">
      <w:pPr>
        <w:pStyle w:val="ListParagraph"/>
        <w:numPr>
          <w:ilvl w:val="0"/>
          <w:numId w:val="2"/>
        </w:numPr>
        <w:spacing w:after="60"/>
      </w:pPr>
      <w:r>
        <w:rPr>
          <w:rFonts w:ascii="Calibri" w:eastAsia="Calibri" w:hAnsi="Calibri" w:cs="Calibri"/>
          <w:color w:val="222222"/>
          <w:sz w:val="21"/>
          <w:szCs w:val="21"/>
        </w:rPr>
        <w:t>Client Requirement Document — TG-CRD-2026-01</w:t>
      </w:r>
    </w:p>
    <w:p w:rsidR="000327AC" w:rsidRDefault="00000000">
      <w:pPr>
        <w:pStyle w:val="ListParagraph"/>
        <w:numPr>
          <w:ilvl w:val="0"/>
          <w:numId w:val="2"/>
        </w:numPr>
        <w:spacing w:after="60"/>
      </w:pPr>
      <w:r>
        <w:rPr>
          <w:rFonts w:ascii="Calibri" w:eastAsia="Calibri" w:hAnsi="Calibri" w:cs="Calibri"/>
          <w:color w:val="222222"/>
          <w:sz w:val="21"/>
          <w:szCs w:val="21"/>
        </w:rPr>
        <w:t>Requirement Analysis &amp; Scope Definition documents</w:t>
      </w:r>
    </w:p>
    <w:p w:rsidR="000327AC" w:rsidRDefault="00000000">
      <w:pPr>
        <w:pStyle w:val="ListParagraph"/>
        <w:numPr>
          <w:ilvl w:val="0"/>
          <w:numId w:val="2"/>
        </w:numPr>
        <w:spacing w:after="60"/>
      </w:pPr>
      <w:r>
        <w:rPr>
          <w:rFonts w:ascii="Calibri" w:eastAsia="Calibri" w:hAnsi="Calibri" w:cs="Calibri"/>
          <w:color w:val="222222"/>
          <w:sz w:val="21"/>
          <w:szCs w:val="21"/>
        </w:rPr>
        <w:t>Feature List and User Stories (US-01 through US-14)</w:t>
      </w:r>
    </w:p>
    <w:p w:rsidR="000327AC" w:rsidRDefault="00000000">
      <w:pPr>
        <w:pStyle w:val="ListParagraph"/>
        <w:numPr>
          <w:ilvl w:val="0"/>
          <w:numId w:val="2"/>
        </w:numPr>
        <w:spacing w:after="60"/>
      </w:pPr>
      <w:r>
        <w:rPr>
          <w:rFonts w:ascii="Calibri" w:eastAsia="Calibri" w:hAnsi="Calibri" w:cs="Calibri"/>
          <w:color w:val="222222"/>
          <w:sz w:val="21"/>
          <w:szCs w:val="21"/>
        </w:rPr>
        <w:t>Project Proposal — TG-PROP-2026-01</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2. Project Overview</w:t>
      </w:r>
    </w:p>
    <w:p w:rsidR="000327AC" w:rsidRDefault="00000000">
      <w:pPr>
        <w:spacing w:after="140" w:line="300" w:lineRule="auto"/>
      </w:pPr>
      <w:r>
        <w:rPr>
          <w:rFonts w:ascii="Calibri" w:eastAsia="Calibri" w:hAnsi="Calibri" w:cs="Calibri"/>
          <w:color w:val="222222"/>
          <w:sz w:val="21"/>
          <w:szCs w:val="21"/>
        </w:rPr>
        <w:t>TastyGo is a food delivery platform launching exclusively in Jaipur, connecting customers with local restaurants through a customer mobile app, giving restaurants a self-service partner panel, enabling delivery riders to fulfil orders via a dedicated app, and giving the client's operations team full visibility and control through an admin dashboard. All four applications share a single backend and data model.</w:t>
      </w:r>
    </w:p>
    <w:tbl>
      <w:tblPr>
        <w:tblW w:w="9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8"/>
        <w:gridCol w:w="6261"/>
      </w:tblGrid>
      <w:tr w:rsidR="000327AC" w:rsidTr="00F62C66">
        <w:trPr>
          <w:trHeight w:val="269"/>
          <w:tblHeader/>
        </w:trPr>
        <w:tc>
          <w:tcPr>
            <w:tcW w:w="2928"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Attribute</w:t>
            </w:r>
          </w:p>
        </w:tc>
        <w:tc>
          <w:tcPr>
            <w:tcW w:w="6261"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Detail</w:t>
            </w:r>
          </w:p>
        </w:tc>
      </w:tr>
      <w:tr w:rsidR="000327AC" w:rsidTr="00F62C66">
        <w:trPr>
          <w:trHeight w:val="521"/>
        </w:trPr>
        <w:tc>
          <w:tcPr>
            <w:tcW w:w="292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Platform Modules</w:t>
            </w:r>
          </w:p>
        </w:tc>
        <w:tc>
          <w:tcPr>
            <w:tcW w:w="6261"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Customer App, Restaurant Partner Panel, Delivery Rider App, Admin Dashboard</w:t>
            </w:r>
          </w:p>
        </w:tc>
      </w:tr>
      <w:tr w:rsidR="000327AC" w:rsidTr="00F62C66">
        <w:trPr>
          <w:trHeight w:val="269"/>
        </w:trPr>
        <w:tc>
          <w:tcPr>
            <w:tcW w:w="292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Launch Market</w:t>
            </w:r>
          </w:p>
        </w:tc>
        <w:tc>
          <w:tcPr>
            <w:tcW w:w="6261"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Jaipur, Rajasthan (single-city MVP)</w:t>
            </w:r>
          </w:p>
        </w:tc>
      </w:tr>
      <w:tr w:rsidR="000327AC" w:rsidTr="00F62C66">
        <w:trPr>
          <w:trHeight w:val="521"/>
        </w:trPr>
        <w:tc>
          <w:tcPr>
            <w:tcW w:w="292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Primary Platforms</w:t>
            </w:r>
          </w:p>
        </w:tc>
        <w:tc>
          <w:tcPr>
            <w:tcW w:w="6261"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Android + iOS (customer, rider apps); Web (restaurant panel, admin dashboard)</w:t>
            </w:r>
          </w:p>
        </w:tc>
      </w:tr>
      <w:tr w:rsidR="000327AC" w:rsidTr="00F62C66">
        <w:trPr>
          <w:trHeight w:val="269"/>
        </w:trPr>
        <w:tc>
          <w:tcPr>
            <w:tcW w:w="292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Payment Modes</w:t>
            </w:r>
          </w:p>
        </w:tc>
        <w:tc>
          <w:tcPr>
            <w:tcW w:w="6261"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UPI, cards, net banking, wallets, cash on delivery</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3. Functional Requirements — Customer App</w:t>
      </w:r>
    </w:p>
    <w:p w:rsidR="000327AC" w:rsidRDefault="00000000">
      <w:pPr>
        <w:shd w:val="clear" w:color="auto" w:fill="C0392B"/>
        <w:spacing w:before="60" w:after="200"/>
      </w:pPr>
      <w:r>
        <w:rPr>
          <w:rFonts w:ascii="Calibri" w:eastAsia="Calibri" w:hAnsi="Calibri" w:cs="Calibri"/>
          <w:b/>
          <w:bCs/>
          <w:color w:val="FFFFFF"/>
          <w:sz w:val="16"/>
          <w:szCs w:val="16"/>
        </w:rPr>
        <w:t>MODULE 1 OF 4</w:t>
      </w:r>
    </w:p>
    <w:p w:rsidR="000327AC" w:rsidRDefault="00000000">
      <w:pPr>
        <w:spacing w:after="140" w:line="300" w:lineRule="auto"/>
      </w:pPr>
      <w:r>
        <w:rPr>
          <w:rFonts w:ascii="Calibri" w:eastAsia="Calibri" w:hAnsi="Calibri" w:cs="Calibri"/>
          <w:color w:val="222222"/>
          <w:sz w:val="21"/>
          <w:szCs w:val="21"/>
        </w:rPr>
        <w:t>Requirements governing customer registration, discovery, ordering, payment, and tracking.</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4098"/>
        <w:gridCol w:w="1738"/>
        <w:gridCol w:w="2071"/>
      </w:tblGrid>
      <w:tr w:rsidR="00F62C66" w:rsidTr="00F62C66">
        <w:trPr>
          <w:trHeight w:val="8"/>
          <w:tblHeader/>
        </w:trPr>
        <w:tc>
          <w:tcPr>
            <w:tcW w:w="1018" w:type="dxa"/>
            <w:shd w:val="clear" w:color="auto" w:fill="C0392B"/>
            <w:tcMar>
              <w:top w:w="80" w:type="dxa"/>
              <w:left w:w="100" w:type="dxa"/>
              <w:bottom w:w="80" w:type="dxa"/>
              <w:right w:w="100" w:type="dxa"/>
            </w:tcMar>
            <w:vAlign w:val="center"/>
          </w:tcPr>
          <w:p w:rsidR="000327AC" w:rsidRDefault="00000000" w:rsidP="00F62C66">
            <w:pPr>
              <w:spacing w:line="276" w:lineRule="auto"/>
              <w:jc w:val="center"/>
            </w:pPr>
            <w:r>
              <w:rPr>
                <w:rFonts w:ascii="Calibri" w:eastAsia="Calibri" w:hAnsi="Calibri" w:cs="Calibri"/>
                <w:b/>
                <w:bCs/>
                <w:color w:val="FFFFFF"/>
                <w:sz w:val="19"/>
                <w:szCs w:val="19"/>
              </w:rPr>
              <w:t>FR ID</w:t>
            </w:r>
          </w:p>
        </w:tc>
        <w:tc>
          <w:tcPr>
            <w:tcW w:w="4098" w:type="dxa"/>
            <w:shd w:val="clear" w:color="auto" w:fill="C0392B"/>
            <w:tcMar>
              <w:top w:w="80" w:type="dxa"/>
              <w:left w:w="100" w:type="dxa"/>
              <w:bottom w:w="80" w:type="dxa"/>
              <w:right w:w="100" w:type="dxa"/>
            </w:tcMar>
            <w:vAlign w:val="center"/>
          </w:tcPr>
          <w:p w:rsidR="000327AC" w:rsidRDefault="00000000" w:rsidP="00F62C66">
            <w:pPr>
              <w:spacing w:line="276" w:lineRule="auto"/>
              <w:jc w:val="center"/>
            </w:pPr>
            <w:r>
              <w:rPr>
                <w:rFonts w:ascii="Calibri" w:eastAsia="Calibri" w:hAnsi="Calibri" w:cs="Calibri"/>
                <w:b/>
                <w:bCs/>
                <w:color w:val="FFFFFF"/>
                <w:sz w:val="19"/>
                <w:szCs w:val="19"/>
              </w:rPr>
              <w:t>Requirement Description</w:t>
            </w:r>
          </w:p>
        </w:tc>
        <w:tc>
          <w:tcPr>
            <w:tcW w:w="1738" w:type="dxa"/>
            <w:shd w:val="clear" w:color="auto" w:fill="C0392B"/>
            <w:tcMar>
              <w:top w:w="80" w:type="dxa"/>
              <w:left w:w="100" w:type="dxa"/>
              <w:bottom w:w="80" w:type="dxa"/>
              <w:right w:w="100" w:type="dxa"/>
            </w:tcMar>
            <w:vAlign w:val="center"/>
          </w:tcPr>
          <w:p w:rsidR="000327AC" w:rsidRDefault="00000000" w:rsidP="00F62C66">
            <w:pPr>
              <w:spacing w:line="276" w:lineRule="auto"/>
              <w:jc w:val="center"/>
            </w:pPr>
            <w:r>
              <w:rPr>
                <w:rFonts w:ascii="Calibri" w:eastAsia="Calibri" w:hAnsi="Calibri" w:cs="Calibri"/>
                <w:b/>
                <w:bCs/>
                <w:color w:val="FFFFFF"/>
                <w:sz w:val="19"/>
                <w:szCs w:val="19"/>
              </w:rPr>
              <w:t>Priority</w:t>
            </w:r>
          </w:p>
        </w:tc>
        <w:tc>
          <w:tcPr>
            <w:tcW w:w="2071" w:type="dxa"/>
            <w:shd w:val="clear" w:color="auto" w:fill="C0392B"/>
            <w:tcMar>
              <w:top w:w="80" w:type="dxa"/>
              <w:left w:w="100" w:type="dxa"/>
              <w:bottom w:w="80" w:type="dxa"/>
              <w:right w:w="100" w:type="dxa"/>
            </w:tcMar>
            <w:vAlign w:val="center"/>
          </w:tcPr>
          <w:p w:rsidR="000327AC" w:rsidRDefault="00000000" w:rsidP="00F62C66">
            <w:pPr>
              <w:spacing w:line="276" w:lineRule="auto"/>
              <w:jc w:val="center"/>
            </w:pPr>
            <w:r>
              <w:rPr>
                <w:rFonts w:ascii="Calibri" w:eastAsia="Calibri" w:hAnsi="Calibri" w:cs="Calibri"/>
                <w:b/>
                <w:bCs/>
                <w:color w:val="FFFFFF"/>
                <w:sz w:val="19"/>
                <w:szCs w:val="19"/>
              </w:rPr>
              <w:t>Related User Story</w:t>
            </w:r>
          </w:p>
        </w:tc>
      </w:tr>
      <w:tr w:rsidR="00F62C66" w:rsidTr="00F62C66">
        <w:trPr>
          <w:trHeight w:val="200"/>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FR-CA-01</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a customer to register using a mobile number verified via OTP.</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US-01</w:t>
            </w:r>
          </w:p>
        </w:tc>
      </w:tr>
      <w:tr w:rsidR="00F62C66" w:rsidTr="00F62C66">
        <w:trPr>
          <w:trHeight w:val="200"/>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FR-CA-02</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login via registered mobile number, email, or supported social login.</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US-01</w:t>
            </w:r>
          </w:p>
        </w:tc>
      </w:tr>
      <w:tr w:rsidR="00F62C66" w:rsidTr="00F62C66">
        <w:trPr>
          <w:trHeight w:val="303"/>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FR-CA-03</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prevent duplicate account creation using an already-registered mobile number.</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US-01</w:t>
            </w:r>
          </w:p>
        </w:tc>
      </w:tr>
      <w:tr w:rsidR="00F62C66" w:rsidTr="00F62C66">
        <w:trPr>
          <w:trHeight w:val="400"/>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FR-CA-04</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display a list of restaurants located within the customer's serviceable delivery radius, based on saved or current location.</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US-02</w:t>
            </w:r>
          </w:p>
        </w:tc>
      </w:tr>
      <w:tr w:rsidR="00F62C66" w:rsidTr="00F62C66">
        <w:trPr>
          <w:trHeight w:val="303"/>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FR-CA-05</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the customer to search restaurants and dishes by name, with results updating as text is entered.</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US-03</w:t>
            </w:r>
          </w:p>
        </w:tc>
      </w:tr>
      <w:tr w:rsidR="00F62C66" w:rsidTr="00F62C66">
        <w:trPr>
          <w:trHeight w:val="200"/>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FR-CA-06</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filtering of restaurant results by cuisine, rating, and price range.</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US-03</w:t>
            </w:r>
          </w:p>
        </w:tc>
      </w:tr>
      <w:tr w:rsidR="00F62C66" w:rsidTr="00F62C66">
        <w:trPr>
          <w:trHeight w:val="303"/>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FR-CA-07</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display a restaurant's full menu with item photos, prices, and available customizations.</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US-03</w:t>
            </w:r>
          </w:p>
        </w:tc>
      </w:tr>
      <w:tr w:rsidR="00F62C66" w:rsidTr="00F62C66">
        <w:trPr>
          <w:trHeight w:val="303"/>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FR-CA-08</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the customer to add, edit quantity, and remove items from the cart before checkout.</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US-04</w:t>
            </w:r>
          </w:p>
        </w:tc>
      </w:tr>
      <w:tr w:rsidR="00F62C66" w:rsidTr="00F62C66">
        <w:trPr>
          <w:trHeight w:val="297"/>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FR-CA-09</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entry of a valid promo code at checkout and shall reject expired or invalid codes with a clear error message.</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US-04</w:t>
            </w:r>
          </w:p>
        </w:tc>
      </w:tr>
      <w:tr w:rsidR="00F62C66" w:rsidTr="00F62C66">
        <w:trPr>
          <w:trHeight w:val="303"/>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FR-CA-10</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display a bill summary showing item total, taxes, delivery fee, discount applied, and grand total prior to payment.</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US-04</w:t>
            </w:r>
          </w:p>
        </w:tc>
      </w:tr>
      <w:tr w:rsidR="00F62C66" w:rsidTr="00F62C66">
        <w:trPr>
          <w:trHeight w:val="303"/>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FR-CA-11</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support checkout via UPI, credit/debit card, net banking, wallet, and cash on delivery.</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US-05</w:t>
            </w:r>
          </w:p>
        </w:tc>
      </w:tr>
      <w:tr w:rsidR="00F62C66" w:rsidTr="00F62C66">
        <w:trPr>
          <w:trHeight w:val="303"/>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FR-CA-12</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not create a confirmed order record if payment is not successfully completed (except for cash on delivery orders).</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US-05</w:t>
            </w:r>
          </w:p>
        </w:tc>
      </w:tr>
      <w:tr w:rsidR="00F62C66" w:rsidTr="00F62C66">
        <w:trPr>
          <w:trHeight w:val="297"/>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lastRenderedPageBreak/>
              <w:t>FR-CA-13</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send a payment/order confirmation to the customer immediately after successful checkout.</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US-05</w:t>
            </w:r>
          </w:p>
        </w:tc>
      </w:tr>
      <w:tr w:rsidR="00F62C66" w:rsidTr="00F62C66">
        <w:trPr>
          <w:trHeight w:val="303"/>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FR-CA-14</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display live order status progressing through Placed, Accepted, Preparing, Picked Up, Out for Delivery, and Delivered.</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US-06</w:t>
            </w:r>
          </w:p>
        </w:tc>
      </w:tr>
      <w:tr w:rsidR="00F62C66" w:rsidTr="00F62C66">
        <w:trPr>
          <w:trHeight w:val="39"/>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FR-CA-15</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display the delivery rider's approximate live location on a map once the order status is Picked Up.</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US-06</w:t>
            </w:r>
          </w:p>
        </w:tc>
      </w:tr>
      <w:tr w:rsidR="00F62C66" w:rsidTr="00F62C66">
        <w:trPr>
          <w:trHeight w:val="39"/>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FR-CA-16</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display and update an estimated delivery time visible to the customer throughout order fulfilment.</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Must</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US-06</w:t>
            </w:r>
          </w:p>
        </w:tc>
      </w:tr>
      <w:tr w:rsidR="00F62C66" w:rsidTr="00F62C66">
        <w:trPr>
          <w:trHeight w:val="59"/>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FR-CA-17</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prompt the customer to rate the food and delivery experience separately, only after the order is marked Delivered.</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Should</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US-07</w:t>
            </w:r>
          </w:p>
        </w:tc>
      </w:tr>
      <w:tr w:rsidR="00F62C66" w:rsidTr="00F62C66">
        <w:trPr>
          <w:trHeight w:val="39"/>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FR-CA-18</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display a customer's past orders with the option to reorder in a single action.</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Should</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US-07 (implied)</w:t>
            </w:r>
          </w:p>
        </w:tc>
      </w:tr>
      <w:tr w:rsidR="00F62C66" w:rsidTr="00F62C66">
        <w:trPr>
          <w:trHeight w:val="39"/>
        </w:trPr>
        <w:tc>
          <w:tcPr>
            <w:tcW w:w="101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FR-CA-19</w:t>
            </w:r>
          </w:p>
        </w:tc>
        <w:tc>
          <w:tcPr>
            <w:tcW w:w="409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the customer to save favorite restaurants and dishes for quick access.</w:t>
            </w:r>
          </w:p>
        </w:tc>
        <w:tc>
          <w:tcPr>
            <w:tcW w:w="1738"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Could</w:t>
            </w:r>
          </w:p>
        </w:tc>
        <w:tc>
          <w:tcPr>
            <w:tcW w:w="2071" w:type="dxa"/>
            <w:shd w:val="clear" w:color="auto" w:fill="FFFFFF"/>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w:t>
            </w:r>
          </w:p>
        </w:tc>
      </w:tr>
      <w:tr w:rsidR="00F62C66" w:rsidTr="00F62C66">
        <w:trPr>
          <w:trHeight w:val="200"/>
        </w:trPr>
        <w:tc>
          <w:tcPr>
            <w:tcW w:w="101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FR-CA-20</w:t>
            </w:r>
          </w:p>
        </w:tc>
        <w:tc>
          <w:tcPr>
            <w:tcW w:w="409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The system shall allow the customer to schedule an order for a future delivery time slot.</w:t>
            </w:r>
          </w:p>
        </w:tc>
        <w:tc>
          <w:tcPr>
            <w:tcW w:w="1738"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Could</w:t>
            </w:r>
          </w:p>
        </w:tc>
        <w:tc>
          <w:tcPr>
            <w:tcW w:w="2071" w:type="dxa"/>
            <w:shd w:val="clear" w:color="auto" w:fill="F7F7F7"/>
            <w:tcMar>
              <w:top w:w="80" w:type="dxa"/>
              <w:left w:w="100" w:type="dxa"/>
              <w:bottom w:w="80" w:type="dxa"/>
              <w:right w:w="100" w:type="dxa"/>
            </w:tcMar>
            <w:vAlign w:val="center"/>
          </w:tcPr>
          <w:p w:rsidR="000327AC" w:rsidRDefault="00000000" w:rsidP="00F62C66">
            <w:pPr>
              <w:spacing w:line="276" w:lineRule="auto"/>
            </w:pPr>
            <w:r>
              <w:rPr>
                <w:rFonts w:ascii="Calibri" w:eastAsia="Calibri" w:hAnsi="Calibri" w:cs="Calibri"/>
                <w:color w:val="222222"/>
                <w:sz w:val="19"/>
                <w:szCs w:val="19"/>
              </w:rPr>
              <w:t>—</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4. Functional Requirements — Restaurant Partner Panel</w:t>
      </w:r>
    </w:p>
    <w:p w:rsidR="000327AC" w:rsidRDefault="00000000">
      <w:pPr>
        <w:shd w:val="clear" w:color="auto" w:fill="C0392B"/>
        <w:spacing w:before="60" w:after="200"/>
      </w:pPr>
      <w:r>
        <w:rPr>
          <w:rFonts w:ascii="Calibri" w:eastAsia="Calibri" w:hAnsi="Calibri" w:cs="Calibri"/>
          <w:b/>
          <w:bCs/>
          <w:color w:val="FFFFFF"/>
          <w:sz w:val="16"/>
          <w:szCs w:val="16"/>
        </w:rPr>
        <w:t>MODULE 2 OF 4</w:t>
      </w:r>
    </w:p>
    <w:p w:rsidR="000327AC" w:rsidRDefault="00000000">
      <w:pPr>
        <w:spacing w:after="140" w:line="300" w:lineRule="auto"/>
      </w:pPr>
      <w:r>
        <w:rPr>
          <w:rFonts w:ascii="Calibri" w:eastAsia="Calibri" w:hAnsi="Calibri" w:cs="Calibri"/>
          <w:color w:val="222222"/>
          <w:sz w:val="21"/>
          <w:szCs w:val="21"/>
        </w:rPr>
        <w:t>Requirements governing restaurant onboarding, menu, and order management.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00"/>
        <w:gridCol w:w="1700"/>
        <w:gridCol w:w="2200"/>
      </w:tblGrid>
      <w:tr w:rsidR="000327AC">
        <w:trPr>
          <w:tblHeader/>
        </w:trPr>
        <w:tc>
          <w:tcPr>
            <w:tcW w:w="10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FR ID</w:t>
            </w:r>
          </w:p>
        </w:tc>
        <w:tc>
          <w:tcPr>
            <w:tcW w:w="40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Requirement Description</w:t>
            </w:r>
          </w:p>
        </w:tc>
        <w:tc>
          <w:tcPr>
            <w:tcW w:w="17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Priority</w:t>
            </w:r>
          </w:p>
        </w:tc>
        <w:tc>
          <w:tcPr>
            <w:tcW w:w="22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Related User Story</w:t>
            </w:r>
          </w:p>
        </w:tc>
      </w:tr>
      <w:tr w:rsidR="000327AC">
        <w:tc>
          <w:tcPr>
            <w:tcW w:w="1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FR-RP-01</w:t>
            </w:r>
          </w:p>
        </w:tc>
        <w:tc>
          <w:tcPr>
            <w:tcW w:w="4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provide an onboarding workflow allowing a restaurant to submit business details and required documents for verification.</w:t>
            </w:r>
          </w:p>
        </w:tc>
        <w:tc>
          <w:tcPr>
            <w:tcW w:w="17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US-08</w:t>
            </w:r>
          </w:p>
        </w:tc>
      </w:tr>
      <w:tr w:rsidR="000327AC">
        <w:tc>
          <w:tcPr>
            <w:tcW w:w="1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FR-RP-02</w:t>
            </w:r>
          </w:p>
        </w:tc>
        <w:tc>
          <w:tcPr>
            <w:tcW w:w="4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route submitted restaurant applications to the Admin Dashboard for review and shall not list an unapproved restaurant to customers.</w:t>
            </w:r>
          </w:p>
        </w:tc>
        <w:tc>
          <w:tcPr>
            <w:tcW w:w="17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US-13</w:t>
            </w:r>
          </w:p>
        </w:tc>
      </w:tr>
      <w:tr w:rsidR="000327AC">
        <w:tc>
          <w:tcPr>
            <w:tcW w:w="1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FR-RP-03</w:t>
            </w:r>
          </w:p>
        </w:tc>
        <w:tc>
          <w:tcPr>
            <w:tcW w:w="4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allow an approved restaurant to add, edit, and remove menu items, including price, description, and photo.</w:t>
            </w:r>
          </w:p>
        </w:tc>
        <w:tc>
          <w:tcPr>
            <w:tcW w:w="17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US-08</w:t>
            </w:r>
          </w:p>
        </w:tc>
      </w:tr>
      <w:tr w:rsidR="000327AC">
        <w:tc>
          <w:tcPr>
            <w:tcW w:w="1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FR-RP-04</w:t>
            </w:r>
          </w:p>
        </w:tc>
        <w:tc>
          <w:tcPr>
            <w:tcW w:w="4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reflect an item marked unavailable on the customer-facing menu within 60 seconds.</w:t>
            </w:r>
          </w:p>
        </w:tc>
        <w:tc>
          <w:tcPr>
            <w:tcW w:w="17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US-08</w:t>
            </w:r>
          </w:p>
        </w:tc>
      </w:tr>
      <w:tr w:rsidR="000327AC">
        <w:tc>
          <w:tcPr>
            <w:tcW w:w="1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FR-RP-05</w:t>
            </w:r>
          </w:p>
        </w:tc>
        <w:tc>
          <w:tcPr>
            <w:tcW w:w="4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apply price changes only to orders placed after the change, not to orders already in progress.</w:t>
            </w:r>
          </w:p>
        </w:tc>
        <w:tc>
          <w:tcPr>
            <w:tcW w:w="17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US-08</w:t>
            </w:r>
          </w:p>
        </w:tc>
      </w:tr>
      <w:tr w:rsidR="000327AC">
        <w:tc>
          <w:tcPr>
            <w:tcW w:w="1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FR-RP-06</w:t>
            </w:r>
          </w:p>
        </w:tc>
        <w:tc>
          <w:tcPr>
            <w:tcW w:w="4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notify the restaurant panel audibly and visually when a new order is received.</w:t>
            </w:r>
          </w:p>
        </w:tc>
        <w:tc>
          <w:tcPr>
            <w:tcW w:w="17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US-09</w:t>
            </w:r>
          </w:p>
        </w:tc>
      </w:tr>
      <w:tr w:rsidR="000327AC">
        <w:tc>
          <w:tcPr>
            <w:tcW w:w="1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FR-RP-07</w:t>
            </w:r>
          </w:p>
        </w:tc>
        <w:tc>
          <w:tcPr>
            <w:tcW w:w="4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allow the restaurant to accept or reject an incoming order, with a mandatory reason captured on rejection.</w:t>
            </w:r>
          </w:p>
        </w:tc>
        <w:tc>
          <w:tcPr>
            <w:tcW w:w="17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US-09</w:t>
            </w:r>
          </w:p>
        </w:tc>
      </w:tr>
      <w:tr w:rsidR="000327AC">
        <w:tc>
          <w:tcPr>
            <w:tcW w:w="1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FR-RP-08</w:t>
            </w:r>
          </w:p>
        </w:tc>
        <w:tc>
          <w:tcPr>
            <w:tcW w:w="4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notify the admin team if an order is not accepted or rejected within a configurable timeout period.</w:t>
            </w:r>
          </w:p>
        </w:tc>
        <w:tc>
          <w:tcPr>
            <w:tcW w:w="17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US-09</w:t>
            </w:r>
          </w:p>
        </w:tc>
      </w:tr>
      <w:tr w:rsidR="000327AC">
        <w:tc>
          <w:tcPr>
            <w:tcW w:w="1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FR-RP-09</w:t>
            </w:r>
          </w:p>
        </w:tc>
        <w:tc>
          <w:tcPr>
            <w:tcW w:w="4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notify the customer immediately if their order is rejected by the restaurant.</w:t>
            </w:r>
          </w:p>
        </w:tc>
        <w:tc>
          <w:tcPr>
            <w:tcW w:w="17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US-09</w:t>
            </w:r>
          </w:p>
        </w:tc>
      </w:tr>
      <w:tr w:rsidR="000327AC">
        <w:tc>
          <w:tcPr>
            <w:tcW w:w="1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FR-RP-10</w:t>
            </w:r>
          </w:p>
        </w:tc>
        <w:tc>
          <w:tcPr>
            <w:tcW w:w="4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allow a restaurant to toggle its online/offline status, immediately hiding it from customer search when offline.</w:t>
            </w:r>
          </w:p>
        </w:tc>
        <w:tc>
          <w:tcPr>
            <w:tcW w:w="17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2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US-10</w:t>
            </w:r>
          </w:p>
        </w:tc>
      </w:tr>
      <w:tr w:rsidR="000327AC">
        <w:tc>
          <w:tcPr>
            <w:tcW w:w="1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FR-RP-11</w:t>
            </w:r>
          </w:p>
        </w:tc>
        <w:tc>
          <w:tcPr>
            <w:tcW w:w="40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allow a restaurant to schedule recurring closed hours in advance.</w:t>
            </w:r>
          </w:p>
        </w:tc>
        <w:tc>
          <w:tcPr>
            <w:tcW w:w="17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Should</w:t>
            </w:r>
          </w:p>
        </w:tc>
        <w:tc>
          <w:tcPr>
            <w:tcW w:w="22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US-10</w:t>
            </w:r>
          </w:p>
        </w:tc>
      </w:tr>
      <w:tr w:rsidR="000327AC">
        <w:tc>
          <w:tcPr>
            <w:tcW w:w="1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FR-RP-12</w:t>
            </w:r>
          </w:p>
        </w:tc>
        <w:tc>
          <w:tcPr>
            <w:tcW w:w="40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provide the restaurant with a report of order volume and settlement summary by day and week.</w:t>
            </w:r>
          </w:p>
        </w:tc>
        <w:tc>
          <w:tcPr>
            <w:tcW w:w="17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Should</w:t>
            </w:r>
          </w:p>
        </w:tc>
        <w:tc>
          <w:tcPr>
            <w:tcW w:w="22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5. Functional Requirements — Delivery Rider App</w:t>
      </w:r>
    </w:p>
    <w:p w:rsidR="000327AC" w:rsidRDefault="00000000">
      <w:pPr>
        <w:shd w:val="clear" w:color="auto" w:fill="C0392B"/>
        <w:spacing w:before="60" w:after="200"/>
      </w:pPr>
      <w:r>
        <w:rPr>
          <w:rFonts w:ascii="Calibri" w:eastAsia="Calibri" w:hAnsi="Calibri" w:cs="Calibri"/>
          <w:b/>
          <w:bCs/>
          <w:color w:val="FFFFFF"/>
          <w:sz w:val="16"/>
          <w:szCs w:val="16"/>
        </w:rPr>
        <w:t>MODULE 3 OF 4</w:t>
      </w:r>
    </w:p>
    <w:p w:rsidR="000327AC" w:rsidRDefault="00000000">
      <w:pPr>
        <w:spacing w:after="140" w:line="300" w:lineRule="auto"/>
      </w:pPr>
      <w:r>
        <w:rPr>
          <w:rFonts w:ascii="Calibri" w:eastAsia="Calibri" w:hAnsi="Calibri" w:cs="Calibri"/>
          <w:color w:val="222222"/>
          <w:sz w:val="21"/>
          <w:szCs w:val="21"/>
        </w:rPr>
        <w:t>Requirements governing rider onboarding, order assignment, and delivery execution.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
        <w:gridCol w:w="4235"/>
        <w:gridCol w:w="1799"/>
        <w:gridCol w:w="2328"/>
      </w:tblGrid>
      <w:tr w:rsidR="000327AC" w:rsidTr="00F62C66">
        <w:trPr>
          <w:trHeight w:val="254"/>
          <w:tblHeader/>
        </w:trPr>
        <w:tc>
          <w:tcPr>
            <w:tcW w:w="1058"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FR ID</w:t>
            </w:r>
          </w:p>
        </w:tc>
        <w:tc>
          <w:tcPr>
            <w:tcW w:w="4235"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Requirement Description</w:t>
            </w:r>
          </w:p>
        </w:tc>
        <w:tc>
          <w:tcPr>
            <w:tcW w:w="1799"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Priority</w:t>
            </w:r>
          </w:p>
        </w:tc>
        <w:tc>
          <w:tcPr>
            <w:tcW w:w="2328"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Related User Story</w:t>
            </w:r>
          </w:p>
        </w:tc>
      </w:tr>
      <w:tr w:rsidR="000327AC" w:rsidTr="00F62C66">
        <w:trPr>
          <w:trHeight w:val="747"/>
        </w:trPr>
        <w:tc>
          <w:tcPr>
            <w:tcW w:w="105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FR-RD-01</w:t>
            </w:r>
          </w:p>
        </w:tc>
        <w:tc>
          <w:tcPr>
            <w:tcW w:w="423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require a rider to submit KYC documents and shall activate the rider account only after admin approval.</w:t>
            </w:r>
          </w:p>
        </w:tc>
        <w:tc>
          <w:tcPr>
            <w:tcW w:w="179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US-11</w:t>
            </w:r>
          </w:p>
        </w:tc>
      </w:tr>
      <w:tr w:rsidR="000327AC" w:rsidTr="00F62C66">
        <w:trPr>
          <w:trHeight w:val="730"/>
        </w:trPr>
        <w:tc>
          <w:tcPr>
            <w:tcW w:w="105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FR-RD-02</w:t>
            </w:r>
          </w:p>
        </w:tc>
        <w:tc>
          <w:tcPr>
            <w:tcW w:w="423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present nearby delivery requests to available riders within a configurable maximum distance.</w:t>
            </w:r>
          </w:p>
        </w:tc>
        <w:tc>
          <w:tcPr>
            <w:tcW w:w="179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US-11</w:t>
            </w:r>
          </w:p>
        </w:tc>
      </w:tr>
      <w:tr w:rsidR="000327AC" w:rsidTr="00F62C66">
        <w:trPr>
          <w:trHeight w:val="747"/>
        </w:trPr>
        <w:tc>
          <w:tcPr>
            <w:tcW w:w="105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FR-RD-03</w:t>
            </w:r>
          </w:p>
        </w:tc>
        <w:tc>
          <w:tcPr>
            <w:tcW w:w="423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display pickup location, drop location, and estimated payout before a rider accepts a delivery request.</w:t>
            </w:r>
          </w:p>
        </w:tc>
        <w:tc>
          <w:tcPr>
            <w:tcW w:w="179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US-11</w:t>
            </w:r>
          </w:p>
        </w:tc>
      </w:tr>
      <w:tr w:rsidR="000327AC" w:rsidTr="00F62C66">
        <w:trPr>
          <w:trHeight w:val="747"/>
        </w:trPr>
        <w:tc>
          <w:tcPr>
            <w:tcW w:w="105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FR-RD-04</w:t>
            </w:r>
          </w:p>
        </w:tc>
        <w:tc>
          <w:tcPr>
            <w:tcW w:w="423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reassign an unaccepted delivery request to another available rider after a defined timeout.</w:t>
            </w:r>
          </w:p>
        </w:tc>
        <w:tc>
          <w:tcPr>
            <w:tcW w:w="179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US-11</w:t>
            </w:r>
          </w:p>
        </w:tc>
      </w:tr>
      <w:tr w:rsidR="000327AC" w:rsidTr="00F62C66">
        <w:trPr>
          <w:trHeight w:val="730"/>
        </w:trPr>
        <w:tc>
          <w:tcPr>
            <w:tcW w:w="105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FR-RD-05</w:t>
            </w:r>
          </w:p>
        </w:tc>
        <w:tc>
          <w:tcPr>
            <w:tcW w:w="423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provide one-tap navigation handoff to the rider's preferred maps application.</w:t>
            </w:r>
          </w:p>
        </w:tc>
        <w:tc>
          <w:tcPr>
            <w:tcW w:w="179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US-11</w:t>
            </w:r>
          </w:p>
        </w:tc>
      </w:tr>
      <w:tr w:rsidR="000327AC" w:rsidTr="00F62C66">
        <w:trPr>
          <w:trHeight w:val="747"/>
        </w:trPr>
        <w:tc>
          <w:tcPr>
            <w:tcW w:w="105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FR-RD-06</w:t>
            </w:r>
          </w:p>
        </w:tc>
        <w:tc>
          <w:tcPr>
            <w:tcW w:w="423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restrict delivery status updates to the defined sequence: Picked Up → En Route → Delivered.</w:t>
            </w:r>
          </w:p>
        </w:tc>
        <w:tc>
          <w:tcPr>
            <w:tcW w:w="179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US-12</w:t>
            </w:r>
          </w:p>
        </w:tc>
      </w:tr>
      <w:tr w:rsidR="000327AC" w:rsidTr="00F62C66">
        <w:trPr>
          <w:trHeight w:val="747"/>
        </w:trPr>
        <w:tc>
          <w:tcPr>
            <w:tcW w:w="105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FR-RD-07</w:t>
            </w:r>
          </w:p>
        </w:tc>
        <w:tc>
          <w:tcPr>
            <w:tcW w:w="423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log a timestamp for each delivery status change for reporting and dispute resolution.</w:t>
            </w:r>
          </w:p>
        </w:tc>
        <w:tc>
          <w:tcPr>
            <w:tcW w:w="179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US-12</w:t>
            </w:r>
          </w:p>
        </w:tc>
      </w:tr>
      <w:tr w:rsidR="000327AC" w:rsidTr="00F62C66">
        <w:trPr>
          <w:trHeight w:val="986"/>
        </w:trPr>
        <w:tc>
          <w:tcPr>
            <w:tcW w:w="105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FR-RD-08</w:t>
            </w:r>
          </w:p>
        </w:tc>
        <w:tc>
          <w:tcPr>
            <w:tcW w:w="423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prevent an order being marked Delivered unless the rider is within the drop-location geofence, or an admin manually overrides this check.</w:t>
            </w:r>
          </w:p>
        </w:tc>
        <w:tc>
          <w:tcPr>
            <w:tcW w:w="1799"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2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US-12</w:t>
            </w:r>
          </w:p>
        </w:tc>
      </w:tr>
      <w:tr w:rsidR="000327AC" w:rsidTr="00F62C66">
        <w:trPr>
          <w:trHeight w:val="730"/>
        </w:trPr>
        <w:tc>
          <w:tcPr>
            <w:tcW w:w="105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FR-RD-09</w:t>
            </w:r>
          </w:p>
        </w:tc>
        <w:tc>
          <w:tcPr>
            <w:tcW w:w="423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display the rider's completed deliveries and earnings for the current and past periods.</w:t>
            </w:r>
          </w:p>
        </w:tc>
        <w:tc>
          <w:tcPr>
            <w:tcW w:w="1799"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Should</w:t>
            </w:r>
          </w:p>
        </w:tc>
        <w:tc>
          <w:tcPr>
            <w:tcW w:w="232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6. Functional Requirements — Admin Dashboard</w:t>
      </w:r>
    </w:p>
    <w:p w:rsidR="000327AC" w:rsidRDefault="00000000">
      <w:pPr>
        <w:shd w:val="clear" w:color="auto" w:fill="C0392B"/>
        <w:spacing w:before="60" w:after="200"/>
      </w:pPr>
      <w:r>
        <w:rPr>
          <w:rFonts w:ascii="Calibri" w:eastAsia="Calibri" w:hAnsi="Calibri" w:cs="Calibri"/>
          <w:b/>
          <w:bCs/>
          <w:color w:val="FFFFFF"/>
          <w:sz w:val="16"/>
          <w:szCs w:val="16"/>
        </w:rPr>
        <w:t>MODULE 4 OF 4</w:t>
      </w:r>
    </w:p>
    <w:p w:rsidR="000327AC" w:rsidRDefault="00000000">
      <w:pPr>
        <w:spacing w:after="140" w:line="300" w:lineRule="auto"/>
      </w:pPr>
      <w:r>
        <w:rPr>
          <w:rFonts w:ascii="Calibri" w:eastAsia="Calibri" w:hAnsi="Calibri" w:cs="Calibri"/>
          <w:color w:val="222222"/>
          <w:sz w:val="21"/>
          <w:szCs w:val="21"/>
        </w:rPr>
        <w:t>Requirements governing platform-wide administration and oversight.</w:t>
      </w:r>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0"/>
        <w:gridCol w:w="4282"/>
        <w:gridCol w:w="1820"/>
        <w:gridCol w:w="2355"/>
      </w:tblGrid>
      <w:tr w:rsidR="000327AC" w:rsidTr="00F62C66">
        <w:trPr>
          <w:trHeight w:val="257"/>
          <w:tblHeader/>
        </w:trPr>
        <w:tc>
          <w:tcPr>
            <w:tcW w:w="107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FR ID</w:t>
            </w:r>
          </w:p>
        </w:tc>
        <w:tc>
          <w:tcPr>
            <w:tcW w:w="4282"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Requirement Description</w:t>
            </w:r>
          </w:p>
        </w:tc>
        <w:tc>
          <w:tcPr>
            <w:tcW w:w="182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Priority</w:t>
            </w:r>
          </w:p>
        </w:tc>
        <w:tc>
          <w:tcPr>
            <w:tcW w:w="2355"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Related User Story</w:t>
            </w:r>
          </w:p>
        </w:tc>
      </w:tr>
      <w:tr w:rsidR="000327AC" w:rsidTr="00F62C66">
        <w:trPr>
          <w:trHeight w:val="757"/>
        </w:trPr>
        <w:tc>
          <w:tcPr>
            <w:tcW w:w="107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FR-AD-01</w:t>
            </w:r>
          </w:p>
        </w:tc>
        <w:tc>
          <w:tcPr>
            <w:tcW w:w="428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present all pending restaurant applications with the ability to approve, reject, or request more information.</w:t>
            </w:r>
          </w:p>
        </w:tc>
        <w:tc>
          <w:tcPr>
            <w:tcW w:w="182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5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US-13</w:t>
            </w:r>
          </w:p>
        </w:tc>
      </w:tr>
      <w:tr w:rsidR="000327AC" w:rsidTr="00F62C66">
        <w:trPr>
          <w:trHeight w:val="740"/>
        </w:trPr>
        <w:tc>
          <w:tcPr>
            <w:tcW w:w="107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FR-AD-02</w:t>
            </w:r>
          </w:p>
        </w:tc>
        <w:tc>
          <w:tcPr>
            <w:tcW w:w="428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make an approved restaurant visible to customers within a defined SLA after approval.</w:t>
            </w:r>
          </w:p>
        </w:tc>
        <w:tc>
          <w:tcPr>
            <w:tcW w:w="182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5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US-13</w:t>
            </w:r>
          </w:p>
        </w:tc>
      </w:tr>
      <w:tr w:rsidR="000327AC" w:rsidTr="00F62C66">
        <w:trPr>
          <w:trHeight w:val="757"/>
        </w:trPr>
        <w:tc>
          <w:tcPr>
            <w:tcW w:w="107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FR-AD-03</w:t>
            </w:r>
          </w:p>
        </w:tc>
        <w:tc>
          <w:tcPr>
            <w:tcW w:w="428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provide a live, city-wide view of all active orders, including status and assigned rider.</w:t>
            </w:r>
          </w:p>
        </w:tc>
        <w:tc>
          <w:tcPr>
            <w:tcW w:w="182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5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r w:rsidR="000327AC" w:rsidTr="00F62C66">
        <w:trPr>
          <w:trHeight w:val="757"/>
        </w:trPr>
        <w:tc>
          <w:tcPr>
            <w:tcW w:w="107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FR-AD-04</w:t>
            </w:r>
          </w:p>
        </w:tc>
        <w:tc>
          <w:tcPr>
            <w:tcW w:w="428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log every customer complaint or refund request with order ID, reason, and current resolution status.</w:t>
            </w:r>
          </w:p>
        </w:tc>
        <w:tc>
          <w:tcPr>
            <w:tcW w:w="182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5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US-14</w:t>
            </w:r>
          </w:p>
        </w:tc>
      </w:tr>
      <w:tr w:rsidR="000327AC" w:rsidTr="00F62C66">
        <w:trPr>
          <w:trHeight w:val="740"/>
        </w:trPr>
        <w:tc>
          <w:tcPr>
            <w:tcW w:w="107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FR-AD-05</w:t>
            </w:r>
          </w:p>
        </w:tc>
        <w:tc>
          <w:tcPr>
            <w:tcW w:w="428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allow an admin to issue a full or partial refund, with the resulting status visible to the customer in their order history.</w:t>
            </w:r>
          </w:p>
        </w:tc>
        <w:tc>
          <w:tcPr>
            <w:tcW w:w="182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5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US-14</w:t>
            </w:r>
          </w:p>
        </w:tc>
      </w:tr>
      <w:tr w:rsidR="000327AC" w:rsidTr="00F62C66">
        <w:trPr>
          <w:trHeight w:val="757"/>
        </w:trPr>
        <w:tc>
          <w:tcPr>
            <w:tcW w:w="107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FR-AD-06</w:t>
            </w:r>
          </w:p>
        </w:tc>
        <w:tc>
          <w:tcPr>
            <w:tcW w:w="428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allow an admin to view and suspend customer, restaurant, or rider accounts for policy violations.</w:t>
            </w:r>
          </w:p>
        </w:tc>
        <w:tc>
          <w:tcPr>
            <w:tcW w:w="182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35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r w:rsidR="000327AC" w:rsidTr="00F62C66">
        <w:trPr>
          <w:trHeight w:val="757"/>
        </w:trPr>
        <w:tc>
          <w:tcPr>
            <w:tcW w:w="107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FR-AD-07</w:t>
            </w:r>
          </w:p>
        </w:tc>
        <w:tc>
          <w:tcPr>
            <w:tcW w:w="428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provide analytics on order volume, revenue, top-performing restaurants, and delivery performance.</w:t>
            </w:r>
          </w:p>
        </w:tc>
        <w:tc>
          <w:tcPr>
            <w:tcW w:w="182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Should</w:t>
            </w:r>
          </w:p>
        </w:tc>
        <w:tc>
          <w:tcPr>
            <w:tcW w:w="235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r w:rsidR="000327AC" w:rsidTr="00F62C66">
        <w:trPr>
          <w:trHeight w:val="740"/>
        </w:trPr>
        <w:tc>
          <w:tcPr>
            <w:tcW w:w="107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FR-AD-08</w:t>
            </w:r>
          </w:p>
        </w:tc>
        <w:tc>
          <w:tcPr>
            <w:tcW w:w="428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allow an admin to create and manage promo code campaigns, including validity period and usage limits.</w:t>
            </w:r>
          </w:p>
        </w:tc>
        <w:tc>
          <w:tcPr>
            <w:tcW w:w="182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Should</w:t>
            </w:r>
          </w:p>
        </w:tc>
        <w:tc>
          <w:tcPr>
            <w:tcW w:w="235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7. Functional Requirements — Payments &amp; Notifications</w:t>
      </w:r>
    </w:p>
    <w:p w:rsidR="000327AC" w:rsidRDefault="00000000">
      <w:pPr>
        <w:shd w:val="clear" w:color="auto" w:fill="C0392B"/>
        <w:spacing w:before="60" w:after="200"/>
      </w:pPr>
      <w:r>
        <w:rPr>
          <w:rFonts w:ascii="Calibri" w:eastAsia="Calibri" w:hAnsi="Calibri" w:cs="Calibri"/>
          <w:b/>
          <w:bCs/>
          <w:color w:val="FFFFFF"/>
          <w:sz w:val="16"/>
          <w:szCs w:val="16"/>
        </w:rPr>
        <w:t>CROSS-CUTTING MODULE</w:t>
      </w:r>
    </w:p>
    <w:p w:rsidR="000327AC" w:rsidRDefault="00000000">
      <w:pPr>
        <w:spacing w:after="140" w:line="300" w:lineRule="auto"/>
      </w:pPr>
      <w:r>
        <w:rPr>
          <w:rFonts w:ascii="Calibri" w:eastAsia="Calibri" w:hAnsi="Calibri" w:cs="Calibri"/>
          <w:color w:val="222222"/>
          <w:sz w:val="21"/>
          <w:szCs w:val="21"/>
        </w:rPr>
        <w:t>Requirements shared across applications for transaction processing and customer/partner communication.</w:t>
      </w:r>
    </w:p>
    <w:tbl>
      <w:tblPr>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4396"/>
        <w:gridCol w:w="1867"/>
        <w:gridCol w:w="2417"/>
      </w:tblGrid>
      <w:tr w:rsidR="000327AC" w:rsidTr="00F62C66">
        <w:trPr>
          <w:trHeight w:val="287"/>
          <w:tblHeader/>
        </w:trPr>
        <w:tc>
          <w:tcPr>
            <w:tcW w:w="1098"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FR ID</w:t>
            </w:r>
          </w:p>
        </w:tc>
        <w:tc>
          <w:tcPr>
            <w:tcW w:w="4396"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Requirement Description</w:t>
            </w:r>
          </w:p>
        </w:tc>
        <w:tc>
          <w:tcPr>
            <w:tcW w:w="1867"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Priority</w:t>
            </w:r>
          </w:p>
        </w:tc>
        <w:tc>
          <w:tcPr>
            <w:tcW w:w="2417"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Related User Story</w:t>
            </w:r>
          </w:p>
        </w:tc>
      </w:tr>
      <w:tr w:rsidR="000327AC" w:rsidTr="00F62C66">
        <w:trPr>
          <w:trHeight w:val="1121"/>
        </w:trPr>
        <w:tc>
          <w:tcPr>
            <w:tcW w:w="109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FR-PN-01</w:t>
            </w:r>
          </w:p>
        </w:tc>
        <w:tc>
          <w:tcPr>
            <w:tcW w:w="4396"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process customer payments through an integrated third-party payment gateway supporting UPI, cards, net banking, and wallets.</w:t>
            </w:r>
          </w:p>
        </w:tc>
        <w:tc>
          <w:tcPr>
            <w:tcW w:w="186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41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US-05</w:t>
            </w:r>
          </w:p>
        </w:tc>
      </w:tr>
      <w:tr w:rsidR="000327AC" w:rsidTr="00F62C66">
        <w:trPr>
          <w:trHeight w:val="849"/>
        </w:trPr>
        <w:tc>
          <w:tcPr>
            <w:tcW w:w="109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FR-PN-02</w:t>
            </w:r>
          </w:p>
        </w:tc>
        <w:tc>
          <w:tcPr>
            <w:tcW w:w="4396"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support cash on delivery as a payment mode, with reconciliation handled by the assigned rider.</w:t>
            </w:r>
          </w:p>
        </w:tc>
        <w:tc>
          <w:tcPr>
            <w:tcW w:w="186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41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US-05</w:t>
            </w:r>
          </w:p>
        </w:tc>
      </w:tr>
      <w:tr w:rsidR="000327AC" w:rsidTr="00F62C66">
        <w:trPr>
          <w:trHeight w:val="831"/>
        </w:trPr>
        <w:tc>
          <w:tcPr>
            <w:tcW w:w="109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FR-PN-03</w:t>
            </w:r>
          </w:p>
        </w:tc>
        <w:tc>
          <w:tcPr>
            <w:tcW w:w="4396"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send push notifications for key order events: order placed, accepted, out for delivery, and delivered.</w:t>
            </w:r>
          </w:p>
        </w:tc>
        <w:tc>
          <w:tcPr>
            <w:tcW w:w="186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Should</w:t>
            </w:r>
          </w:p>
        </w:tc>
        <w:tc>
          <w:tcPr>
            <w:tcW w:w="241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r w:rsidR="000327AC" w:rsidTr="00F62C66">
        <w:trPr>
          <w:trHeight w:val="849"/>
        </w:trPr>
        <w:tc>
          <w:tcPr>
            <w:tcW w:w="109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FR-PN-04</w:t>
            </w:r>
          </w:p>
        </w:tc>
        <w:tc>
          <w:tcPr>
            <w:tcW w:w="4396"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send an SMS or email confirmation for successful order placement and successful/failed payment.</w:t>
            </w:r>
          </w:p>
        </w:tc>
        <w:tc>
          <w:tcPr>
            <w:tcW w:w="186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Should</w:t>
            </w:r>
          </w:p>
        </w:tc>
        <w:tc>
          <w:tcPr>
            <w:tcW w:w="241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r w:rsidR="000327AC" w:rsidTr="00F62C66">
        <w:trPr>
          <w:trHeight w:val="560"/>
        </w:trPr>
        <w:tc>
          <w:tcPr>
            <w:tcW w:w="109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FR-PN-05</w:t>
            </w:r>
          </w:p>
        </w:tc>
        <w:tc>
          <w:tcPr>
            <w:tcW w:w="4396"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calculate and record restaurant payout amounts per order for later settlement.</w:t>
            </w:r>
          </w:p>
        </w:tc>
        <w:tc>
          <w:tcPr>
            <w:tcW w:w="186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41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r w:rsidR="000327AC" w:rsidTr="00F62C66">
        <w:trPr>
          <w:trHeight w:val="560"/>
        </w:trPr>
        <w:tc>
          <w:tcPr>
            <w:tcW w:w="109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FR-PN-06</w:t>
            </w:r>
          </w:p>
        </w:tc>
        <w:tc>
          <w:tcPr>
            <w:tcW w:w="4396"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calculate and record rider earnings per completed delivery.</w:t>
            </w:r>
          </w:p>
        </w:tc>
        <w:tc>
          <w:tcPr>
            <w:tcW w:w="186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Must</w:t>
            </w:r>
          </w:p>
        </w:tc>
        <w:tc>
          <w:tcPr>
            <w:tcW w:w="241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8. Non-Functional Requirements</w:t>
      </w: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2193"/>
        <w:gridCol w:w="5953"/>
      </w:tblGrid>
      <w:tr w:rsidR="000327AC" w:rsidTr="00F62C66">
        <w:trPr>
          <w:trHeight w:val="256"/>
          <w:tblHeader/>
        </w:trPr>
        <w:tc>
          <w:tcPr>
            <w:tcW w:w="1357"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NFR ID</w:t>
            </w:r>
          </w:p>
        </w:tc>
        <w:tc>
          <w:tcPr>
            <w:tcW w:w="2193"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Category</w:t>
            </w:r>
          </w:p>
        </w:tc>
        <w:tc>
          <w:tcPr>
            <w:tcW w:w="5953"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Requirement</w:t>
            </w:r>
          </w:p>
        </w:tc>
      </w:tr>
      <w:tr w:rsidR="000327AC" w:rsidTr="00F62C66">
        <w:trPr>
          <w:trHeight w:val="497"/>
        </w:trPr>
        <w:tc>
          <w:tcPr>
            <w:tcW w:w="135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NFR-01</w:t>
            </w:r>
          </w:p>
        </w:tc>
        <w:tc>
          <w:tcPr>
            <w:tcW w:w="219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Performance</w:t>
            </w:r>
          </w:p>
        </w:tc>
        <w:tc>
          <w:tcPr>
            <w:tcW w:w="595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Restaurant listing and search results shall load within 3 seconds under normal network conditions.</w:t>
            </w:r>
          </w:p>
        </w:tc>
      </w:tr>
      <w:tr w:rsidR="000327AC" w:rsidTr="00F62C66">
        <w:trPr>
          <w:trHeight w:val="497"/>
        </w:trPr>
        <w:tc>
          <w:tcPr>
            <w:tcW w:w="135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NFR-02</w:t>
            </w:r>
          </w:p>
        </w:tc>
        <w:tc>
          <w:tcPr>
            <w:tcW w:w="219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Performance</w:t>
            </w:r>
          </w:p>
        </w:tc>
        <w:tc>
          <w:tcPr>
            <w:tcW w:w="595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system shall support at least 500 concurrent active orders at launch without degradation in response time.</w:t>
            </w:r>
          </w:p>
        </w:tc>
      </w:tr>
      <w:tr w:rsidR="000327AC" w:rsidTr="00F62C66">
        <w:trPr>
          <w:trHeight w:val="513"/>
        </w:trPr>
        <w:tc>
          <w:tcPr>
            <w:tcW w:w="135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NFR-03</w:t>
            </w:r>
          </w:p>
        </w:tc>
        <w:tc>
          <w:tcPr>
            <w:tcW w:w="219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Availability</w:t>
            </w:r>
          </w:p>
        </w:tc>
        <w:tc>
          <w:tcPr>
            <w:tcW w:w="595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Core ordering functionality shall maintain 99.5% uptime, excluding scheduled maintenance windows.</w:t>
            </w:r>
          </w:p>
        </w:tc>
      </w:tr>
      <w:tr w:rsidR="000327AC" w:rsidTr="00F62C66">
        <w:trPr>
          <w:trHeight w:val="497"/>
        </w:trPr>
        <w:tc>
          <w:tcPr>
            <w:tcW w:w="135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NFR-04</w:t>
            </w:r>
          </w:p>
        </w:tc>
        <w:tc>
          <w:tcPr>
            <w:tcW w:w="219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Security</w:t>
            </w:r>
          </w:p>
        </w:tc>
        <w:tc>
          <w:tcPr>
            <w:tcW w:w="595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All payment transactions shall be processed via a PCI-DSS compliant payment gateway; the platform shall not store raw card details.</w:t>
            </w:r>
          </w:p>
        </w:tc>
      </w:tr>
      <w:tr w:rsidR="000327AC" w:rsidTr="00F62C66">
        <w:trPr>
          <w:trHeight w:val="497"/>
        </w:trPr>
        <w:tc>
          <w:tcPr>
            <w:tcW w:w="135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NFR-05</w:t>
            </w:r>
          </w:p>
        </w:tc>
        <w:tc>
          <w:tcPr>
            <w:tcW w:w="219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Security</w:t>
            </w:r>
          </w:p>
        </w:tc>
        <w:tc>
          <w:tcPr>
            <w:tcW w:w="595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User passwords and sensitive data shall be encrypted at rest and in transit.</w:t>
            </w:r>
          </w:p>
        </w:tc>
      </w:tr>
      <w:tr w:rsidR="000327AC" w:rsidTr="00F62C66">
        <w:trPr>
          <w:trHeight w:val="754"/>
        </w:trPr>
        <w:tc>
          <w:tcPr>
            <w:tcW w:w="135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NFR-06</w:t>
            </w:r>
          </w:p>
        </w:tc>
        <w:tc>
          <w:tcPr>
            <w:tcW w:w="219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Usability</w:t>
            </w:r>
          </w:p>
        </w:tc>
        <w:tc>
          <w:tcPr>
            <w:tcW w:w="595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customer app checkout flow shall be completable in 3 taps or fewer from cart to order confirmation, assuming saved payment details.</w:t>
            </w:r>
          </w:p>
        </w:tc>
      </w:tr>
      <w:tr w:rsidR="000327AC" w:rsidTr="00F62C66">
        <w:trPr>
          <w:trHeight w:val="497"/>
        </w:trPr>
        <w:tc>
          <w:tcPr>
            <w:tcW w:w="135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NFR-07</w:t>
            </w:r>
          </w:p>
        </w:tc>
        <w:tc>
          <w:tcPr>
            <w:tcW w:w="219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Scalability</w:t>
            </w:r>
          </w:p>
        </w:tc>
        <w:tc>
          <w:tcPr>
            <w:tcW w:w="595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backend architecture shall support horizontal scaling to accommodate growth in order volume without a redesign.</w:t>
            </w:r>
          </w:p>
        </w:tc>
      </w:tr>
      <w:tr w:rsidR="000327AC" w:rsidTr="00F62C66">
        <w:trPr>
          <w:trHeight w:val="497"/>
        </w:trPr>
        <w:tc>
          <w:tcPr>
            <w:tcW w:w="135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NFR-08</w:t>
            </w:r>
          </w:p>
        </w:tc>
        <w:tc>
          <w:tcPr>
            <w:tcW w:w="219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Compatibility</w:t>
            </w:r>
          </w:p>
        </w:tc>
        <w:tc>
          <w:tcPr>
            <w:tcW w:w="595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The customer and rider apps shall support the most recent two major Android OS versions and two major iOS versions.</w:t>
            </w:r>
          </w:p>
        </w:tc>
      </w:tr>
      <w:tr w:rsidR="000327AC" w:rsidTr="00F62C66">
        <w:trPr>
          <w:trHeight w:val="513"/>
        </w:trPr>
        <w:tc>
          <w:tcPr>
            <w:tcW w:w="1357"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NFR-09</w:t>
            </w:r>
          </w:p>
        </w:tc>
        <w:tc>
          <w:tcPr>
            <w:tcW w:w="219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Maintainability</w:t>
            </w:r>
          </w:p>
        </w:tc>
        <w:tc>
          <w:tcPr>
            <w:tcW w:w="5953"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All applications shall be built using widely-adopted frameworks to avoid single-vendor lock-in for future maintenance.</w:t>
            </w:r>
          </w:p>
        </w:tc>
      </w:tr>
      <w:tr w:rsidR="000327AC" w:rsidTr="00F62C66">
        <w:trPr>
          <w:trHeight w:val="738"/>
        </w:trPr>
        <w:tc>
          <w:tcPr>
            <w:tcW w:w="1357"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NFR-10</w:t>
            </w:r>
          </w:p>
        </w:tc>
        <w:tc>
          <w:tcPr>
            <w:tcW w:w="219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Auditability</w:t>
            </w:r>
          </w:p>
        </w:tc>
        <w:tc>
          <w:tcPr>
            <w:tcW w:w="5953"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All order status changes, refunds, and account suspensions shall be logged with timestamp and responsible user/system for audit purposes.</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9. Business Rules</w:t>
      </w:r>
    </w:p>
    <w:p w:rsidR="000327AC" w:rsidRDefault="00000000">
      <w:pPr>
        <w:pStyle w:val="ListParagraph"/>
        <w:numPr>
          <w:ilvl w:val="0"/>
          <w:numId w:val="2"/>
        </w:numPr>
        <w:spacing w:after="60"/>
      </w:pPr>
      <w:r>
        <w:rPr>
          <w:rFonts w:ascii="Calibri" w:eastAsia="Calibri" w:hAnsi="Calibri" w:cs="Calibri"/>
          <w:color w:val="222222"/>
          <w:sz w:val="21"/>
          <w:szCs w:val="21"/>
        </w:rPr>
        <w:t>BR-01: An order can only be placed for restaurants currently marked “ongoing” and within the customer's serviceable delivery radius.</w:t>
      </w:r>
    </w:p>
    <w:p w:rsidR="000327AC" w:rsidRDefault="00000000">
      <w:pPr>
        <w:pStyle w:val="ListParagraph"/>
        <w:numPr>
          <w:ilvl w:val="0"/>
          <w:numId w:val="2"/>
        </w:numPr>
        <w:spacing w:after="60"/>
      </w:pPr>
      <w:r>
        <w:rPr>
          <w:rFonts w:ascii="Calibri" w:eastAsia="Calibri" w:hAnsi="Calibri" w:cs="Calibri"/>
          <w:color w:val="222222"/>
          <w:sz w:val="21"/>
          <w:szCs w:val="21"/>
        </w:rPr>
        <w:t>BR-02: A restaurant must be approved by an admin before it becomes visible or orderable by customers.</w:t>
      </w:r>
    </w:p>
    <w:p w:rsidR="000327AC" w:rsidRDefault="00000000">
      <w:pPr>
        <w:pStyle w:val="ListParagraph"/>
        <w:numPr>
          <w:ilvl w:val="0"/>
          <w:numId w:val="2"/>
        </w:numPr>
        <w:spacing w:after="60"/>
      </w:pPr>
      <w:r>
        <w:rPr>
          <w:rFonts w:ascii="Calibri" w:eastAsia="Calibri" w:hAnsi="Calibri" w:cs="Calibri"/>
          <w:color w:val="222222"/>
          <w:sz w:val="21"/>
          <w:szCs w:val="21"/>
        </w:rPr>
        <w:t>BR-03: A rider must complete KYC verification and receive admin approval before being eligible for order assignment.</w:t>
      </w:r>
    </w:p>
    <w:p w:rsidR="000327AC" w:rsidRDefault="00000000">
      <w:pPr>
        <w:pStyle w:val="ListParagraph"/>
        <w:numPr>
          <w:ilvl w:val="0"/>
          <w:numId w:val="2"/>
        </w:numPr>
        <w:spacing w:after="60"/>
      </w:pPr>
      <w:r>
        <w:rPr>
          <w:rFonts w:ascii="Calibri" w:eastAsia="Calibri" w:hAnsi="Calibri" w:cs="Calibri"/>
          <w:color w:val="222222"/>
          <w:sz w:val="21"/>
          <w:szCs w:val="21"/>
        </w:rPr>
        <w:t>BR-04: Promo codes cannot be combined unless explicitly configured as stackable by the admin.</w:t>
      </w:r>
    </w:p>
    <w:p w:rsidR="000327AC" w:rsidRDefault="00000000">
      <w:pPr>
        <w:pStyle w:val="ListParagraph"/>
        <w:numPr>
          <w:ilvl w:val="0"/>
          <w:numId w:val="2"/>
        </w:numPr>
        <w:spacing w:after="60"/>
      </w:pPr>
      <w:r>
        <w:rPr>
          <w:rFonts w:ascii="Calibri" w:eastAsia="Calibri" w:hAnsi="Calibri" w:cs="Calibri"/>
          <w:color w:val="222222"/>
          <w:sz w:val="21"/>
          <w:szCs w:val="21"/>
        </w:rPr>
        <w:t>BR-05: Refunds for cash-on-delivery orders shall be processed as store credit or bank transfer, not reversed at the point of delivery.</w:t>
      </w:r>
    </w:p>
    <w:p w:rsidR="000327AC" w:rsidRDefault="00000000">
      <w:pPr>
        <w:pStyle w:val="ListParagraph"/>
        <w:numPr>
          <w:ilvl w:val="0"/>
          <w:numId w:val="2"/>
        </w:numPr>
        <w:spacing w:after="60"/>
      </w:pPr>
      <w:r>
        <w:rPr>
          <w:rFonts w:ascii="Calibri" w:eastAsia="Calibri" w:hAnsi="Calibri" w:cs="Calibri"/>
          <w:color w:val="222222"/>
          <w:sz w:val="21"/>
          <w:szCs w:val="21"/>
        </w:rPr>
        <w:t>BR-06: An order cannot be marked Delivered without passing through the Picked Up and En Route statuses, except via admin override.</w:t>
      </w:r>
    </w:p>
    <w:p w:rsidR="000327AC" w:rsidRDefault="00000000">
      <w:pPr>
        <w:pStyle w:val="ListParagraph"/>
        <w:numPr>
          <w:ilvl w:val="0"/>
          <w:numId w:val="2"/>
        </w:numPr>
        <w:spacing w:after="60"/>
      </w:pPr>
      <w:r>
        <w:rPr>
          <w:rFonts w:ascii="Calibri" w:eastAsia="Calibri" w:hAnsi="Calibri" w:cs="Calibri"/>
          <w:color w:val="222222"/>
          <w:sz w:val="21"/>
          <w:szCs w:val="21"/>
        </w:rPr>
        <w:t>BR-07: A restaurant's menu price change never retroactively affects an order already placed and confirmed.</w:t>
      </w:r>
    </w:p>
    <w:p w:rsidR="000327AC" w:rsidRDefault="00000000">
      <w:pPr>
        <w:pStyle w:val="ListParagraph"/>
        <w:numPr>
          <w:ilvl w:val="0"/>
          <w:numId w:val="2"/>
        </w:numPr>
        <w:spacing w:after="60"/>
      </w:pPr>
      <w:r>
        <w:rPr>
          <w:rFonts w:ascii="Calibri" w:eastAsia="Calibri" w:hAnsi="Calibri" w:cs="Calibri"/>
          <w:color w:val="222222"/>
          <w:sz w:val="21"/>
          <w:szCs w:val="21"/>
        </w:rPr>
        <w:t>BR-08: Restaurant payout calculations shall deduct the platform commission rate agreed at onboarding before settlement.</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10. Data Requirements</w:t>
      </w:r>
    </w:p>
    <w:p w:rsidR="000327AC" w:rsidRDefault="00000000">
      <w:pPr>
        <w:pStyle w:val="Heading2"/>
        <w:spacing w:before="260" w:after="120"/>
      </w:pPr>
      <w:r>
        <w:rPr>
          <w:rFonts w:ascii="Calibri" w:eastAsia="Calibri" w:hAnsi="Calibri" w:cs="Calibri"/>
          <w:b/>
          <w:bCs/>
          <w:color w:val="C0392B"/>
          <w:sz w:val="24"/>
          <w:szCs w:val="24"/>
        </w:rPr>
        <w:t>10.1 Key Data Entities</w:t>
      </w:r>
    </w:p>
    <w:tbl>
      <w:tblPr>
        <w:tblW w:w="9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7285"/>
      </w:tblGrid>
      <w:tr w:rsidR="000327AC" w:rsidTr="00F62C66">
        <w:trPr>
          <w:trHeight w:val="280"/>
          <w:tblHeader/>
        </w:trPr>
        <w:tc>
          <w:tcPr>
            <w:tcW w:w="2322"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Entity</w:t>
            </w:r>
          </w:p>
        </w:tc>
        <w:tc>
          <w:tcPr>
            <w:tcW w:w="7285"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Description</w:t>
            </w:r>
          </w:p>
        </w:tc>
      </w:tr>
      <w:tr w:rsidR="000327AC" w:rsidTr="00F62C66">
        <w:trPr>
          <w:trHeight w:val="545"/>
        </w:trPr>
        <w:tc>
          <w:tcPr>
            <w:tcW w:w="232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Customer</w:t>
            </w:r>
          </w:p>
        </w:tc>
        <w:tc>
          <w:tcPr>
            <w:tcW w:w="728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Registered app user placing orders; includes profile, saved addresses, and payment preferences.</w:t>
            </w:r>
          </w:p>
        </w:tc>
      </w:tr>
      <w:tr w:rsidR="000327AC" w:rsidTr="00F62C66">
        <w:trPr>
          <w:trHeight w:val="545"/>
        </w:trPr>
        <w:tc>
          <w:tcPr>
            <w:tcW w:w="232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Restaurant</w:t>
            </w:r>
          </w:p>
        </w:tc>
        <w:tc>
          <w:tcPr>
            <w:tcW w:w="728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Partner business entity with profile, documents, approval status, and commission terms.</w:t>
            </w:r>
          </w:p>
        </w:tc>
      </w:tr>
      <w:tr w:rsidR="000327AC" w:rsidTr="00F62C66">
        <w:trPr>
          <w:trHeight w:val="280"/>
        </w:trPr>
        <w:tc>
          <w:tcPr>
            <w:tcW w:w="232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Menu Item</w:t>
            </w:r>
          </w:p>
        </w:tc>
        <w:tc>
          <w:tcPr>
            <w:tcW w:w="728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 dish belonging to a restaurant, with price, description, photo, and availability status.</w:t>
            </w:r>
          </w:p>
        </w:tc>
      </w:tr>
      <w:tr w:rsidR="000327AC" w:rsidTr="00F62C66">
        <w:trPr>
          <w:trHeight w:val="545"/>
        </w:trPr>
        <w:tc>
          <w:tcPr>
            <w:tcW w:w="232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Order</w:t>
            </w:r>
          </w:p>
        </w:tc>
        <w:tc>
          <w:tcPr>
            <w:tcW w:w="728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 customer transaction, linked to a restaurant, items, payment, rider, and status history.</w:t>
            </w:r>
          </w:p>
        </w:tc>
      </w:tr>
      <w:tr w:rsidR="000327AC" w:rsidTr="00F62C66">
        <w:trPr>
          <w:trHeight w:val="280"/>
        </w:trPr>
        <w:tc>
          <w:tcPr>
            <w:tcW w:w="232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Rider</w:t>
            </w:r>
          </w:p>
        </w:tc>
        <w:tc>
          <w:tcPr>
            <w:tcW w:w="728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Delivery personnel with KYC status, current availability, and assigned deliveries.</w:t>
            </w:r>
          </w:p>
        </w:tc>
      </w:tr>
      <w:tr w:rsidR="000327AC" w:rsidTr="00F62C66">
        <w:trPr>
          <w:trHeight w:val="545"/>
        </w:trPr>
        <w:tc>
          <w:tcPr>
            <w:tcW w:w="232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Payment Transaction</w:t>
            </w:r>
          </w:p>
        </w:tc>
        <w:tc>
          <w:tcPr>
            <w:tcW w:w="728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Record of a payment attempt/result, linked to an order and payment gateway reference.</w:t>
            </w:r>
          </w:p>
        </w:tc>
      </w:tr>
      <w:tr w:rsidR="000327AC" w:rsidTr="00F62C66">
        <w:trPr>
          <w:trHeight w:val="280"/>
        </w:trPr>
        <w:tc>
          <w:tcPr>
            <w:tcW w:w="2322"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Promo Code</w:t>
            </w:r>
          </w:p>
        </w:tc>
        <w:tc>
          <w:tcPr>
            <w:tcW w:w="7285"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 discount definition with validity period, usage limits, and applicable conditions.</w:t>
            </w:r>
          </w:p>
        </w:tc>
      </w:tr>
      <w:tr w:rsidR="000327AC" w:rsidTr="00F62C66">
        <w:trPr>
          <w:trHeight w:val="280"/>
        </w:trPr>
        <w:tc>
          <w:tcPr>
            <w:tcW w:w="2322"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Review</w:t>
            </w:r>
          </w:p>
        </w:tc>
        <w:tc>
          <w:tcPr>
            <w:tcW w:w="7285"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Customer-submitted rating and comment linked to a completed order.</w:t>
            </w:r>
          </w:p>
        </w:tc>
      </w:tr>
    </w:tbl>
    <w:p w:rsidR="000327AC" w:rsidRDefault="00000000">
      <w:pPr>
        <w:pStyle w:val="Heading2"/>
        <w:spacing w:before="260" w:after="120"/>
      </w:pPr>
      <w:r>
        <w:rPr>
          <w:rFonts w:ascii="Calibri" w:eastAsia="Calibri" w:hAnsi="Calibri" w:cs="Calibri"/>
          <w:b/>
          <w:bCs/>
          <w:color w:val="C0392B"/>
          <w:sz w:val="24"/>
          <w:szCs w:val="24"/>
        </w:rPr>
        <w:t>10.2 High-Level Data Relationships</w:t>
      </w:r>
    </w:p>
    <w:p w:rsidR="000327AC" w:rsidRDefault="00000000">
      <w:pPr>
        <w:pStyle w:val="ListParagraph"/>
        <w:numPr>
          <w:ilvl w:val="0"/>
          <w:numId w:val="2"/>
        </w:numPr>
        <w:spacing w:after="60"/>
      </w:pPr>
      <w:r>
        <w:rPr>
          <w:rFonts w:ascii="Calibri" w:eastAsia="Calibri" w:hAnsi="Calibri" w:cs="Calibri"/>
          <w:color w:val="222222"/>
          <w:sz w:val="21"/>
          <w:szCs w:val="21"/>
        </w:rPr>
        <w:t>One Restaurant has many Menu Items.</w:t>
      </w:r>
    </w:p>
    <w:p w:rsidR="000327AC" w:rsidRDefault="00000000">
      <w:pPr>
        <w:pStyle w:val="ListParagraph"/>
        <w:numPr>
          <w:ilvl w:val="0"/>
          <w:numId w:val="2"/>
        </w:numPr>
        <w:spacing w:after="60"/>
      </w:pPr>
      <w:r>
        <w:rPr>
          <w:rFonts w:ascii="Calibri" w:eastAsia="Calibri" w:hAnsi="Calibri" w:cs="Calibri"/>
          <w:color w:val="222222"/>
          <w:sz w:val="21"/>
          <w:szCs w:val="21"/>
        </w:rPr>
        <w:t>One Customer can place many Orders; one Order belongs to exactly one Customer and one Restaurant.</w:t>
      </w:r>
    </w:p>
    <w:p w:rsidR="000327AC" w:rsidRDefault="00000000">
      <w:pPr>
        <w:pStyle w:val="ListParagraph"/>
        <w:numPr>
          <w:ilvl w:val="0"/>
          <w:numId w:val="2"/>
        </w:numPr>
        <w:spacing w:after="60"/>
      </w:pPr>
      <w:r>
        <w:rPr>
          <w:rFonts w:ascii="Calibri" w:eastAsia="Calibri" w:hAnsi="Calibri" w:cs="Calibri"/>
          <w:color w:val="222222"/>
          <w:sz w:val="21"/>
          <w:szCs w:val="21"/>
        </w:rPr>
        <w:t>One Order contains many Order Line Items, each referencing a Menu Item.</w:t>
      </w:r>
    </w:p>
    <w:p w:rsidR="000327AC" w:rsidRDefault="00000000">
      <w:pPr>
        <w:pStyle w:val="ListParagraph"/>
        <w:numPr>
          <w:ilvl w:val="0"/>
          <w:numId w:val="2"/>
        </w:numPr>
        <w:spacing w:after="60"/>
      </w:pPr>
      <w:r>
        <w:rPr>
          <w:rFonts w:ascii="Calibri" w:eastAsia="Calibri" w:hAnsi="Calibri" w:cs="Calibri"/>
          <w:color w:val="222222"/>
          <w:sz w:val="21"/>
          <w:szCs w:val="21"/>
        </w:rPr>
        <w:t>One Order is assigned to at most one Rider at a time.</w:t>
      </w:r>
    </w:p>
    <w:p w:rsidR="000327AC" w:rsidRDefault="00000000">
      <w:pPr>
        <w:pStyle w:val="ListParagraph"/>
        <w:numPr>
          <w:ilvl w:val="0"/>
          <w:numId w:val="2"/>
        </w:numPr>
        <w:spacing w:after="60"/>
      </w:pPr>
      <w:r>
        <w:rPr>
          <w:rFonts w:ascii="Calibri" w:eastAsia="Calibri" w:hAnsi="Calibri" w:cs="Calibri"/>
          <w:color w:val="222222"/>
          <w:sz w:val="21"/>
          <w:szCs w:val="21"/>
        </w:rPr>
        <w:t>One Order has exactly one Payment Transaction (excluding retries).</w:t>
      </w:r>
    </w:p>
    <w:p w:rsidR="000327AC" w:rsidRDefault="00000000">
      <w:pPr>
        <w:pStyle w:val="ListParagraph"/>
        <w:numPr>
          <w:ilvl w:val="0"/>
          <w:numId w:val="2"/>
        </w:numPr>
        <w:spacing w:after="60"/>
      </w:pPr>
      <w:r>
        <w:rPr>
          <w:rFonts w:ascii="Calibri" w:eastAsia="Calibri" w:hAnsi="Calibri" w:cs="Calibri"/>
          <w:color w:val="222222"/>
          <w:sz w:val="21"/>
          <w:szCs w:val="21"/>
        </w:rPr>
        <w:t>One Order may generate at most one Review after delivery.</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11. External Interface Requirements</w:t>
      </w:r>
    </w:p>
    <w:tbl>
      <w:tblPr>
        <w:tblW w:w="9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2856"/>
        <w:gridCol w:w="3914"/>
      </w:tblGrid>
      <w:tr w:rsidR="000327AC" w:rsidTr="00F62C66">
        <w:trPr>
          <w:trHeight w:val="271"/>
          <w:tblHeader/>
        </w:trPr>
        <w:tc>
          <w:tcPr>
            <w:tcW w:w="2538"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Interface</w:t>
            </w:r>
          </w:p>
        </w:tc>
        <w:tc>
          <w:tcPr>
            <w:tcW w:w="2856"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Purpose</w:t>
            </w:r>
          </w:p>
        </w:tc>
        <w:tc>
          <w:tcPr>
            <w:tcW w:w="3914"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Requirement</w:t>
            </w:r>
          </w:p>
        </w:tc>
      </w:tr>
      <w:tr w:rsidR="000327AC" w:rsidTr="00F62C66">
        <w:trPr>
          <w:trHeight w:val="796"/>
        </w:trPr>
        <w:tc>
          <w:tcPr>
            <w:tcW w:w="253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Payment Gateway</w:t>
            </w:r>
          </w:p>
        </w:tc>
        <w:tc>
          <w:tcPr>
            <w:tcW w:w="2856"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Process customer payments (UPI, card, net banking, wallet)</w:t>
            </w:r>
          </w:p>
        </w:tc>
        <w:tc>
          <w:tcPr>
            <w:tcW w:w="3914"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Real-time transaction initiation and status callback; PCI-DSS compliant provider (e.g., Razorpay, Cashfree)</w:t>
            </w:r>
          </w:p>
        </w:tc>
      </w:tr>
      <w:tr w:rsidR="000327AC" w:rsidTr="00F62C66">
        <w:trPr>
          <w:trHeight w:val="525"/>
        </w:trPr>
        <w:tc>
          <w:tcPr>
            <w:tcW w:w="253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Maps / Geolocation Service</w:t>
            </w:r>
          </w:p>
        </w:tc>
        <w:tc>
          <w:tcPr>
            <w:tcW w:w="2856"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Distance calculation, delivery radius checks, rider navigation</w:t>
            </w:r>
          </w:p>
        </w:tc>
        <w:tc>
          <w:tcPr>
            <w:tcW w:w="3914"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Real-time geocoding and route/distance API</w:t>
            </w:r>
          </w:p>
        </w:tc>
      </w:tr>
      <w:tr w:rsidR="000327AC" w:rsidTr="00F62C66">
        <w:trPr>
          <w:trHeight w:val="525"/>
        </w:trPr>
        <w:tc>
          <w:tcPr>
            <w:tcW w:w="253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SMS / OTP Gateway</w:t>
            </w:r>
          </w:p>
        </w:tc>
        <w:tc>
          <w:tcPr>
            <w:tcW w:w="2856"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Registration verification and order alerts</w:t>
            </w:r>
          </w:p>
        </w:tc>
        <w:tc>
          <w:tcPr>
            <w:tcW w:w="3914"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Delivery within 30 seconds under normal conditions</w:t>
            </w:r>
          </w:p>
        </w:tc>
      </w:tr>
      <w:tr w:rsidR="000327AC" w:rsidTr="00F62C66">
        <w:trPr>
          <w:trHeight w:val="271"/>
        </w:trPr>
        <w:tc>
          <w:tcPr>
            <w:tcW w:w="2538"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Push Notification Service</w:t>
            </w:r>
          </w:p>
        </w:tc>
        <w:tc>
          <w:tcPr>
            <w:tcW w:w="2856"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Order status alerts within apps</w:t>
            </w:r>
          </w:p>
        </w:tc>
        <w:tc>
          <w:tcPr>
            <w:tcW w:w="3914"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Reliable delivery to Android and iOS devices</w:t>
            </w:r>
          </w:p>
        </w:tc>
      </w:tr>
      <w:tr w:rsidR="000327AC" w:rsidTr="00F62C66">
        <w:trPr>
          <w:trHeight w:val="525"/>
        </w:trPr>
        <w:tc>
          <w:tcPr>
            <w:tcW w:w="2538"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Email Service</w:t>
            </w:r>
          </w:p>
        </w:tc>
        <w:tc>
          <w:tcPr>
            <w:tcW w:w="2856"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Order and payment confirmations</w:t>
            </w:r>
          </w:p>
        </w:tc>
        <w:tc>
          <w:tcPr>
            <w:tcW w:w="3914"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Transactional email delivery with delivery status tracking</w:t>
            </w:r>
          </w:p>
        </w:tc>
      </w:tr>
    </w:tbl>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12. Assumptions &amp; Constraints</w:t>
      </w:r>
    </w:p>
    <w:p w:rsidR="000327AC" w:rsidRDefault="00000000">
      <w:pPr>
        <w:pStyle w:val="Heading2"/>
        <w:spacing w:before="260" w:after="120"/>
      </w:pPr>
      <w:r>
        <w:rPr>
          <w:rFonts w:ascii="Calibri" w:eastAsia="Calibri" w:hAnsi="Calibri" w:cs="Calibri"/>
          <w:b/>
          <w:bCs/>
          <w:color w:val="C0392B"/>
          <w:sz w:val="24"/>
          <w:szCs w:val="24"/>
        </w:rPr>
        <w:t>12.1 Assumptions</w:t>
      </w:r>
    </w:p>
    <w:p w:rsidR="000327AC" w:rsidRDefault="00000000">
      <w:pPr>
        <w:pStyle w:val="ListParagraph"/>
        <w:numPr>
          <w:ilvl w:val="0"/>
          <w:numId w:val="2"/>
        </w:numPr>
        <w:spacing w:after="60"/>
      </w:pPr>
      <w:r>
        <w:rPr>
          <w:rFonts w:ascii="Calibri" w:eastAsia="Calibri" w:hAnsi="Calibri" w:cs="Calibri"/>
          <w:color w:val="222222"/>
          <w:sz w:val="21"/>
          <w:szCs w:val="21"/>
        </w:rPr>
        <w:t>Restaurant partners have basic smartphone/computer literacy sufficient to use a self-service web panel.</w:t>
      </w:r>
    </w:p>
    <w:p w:rsidR="000327AC" w:rsidRDefault="00000000">
      <w:pPr>
        <w:pStyle w:val="ListParagraph"/>
        <w:numPr>
          <w:ilvl w:val="0"/>
          <w:numId w:val="2"/>
        </w:numPr>
        <w:spacing w:after="60"/>
      </w:pPr>
      <w:r>
        <w:rPr>
          <w:rFonts w:ascii="Calibri" w:eastAsia="Calibri" w:hAnsi="Calibri" w:cs="Calibri"/>
          <w:color w:val="222222"/>
          <w:sz w:val="21"/>
          <w:szCs w:val="21"/>
        </w:rPr>
        <w:t>Riders will primarily use company-provided or personal smartphones meeting minimum OS requirements (NFR-08).</w:t>
      </w:r>
    </w:p>
    <w:p w:rsidR="000327AC" w:rsidRDefault="00000000">
      <w:pPr>
        <w:pStyle w:val="ListParagraph"/>
        <w:numPr>
          <w:ilvl w:val="0"/>
          <w:numId w:val="2"/>
        </w:numPr>
        <w:spacing w:after="60"/>
      </w:pPr>
      <w:r>
        <w:rPr>
          <w:rFonts w:ascii="Calibri" w:eastAsia="Calibri" w:hAnsi="Calibri" w:cs="Calibri"/>
          <w:color w:val="222222"/>
          <w:sz w:val="21"/>
          <w:szCs w:val="21"/>
        </w:rPr>
        <w:t>Initial restaurant partner onboarding volume is manageable through the approval workflow without additional staffing at launch.</w:t>
      </w:r>
    </w:p>
    <w:p w:rsidR="000327AC" w:rsidRDefault="00000000">
      <w:pPr>
        <w:pStyle w:val="ListParagraph"/>
        <w:numPr>
          <w:ilvl w:val="0"/>
          <w:numId w:val="2"/>
        </w:numPr>
        <w:spacing w:after="60"/>
      </w:pPr>
      <w:r>
        <w:rPr>
          <w:rFonts w:ascii="Calibri" w:eastAsia="Calibri" w:hAnsi="Calibri" w:cs="Calibri"/>
          <w:color w:val="222222"/>
          <w:sz w:val="21"/>
          <w:szCs w:val="21"/>
        </w:rPr>
        <w:t>A single payment gateway is sufficient for Phase 1; multi-gateway redundancy is a future consideration.</w:t>
      </w:r>
    </w:p>
    <w:p w:rsidR="000327AC" w:rsidRDefault="00000000">
      <w:pPr>
        <w:pStyle w:val="Heading2"/>
        <w:spacing w:before="260" w:after="120"/>
      </w:pPr>
      <w:r>
        <w:rPr>
          <w:rFonts w:ascii="Calibri" w:eastAsia="Calibri" w:hAnsi="Calibri" w:cs="Calibri"/>
          <w:b/>
          <w:bCs/>
          <w:color w:val="C0392B"/>
          <w:sz w:val="24"/>
          <w:szCs w:val="24"/>
        </w:rPr>
        <w:t>12.2 Constraints</w:t>
      </w:r>
    </w:p>
    <w:p w:rsidR="000327AC" w:rsidRDefault="00000000">
      <w:pPr>
        <w:pStyle w:val="ListParagraph"/>
        <w:numPr>
          <w:ilvl w:val="0"/>
          <w:numId w:val="2"/>
        </w:numPr>
        <w:spacing w:after="60"/>
      </w:pPr>
      <w:r>
        <w:rPr>
          <w:rFonts w:ascii="Calibri" w:eastAsia="Calibri" w:hAnsi="Calibri" w:cs="Calibri"/>
          <w:color w:val="222222"/>
          <w:sz w:val="21"/>
          <w:szCs w:val="21"/>
        </w:rPr>
        <w:t>All functionality described is scoped to Jaipur only, per the Scope Definition; no multi-city logic is included in Phase 1.</w:t>
      </w:r>
    </w:p>
    <w:p w:rsidR="000327AC" w:rsidRDefault="00000000">
      <w:pPr>
        <w:pStyle w:val="ListParagraph"/>
        <w:numPr>
          <w:ilvl w:val="0"/>
          <w:numId w:val="2"/>
        </w:numPr>
        <w:spacing w:after="60"/>
      </w:pPr>
      <w:r>
        <w:rPr>
          <w:rFonts w:ascii="Calibri" w:eastAsia="Calibri" w:hAnsi="Calibri" w:cs="Calibri"/>
          <w:color w:val="222222"/>
          <w:sz w:val="21"/>
          <w:szCs w:val="21"/>
        </w:rPr>
        <w:t>The system does not support restaurant self-delivery fleets; all deliveries are fulfilled by the platform's own rider network.</w:t>
      </w:r>
    </w:p>
    <w:p w:rsidR="000327AC" w:rsidRDefault="00000000">
      <w:pPr>
        <w:pStyle w:val="ListParagraph"/>
        <w:numPr>
          <w:ilvl w:val="0"/>
          <w:numId w:val="2"/>
        </w:numPr>
        <w:spacing w:after="60"/>
      </w:pPr>
      <w:r>
        <w:rPr>
          <w:rFonts w:ascii="Calibri" w:eastAsia="Calibri" w:hAnsi="Calibri" w:cs="Calibri"/>
          <w:color w:val="222222"/>
          <w:sz w:val="21"/>
          <w:szCs w:val="21"/>
        </w:rPr>
        <w:t>Functionality not explicitly listed in this FRD is out of scope and must go through the Change Request process before being added.</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13. Requirements Traceability Matrix</w:t>
      </w:r>
    </w:p>
    <w:p w:rsidR="000327AC" w:rsidRDefault="00000000">
      <w:pPr>
        <w:spacing w:after="140" w:line="300" w:lineRule="auto"/>
      </w:pPr>
      <w:r>
        <w:rPr>
          <w:rFonts w:ascii="Calibri" w:eastAsia="Calibri" w:hAnsi="Calibri" w:cs="Calibri"/>
          <w:color w:val="222222"/>
          <w:sz w:val="21"/>
          <w:szCs w:val="21"/>
        </w:rPr>
        <w:t>This matrix provides a sample trace from business need through to functional requirement, confirming no requirement exists without a documented source and no key user story is left uncovered.</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900"/>
        <w:gridCol w:w="1600"/>
      </w:tblGrid>
      <w:tr w:rsidR="000327AC">
        <w:trPr>
          <w:tblHeader/>
        </w:trPr>
        <w:tc>
          <w:tcPr>
            <w:tcW w:w="16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User Story</w:t>
            </w:r>
          </w:p>
        </w:tc>
        <w:tc>
          <w:tcPr>
            <w:tcW w:w="36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Business Need</w:t>
            </w:r>
          </w:p>
        </w:tc>
        <w:tc>
          <w:tcPr>
            <w:tcW w:w="19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Functional Requirement(s)</w:t>
            </w:r>
          </w:p>
        </w:tc>
        <w:tc>
          <w:tcPr>
            <w:tcW w:w="1600" w:type="dxa"/>
            <w:shd w:val="clear" w:color="auto" w:fill="C0392B"/>
            <w:tcMar>
              <w:top w:w="80" w:type="dxa"/>
              <w:left w:w="100" w:type="dxa"/>
              <w:bottom w:w="80" w:type="dxa"/>
              <w:right w:w="100" w:type="dxa"/>
            </w:tcMar>
            <w:vAlign w:val="center"/>
          </w:tcPr>
          <w:p w:rsidR="000327AC" w:rsidRDefault="00000000">
            <w:pPr>
              <w:jc w:val="center"/>
            </w:pPr>
            <w:r>
              <w:rPr>
                <w:rFonts w:ascii="Calibri" w:eastAsia="Calibri" w:hAnsi="Calibri" w:cs="Calibri"/>
                <w:b/>
                <w:bCs/>
                <w:color w:val="FFFFFF"/>
                <w:sz w:val="19"/>
                <w:szCs w:val="19"/>
              </w:rPr>
              <w:t>Module</w:t>
            </w:r>
          </w:p>
        </w:tc>
      </w:tr>
      <w:tr w:rsidR="000327A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US-01</w:t>
            </w:r>
          </w:p>
        </w:tc>
        <w:tc>
          <w:tcPr>
            <w:tcW w:w="3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Quick, low-friction registration</w:t>
            </w:r>
          </w:p>
        </w:tc>
        <w:tc>
          <w:tcPr>
            <w:tcW w:w="19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FR-CA-01, FR-CA-02, FR-CA-03</w:t>
            </w:r>
          </w:p>
        </w:t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Customer App</w:t>
            </w:r>
          </w:p>
        </w:tc>
      </w:tr>
      <w:tr w:rsidR="000327AC">
        <w:tc>
          <w:tcPr>
            <w:tcW w:w="1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US-04</w:t>
            </w:r>
          </w:p>
        </w:tc>
        <w:tc>
          <w:tcPr>
            <w:tcW w:w="3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Review and adjust order before paying</w:t>
            </w:r>
          </w:p>
        </w:tc>
        <w:tc>
          <w:tcPr>
            <w:tcW w:w="19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FR-CA-08, FR-CA-09, FR-CA-10</w:t>
            </w:r>
          </w:p>
        </w:tc>
        <w:tc>
          <w:tcPr>
            <w:tcW w:w="1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Customer App</w:t>
            </w:r>
          </w:p>
        </w:tc>
      </w:tr>
      <w:tr w:rsidR="000327A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US-06</w:t>
            </w:r>
          </w:p>
        </w:tc>
        <w:tc>
          <w:tcPr>
            <w:tcW w:w="3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Real-time order tracking</w:t>
            </w:r>
          </w:p>
        </w:tc>
        <w:tc>
          <w:tcPr>
            <w:tcW w:w="19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FR-CA-14, FR-CA-15, FR-CA-16</w:t>
            </w:r>
          </w:p>
        </w:t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Customer App</w:t>
            </w:r>
          </w:p>
        </w:tc>
      </w:tr>
      <w:tr w:rsidR="000327AC">
        <w:tc>
          <w:tcPr>
            <w:tcW w:w="1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US-09</w:t>
            </w:r>
          </w:p>
        </w:tc>
        <w:tc>
          <w:tcPr>
            <w:tcW w:w="3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Restaurant only commits to fulfillable orders</w:t>
            </w:r>
          </w:p>
        </w:tc>
        <w:tc>
          <w:tcPr>
            <w:tcW w:w="19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FR-RP-06, FR-RP-07, FR-RP-08, FR-RP-09</w:t>
            </w:r>
          </w:p>
        </w:tc>
        <w:tc>
          <w:tcPr>
            <w:tcW w:w="1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Restaurant Panel</w:t>
            </w:r>
          </w:p>
        </w:tc>
      </w:tr>
      <w:tr w:rsidR="000327A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US-11</w:t>
            </w:r>
          </w:p>
        </w:tc>
        <w:tc>
          <w:tcPr>
            <w:tcW w:w="3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Rider receives relevant, fair delivery requests</w:t>
            </w:r>
          </w:p>
        </w:tc>
        <w:tc>
          <w:tcPr>
            <w:tcW w:w="19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FR-RD-02, FR-RD-03, FR-RD-04</w:t>
            </w:r>
          </w:p>
        </w:t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Rider App</w:t>
            </w:r>
          </w:p>
        </w:tc>
      </w:tr>
      <w:tr w:rsidR="000327AC">
        <w:tc>
          <w:tcPr>
            <w:tcW w:w="1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US-13</w:t>
            </w:r>
          </w:p>
        </w:tc>
        <w:tc>
          <w:tcPr>
            <w:tcW w:w="3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Only verified restaurants go live</w:t>
            </w:r>
          </w:p>
        </w:tc>
        <w:tc>
          <w:tcPr>
            <w:tcW w:w="19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FR-RP-02, FR-AD-01, FR-AD-02</w:t>
            </w:r>
          </w:p>
        </w:tc>
        <w:tc>
          <w:tcPr>
            <w:tcW w:w="1600" w:type="dxa"/>
            <w:shd w:val="clear" w:color="auto" w:fill="F7F7F7"/>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Admin Dashboard</w:t>
            </w:r>
          </w:p>
        </w:tc>
      </w:tr>
      <w:tr w:rsidR="000327A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US-14</w:t>
            </w:r>
          </w:p>
        </w:tc>
        <w:tc>
          <w:tcPr>
            <w:tcW w:w="3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Disputes handled fairly and quickly</w:t>
            </w:r>
          </w:p>
        </w:tc>
        <w:tc>
          <w:tcPr>
            <w:tcW w:w="19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FR-AD-04, FR-AD-05</w:t>
            </w:r>
          </w:p>
        </w:tc>
        <w:tc>
          <w:tcPr>
            <w:tcW w:w="1600" w:type="dxa"/>
            <w:shd w:val="clear" w:color="auto" w:fill="FFFFFF"/>
            <w:tcMar>
              <w:top w:w="80" w:type="dxa"/>
              <w:left w:w="100" w:type="dxa"/>
              <w:bottom w:w="80" w:type="dxa"/>
              <w:right w:w="100" w:type="dxa"/>
            </w:tcMar>
            <w:vAlign w:val="center"/>
          </w:tcPr>
          <w:p w:rsidR="000327AC" w:rsidRDefault="00000000">
            <w:r>
              <w:rPr>
                <w:rFonts w:ascii="Calibri" w:eastAsia="Calibri" w:hAnsi="Calibri" w:cs="Calibri"/>
                <w:color w:val="222222"/>
                <w:sz w:val="19"/>
                <w:szCs w:val="19"/>
              </w:rPr>
              <w:t>Admin Dashboard</w:t>
            </w:r>
          </w:p>
        </w:tc>
      </w:tr>
    </w:tbl>
    <w:p w:rsidR="000327AC" w:rsidRDefault="000327AC">
      <w:pPr>
        <w:spacing w:after="120"/>
      </w:pPr>
    </w:p>
    <w:p w:rsidR="000327AC" w:rsidRDefault="00000000">
      <w:pPr>
        <w:spacing w:after="140" w:line="300" w:lineRule="auto"/>
      </w:pPr>
      <w:r>
        <w:rPr>
          <w:rFonts w:ascii="Calibri" w:eastAsia="Calibri" w:hAnsi="Calibri" w:cs="Calibri"/>
          <w:i/>
          <w:iCs/>
          <w:color w:val="222222"/>
          <w:sz w:val="21"/>
          <w:szCs w:val="21"/>
        </w:rPr>
        <w:t>Note: This is a representative sample. The full traceability matrix, mapping all 20+ functional requirements per module to their source user stories, is maintained in the project tracker for day-to-day development use.</w:t>
      </w:r>
    </w:p>
    <w:p w:rsidR="000327AC" w:rsidRDefault="00000000">
      <w:r>
        <w:br w:type="page"/>
      </w:r>
    </w:p>
    <w:p w:rsidR="000327AC" w:rsidRDefault="00000000">
      <w:pPr>
        <w:pStyle w:val="Heading1"/>
        <w:pBdr>
          <w:bottom w:val="single" w:sz="8" w:space="4" w:color="C0392B"/>
        </w:pBdr>
        <w:spacing w:before="380" w:after="180"/>
      </w:pPr>
      <w:r>
        <w:rPr>
          <w:rFonts w:ascii="Calibri" w:eastAsia="Calibri" w:hAnsi="Calibri" w:cs="Calibri"/>
          <w:b/>
          <w:bCs/>
          <w:color w:val="922B21"/>
          <w:sz w:val="30"/>
          <w:szCs w:val="30"/>
        </w:rPr>
        <w:lastRenderedPageBreak/>
        <w:t>14. Approval</w:t>
      </w:r>
    </w:p>
    <w:p w:rsidR="000327AC" w:rsidRDefault="00000000">
      <w:pPr>
        <w:spacing w:after="140" w:line="300" w:lineRule="auto"/>
      </w:pPr>
      <w:r>
        <w:rPr>
          <w:rFonts w:ascii="Calibri" w:eastAsia="Calibri" w:hAnsi="Calibri" w:cs="Calibri"/>
          <w:color w:val="222222"/>
          <w:sz w:val="21"/>
          <w:szCs w:val="21"/>
        </w:rPr>
        <w:t>This Functional Requirements Document is considered baselined once signed below. Any subsequent change follows the Change Request process defined in the Scope Definition document.</w:t>
      </w:r>
    </w:p>
    <w:p w:rsidR="000327AC" w:rsidRDefault="000327AC">
      <w:pPr>
        <w:spacing w:after="300"/>
      </w:pPr>
    </w:p>
    <w:p w:rsidR="000327AC" w:rsidRDefault="00000000">
      <w:pPr>
        <w:spacing w:after="140" w:line="300" w:lineRule="auto"/>
      </w:pPr>
      <w:r>
        <w:rPr>
          <w:rFonts w:ascii="Calibri" w:eastAsia="Calibri" w:hAnsi="Calibri" w:cs="Calibri"/>
          <w:color w:val="222222"/>
          <w:sz w:val="21"/>
          <w:szCs w:val="21"/>
        </w:rPr>
        <w:t>Client Approval</w:t>
      </w:r>
    </w:p>
    <w:p w:rsidR="000327AC" w:rsidRDefault="000327AC">
      <w:pPr>
        <w:spacing w:after="200"/>
      </w:pPr>
    </w:p>
    <w:p w:rsidR="000327AC" w:rsidRDefault="00000000">
      <w:pPr>
        <w:spacing w:after="140" w:line="300" w:lineRule="auto"/>
      </w:pPr>
      <w:r>
        <w:rPr>
          <w:rFonts w:ascii="Calibri" w:eastAsia="Calibri" w:hAnsi="Calibri" w:cs="Calibri"/>
          <w:color w:val="222222"/>
          <w:sz w:val="21"/>
          <w:szCs w:val="21"/>
        </w:rPr>
        <w:t>Signature: ____________________________          Date: ____________________________</w:t>
      </w:r>
    </w:p>
    <w:p w:rsidR="000327AC" w:rsidRDefault="000327AC">
      <w:pPr>
        <w:spacing w:after="100"/>
      </w:pPr>
    </w:p>
    <w:p w:rsidR="000327AC" w:rsidRDefault="00000000">
      <w:pPr>
        <w:spacing w:after="140" w:line="300" w:lineRule="auto"/>
      </w:pPr>
      <w:r>
        <w:rPr>
          <w:rFonts w:ascii="Calibri" w:eastAsia="Calibri" w:hAnsi="Calibri" w:cs="Calibri"/>
          <w:color w:val="222222"/>
          <w:sz w:val="21"/>
          <w:szCs w:val="21"/>
        </w:rPr>
        <w:t>Name: ____________________________                    Designation: ____________________________</w:t>
      </w:r>
    </w:p>
    <w:p w:rsidR="000327AC" w:rsidRDefault="000327AC">
      <w:pPr>
        <w:spacing w:after="300"/>
      </w:pPr>
    </w:p>
    <w:p w:rsidR="000327AC" w:rsidRDefault="00000000">
      <w:pPr>
        <w:spacing w:after="140" w:line="300" w:lineRule="auto"/>
      </w:pPr>
      <w:r>
        <w:rPr>
          <w:rFonts w:ascii="Calibri" w:eastAsia="Calibri" w:hAnsi="Calibri" w:cs="Calibri"/>
          <w:color w:val="222222"/>
          <w:sz w:val="21"/>
          <w:szCs w:val="21"/>
        </w:rPr>
        <w:t>Business Analyst Sign-Off</w:t>
      </w:r>
    </w:p>
    <w:p w:rsidR="000327AC" w:rsidRDefault="000327AC">
      <w:pPr>
        <w:spacing w:after="200"/>
      </w:pPr>
    </w:p>
    <w:p w:rsidR="000327AC" w:rsidRDefault="00000000">
      <w:pPr>
        <w:spacing w:after="140" w:line="300" w:lineRule="auto"/>
      </w:pPr>
      <w:r>
        <w:rPr>
          <w:rFonts w:ascii="Calibri" w:eastAsia="Calibri" w:hAnsi="Calibri" w:cs="Calibri"/>
          <w:color w:val="222222"/>
          <w:sz w:val="21"/>
          <w:szCs w:val="21"/>
        </w:rPr>
        <w:t>Signature: ____________________________          Date: ____________________________</w:t>
      </w:r>
    </w:p>
    <w:p w:rsidR="000327AC" w:rsidRDefault="000327AC">
      <w:pPr>
        <w:spacing w:after="100"/>
      </w:pPr>
    </w:p>
    <w:p w:rsidR="000327AC" w:rsidRDefault="00000000">
      <w:pPr>
        <w:spacing w:after="140" w:line="300" w:lineRule="auto"/>
      </w:pPr>
      <w:r>
        <w:rPr>
          <w:rFonts w:ascii="Calibri" w:eastAsia="Calibri" w:hAnsi="Calibri" w:cs="Calibri"/>
          <w:color w:val="222222"/>
          <w:sz w:val="21"/>
          <w:szCs w:val="21"/>
        </w:rPr>
        <w:t>Name:</w:t>
      </w:r>
      <w:r w:rsidR="00D77AE4">
        <w:rPr>
          <w:rFonts w:ascii="Calibri" w:eastAsia="Calibri" w:hAnsi="Calibri" w:cs="Calibri"/>
          <w:color w:val="222222"/>
          <w:sz w:val="21"/>
          <w:szCs w:val="21"/>
        </w:rPr>
        <w:t xml:space="preserve"> Gaurav Singaria</w:t>
      </w:r>
      <w:r>
        <w:rPr>
          <w:rFonts w:ascii="Calibri" w:eastAsia="Calibri" w:hAnsi="Calibri" w:cs="Calibri"/>
          <w:color w:val="222222"/>
          <w:sz w:val="21"/>
          <w:szCs w:val="21"/>
        </w:rPr>
        <w:t xml:space="preserve">                                             Designation: Business Analyst</w:t>
      </w:r>
    </w:p>
    <w:p w:rsidR="000327AC" w:rsidRDefault="000327AC">
      <w:pPr>
        <w:spacing w:after="400"/>
      </w:pPr>
    </w:p>
    <w:p w:rsidR="000327AC" w:rsidRDefault="00000000">
      <w:pPr>
        <w:spacing w:after="140" w:line="300" w:lineRule="auto"/>
      </w:pPr>
      <w:r>
        <w:rPr>
          <w:rFonts w:ascii="Calibri" w:eastAsia="Calibri" w:hAnsi="Calibri" w:cs="Calibri"/>
          <w:i/>
          <w:iCs/>
          <w:color w:val="222222"/>
          <w:sz w:val="21"/>
          <w:szCs w:val="21"/>
        </w:rPr>
        <w:t>Prepared as a portfolio demonstration of Business Analyst functional-requirements documentation — companion to the Client Requirement Document, Requirement Analysis, Scope Definition, Feature List, User Stories, and Project Proposal.</w:t>
      </w:r>
    </w:p>
    <w:sectPr w:rsidR="000327A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52757" w:rsidRDefault="00552757">
      <w:r>
        <w:separator/>
      </w:r>
    </w:p>
  </w:endnote>
  <w:endnote w:type="continuationSeparator" w:id="0">
    <w:p w:rsidR="00552757" w:rsidRDefault="0055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327AC"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3E427D">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3E427D">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52757" w:rsidRDefault="00552757">
      <w:r>
        <w:separator/>
      </w:r>
    </w:p>
  </w:footnote>
  <w:footnote w:type="continuationSeparator" w:id="0">
    <w:p w:rsidR="00552757" w:rsidRDefault="00552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327AC" w:rsidRDefault="00000000">
    <w:pPr>
      <w:pBdr>
        <w:bottom w:val="single" w:sz="4" w:space="4" w:color="CCCCCC"/>
      </w:pBdr>
      <w:jc w:val="right"/>
    </w:pPr>
    <w:r>
      <w:rPr>
        <w:rFonts w:ascii="Calibri" w:eastAsia="Calibri" w:hAnsi="Calibri" w:cs="Calibri"/>
        <w:color w:val="595959"/>
        <w:sz w:val="16"/>
        <w:szCs w:val="16"/>
      </w:rPr>
      <w:t>TastyGo — Functional Requirements Document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B61678"/>
    <w:multiLevelType w:val="hybridMultilevel"/>
    <w:tmpl w:val="42BEF170"/>
    <w:lvl w:ilvl="0" w:tplc="20E08022">
      <w:start w:val="1"/>
      <w:numFmt w:val="bullet"/>
      <w:lvlText w:val="•"/>
      <w:lvlJc w:val="left"/>
      <w:pPr>
        <w:ind w:left="480" w:hanging="260"/>
      </w:pPr>
    </w:lvl>
    <w:lvl w:ilvl="1" w:tplc="12B86CB6">
      <w:numFmt w:val="decimal"/>
      <w:lvlText w:val=""/>
      <w:lvlJc w:val="left"/>
    </w:lvl>
    <w:lvl w:ilvl="2" w:tplc="247899B4">
      <w:numFmt w:val="decimal"/>
      <w:lvlText w:val=""/>
      <w:lvlJc w:val="left"/>
    </w:lvl>
    <w:lvl w:ilvl="3" w:tplc="21147798">
      <w:numFmt w:val="decimal"/>
      <w:lvlText w:val=""/>
      <w:lvlJc w:val="left"/>
    </w:lvl>
    <w:lvl w:ilvl="4" w:tplc="7E224DD2">
      <w:numFmt w:val="decimal"/>
      <w:lvlText w:val=""/>
      <w:lvlJc w:val="left"/>
    </w:lvl>
    <w:lvl w:ilvl="5" w:tplc="03B2FDD0">
      <w:numFmt w:val="decimal"/>
      <w:lvlText w:val=""/>
      <w:lvlJc w:val="left"/>
    </w:lvl>
    <w:lvl w:ilvl="6" w:tplc="984E6F0A">
      <w:numFmt w:val="decimal"/>
      <w:lvlText w:val=""/>
      <w:lvlJc w:val="left"/>
    </w:lvl>
    <w:lvl w:ilvl="7" w:tplc="47E6A68C">
      <w:numFmt w:val="decimal"/>
      <w:lvlText w:val=""/>
      <w:lvlJc w:val="left"/>
    </w:lvl>
    <w:lvl w:ilvl="8" w:tplc="CE3A36A0">
      <w:numFmt w:val="decimal"/>
      <w:lvlText w:val=""/>
      <w:lvlJc w:val="left"/>
    </w:lvl>
  </w:abstractNum>
  <w:abstractNum w:abstractNumId="1" w15:restartNumberingAfterBreak="0">
    <w:nsid w:val="36B339EA"/>
    <w:multiLevelType w:val="hybridMultilevel"/>
    <w:tmpl w:val="EF4001AA"/>
    <w:lvl w:ilvl="0" w:tplc="31341E62">
      <w:start w:val="1"/>
      <w:numFmt w:val="decimal"/>
      <w:lvlText w:val="%1."/>
      <w:lvlJc w:val="left"/>
      <w:pPr>
        <w:ind w:left="480" w:hanging="260"/>
      </w:pPr>
    </w:lvl>
    <w:lvl w:ilvl="1" w:tplc="DCE6F230">
      <w:numFmt w:val="decimal"/>
      <w:lvlText w:val=""/>
      <w:lvlJc w:val="left"/>
    </w:lvl>
    <w:lvl w:ilvl="2" w:tplc="C5FE3394">
      <w:numFmt w:val="decimal"/>
      <w:lvlText w:val=""/>
      <w:lvlJc w:val="left"/>
    </w:lvl>
    <w:lvl w:ilvl="3" w:tplc="05EEEF7E">
      <w:numFmt w:val="decimal"/>
      <w:lvlText w:val=""/>
      <w:lvlJc w:val="left"/>
    </w:lvl>
    <w:lvl w:ilvl="4" w:tplc="375AE1C6">
      <w:numFmt w:val="decimal"/>
      <w:lvlText w:val=""/>
      <w:lvlJc w:val="left"/>
    </w:lvl>
    <w:lvl w:ilvl="5" w:tplc="F686235A">
      <w:numFmt w:val="decimal"/>
      <w:lvlText w:val=""/>
      <w:lvlJc w:val="left"/>
    </w:lvl>
    <w:lvl w:ilvl="6" w:tplc="BB147C22">
      <w:numFmt w:val="decimal"/>
      <w:lvlText w:val=""/>
      <w:lvlJc w:val="left"/>
    </w:lvl>
    <w:lvl w:ilvl="7" w:tplc="C4904C9E">
      <w:numFmt w:val="decimal"/>
      <w:lvlText w:val=""/>
      <w:lvlJc w:val="left"/>
    </w:lvl>
    <w:lvl w:ilvl="8" w:tplc="D694AD2A">
      <w:numFmt w:val="decimal"/>
      <w:lvlText w:val=""/>
      <w:lvlJc w:val="left"/>
    </w:lvl>
  </w:abstractNum>
  <w:abstractNum w:abstractNumId="2" w15:restartNumberingAfterBreak="0">
    <w:nsid w:val="62261B5E"/>
    <w:multiLevelType w:val="hybridMultilevel"/>
    <w:tmpl w:val="5434DEF0"/>
    <w:lvl w:ilvl="0" w:tplc="4380DE76">
      <w:start w:val="1"/>
      <w:numFmt w:val="bullet"/>
      <w:lvlText w:val="●"/>
      <w:lvlJc w:val="left"/>
      <w:pPr>
        <w:ind w:left="720" w:hanging="360"/>
      </w:pPr>
    </w:lvl>
    <w:lvl w:ilvl="1" w:tplc="0FE8A57A">
      <w:start w:val="1"/>
      <w:numFmt w:val="bullet"/>
      <w:lvlText w:val="○"/>
      <w:lvlJc w:val="left"/>
      <w:pPr>
        <w:ind w:left="1440" w:hanging="360"/>
      </w:pPr>
    </w:lvl>
    <w:lvl w:ilvl="2" w:tplc="B78C1310">
      <w:start w:val="1"/>
      <w:numFmt w:val="bullet"/>
      <w:lvlText w:val="■"/>
      <w:lvlJc w:val="left"/>
      <w:pPr>
        <w:ind w:left="2160" w:hanging="360"/>
      </w:pPr>
    </w:lvl>
    <w:lvl w:ilvl="3" w:tplc="AB8CC226">
      <w:start w:val="1"/>
      <w:numFmt w:val="bullet"/>
      <w:lvlText w:val="●"/>
      <w:lvlJc w:val="left"/>
      <w:pPr>
        <w:ind w:left="2880" w:hanging="360"/>
      </w:pPr>
    </w:lvl>
    <w:lvl w:ilvl="4" w:tplc="D6505878">
      <w:start w:val="1"/>
      <w:numFmt w:val="bullet"/>
      <w:lvlText w:val="○"/>
      <w:lvlJc w:val="left"/>
      <w:pPr>
        <w:ind w:left="3600" w:hanging="360"/>
      </w:pPr>
    </w:lvl>
    <w:lvl w:ilvl="5" w:tplc="7CD45FDE">
      <w:start w:val="1"/>
      <w:numFmt w:val="bullet"/>
      <w:lvlText w:val="■"/>
      <w:lvlJc w:val="left"/>
      <w:pPr>
        <w:ind w:left="4320" w:hanging="360"/>
      </w:pPr>
    </w:lvl>
    <w:lvl w:ilvl="6" w:tplc="4E50CBCE">
      <w:start w:val="1"/>
      <w:numFmt w:val="bullet"/>
      <w:lvlText w:val="●"/>
      <w:lvlJc w:val="left"/>
      <w:pPr>
        <w:ind w:left="5040" w:hanging="360"/>
      </w:pPr>
    </w:lvl>
    <w:lvl w:ilvl="7" w:tplc="2C287E5C">
      <w:start w:val="1"/>
      <w:numFmt w:val="bullet"/>
      <w:lvlText w:val="●"/>
      <w:lvlJc w:val="left"/>
      <w:pPr>
        <w:ind w:left="5760" w:hanging="360"/>
      </w:pPr>
    </w:lvl>
    <w:lvl w:ilvl="8" w:tplc="1FAEB526">
      <w:start w:val="1"/>
      <w:numFmt w:val="bullet"/>
      <w:lvlText w:val="●"/>
      <w:lvlJc w:val="left"/>
      <w:pPr>
        <w:ind w:left="6480" w:hanging="360"/>
      </w:pPr>
    </w:lvl>
  </w:abstractNum>
  <w:num w:numId="1" w16cid:durableId="1592817552">
    <w:abstractNumId w:val="2"/>
    <w:lvlOverride w:ilvl="0">
      <w:startOverride w:val="1"/>
    </w:lvlOverride>
  </w:num>
  <w:num w:numId="2" w16cid:durableId="1734352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7AC"/>
    <w:rsid w:val="000327AC"/>
    <w:rsid w:val="001516BD"/>
    <w:rsid w:val="002907B8"/>
    <w:rsid w:val="003E427D"/>
    <w:rsid w:val="00552757"/>
    <w:rsid w:val="007D2823"/>
    <w:rsid w:val="00A66BE4"/>
    <w:rsid w:val="00BA46CF"/>
    <w:rsid w:val="00CE601D"/>
    <w:rsid w:val="00D77AE4"/>
    <w:rsid w:val="00DE0299"/>
    <w:rsid w:val="00E2346D"/>
    <w:rsid w:val="00F62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2FA7"/>
  <w15:docId w15:val="{9EB6F79D-6076-4119-BC75-B41D3A7A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18</Pages>
  <Words>2884</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Singaria</cp:lastModifiedBy>
  <cp:revision>6</cp:revision>
  <cp:lastPrinted>2026-07-19T15:16:00Z</cp:lastPrinted>
  <dcterms:created xsi:type="dcterms:W3CDTF">2026-07-19T06:06:00Z</dcterms:created>
  <dcterms:modified xsi:type="dcterms:W3CDTF">2026-07-19T15:17:00Z</dcterms:modified>
</cp:coreProperties>
</file>