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34800" w:rsidRDefault="00B34800">
      <w:pPr>
        <w:spacing w:before="1400"/>
      </w:pPr>
    </w:p>
    <w:p w:rsidR="00B34800" w:rsidRDefault="00000000">
      <w:pPr>
        <w:jc w:val="center"/>
      </w:pPr>
      <w:r>
        <w:rPr>
          <w:rFonts w:ascii="Calibri" w:eastAsia="Calibri" w:hAnsi="Calibri" w:cs="Calibri"/>
          <w:b/>
          <w:bCs/>
          <w:color w:val="595959"/>
          <w:sz w:val="22"/>
          <w:szCs w:val="22"/>
        </w:rPr>
        <w:t>PROJECT PROPOSAL</w:t>
      </w:r>
    </w:p>
    <w:p w:rsidR="00B34800" w:rsidRDefault="00000000">
      <w:pPr>
        <w:spacing w:before="300"/>
        <w:jc w:val="center"/>
      </w:pPr>
      <w:proofErr w:type="spellStart"/>
      <w:r w:rsidRPr="00E37F4C">
        <w:rPr>
          <w:rFonts w:ascii="Calibri" w:eastAsia="Calibri" w:hAnsi="Calibri" w:cs="Calibri"/>
          <w:b/>
          <w:bCs/>
          <w:color w:val="92D050"/>
          <w:sz w:val="72"/>
          <w:szCs w:val="72"/>
        </w:rPr>
        <w:t>Tasty</w:t>
      </w:r>
      <w:r>
        <w:rPr>
          <w:rFonts w:ascii="Calibri" w:eastAsia="Calibri" w:hAnsi="Calibri" w:cs="Calibri"/>
          <w:b/>
          <w:bCs/>
          <w:color w:val="C0392B"/>
          <w:sz w:val="72"/>
          <w:szCs w:val="72"/>
        </w:rPr>
        <w:t>Go</w:t>
      </w:r>
      <w:proofErr w:type="spellEnd"/>
    </w:p>
    <w:p w:rsidR="00B34800" w:rsidRDefault="00000000">
      <w:pPr>
        <w:spacing w:before="100" w:after="500"/>
        <w:jc w:val="center"/>
        <w:rPr>
          <w:rFonts w:ascii="Calibri" w:eastAsia="Calibri" w:hAnsi="Calibri" w:cs="Calibri"/>
          <w:color w:val="222222"/>
          <w:sz w:val="26"/>
          <w:szCs w:val="26"/>
        </w:rPr>
      </w:pPr>
      <w:r>
        <w:rPr>
          <w:rFonts w:ascii="Calibri" w:eastAsia="Calibri" w:hAnsi="Calibri" w:cs="Calibri"/>
          <w:color w:val="222222"/>
          <w:sz w:val="26"/>
          <w:szCs w:val="26"/>
        </w:rPr>
        <w:t>Design, Development &amp; Launch of a Food Delivery Platform for Jaipur</w:t>
      </w:r>
    </w:p>
    <w:p w:rsidR="00E37F4C" w:rsidRDefault="00E37F4C">
      <w:pPr>
        <w:spacing w:before="100" w:after="500"/>
        <w:jc w:val="center"/>
        <w:rPr>
          <w:rFonts w:ascii="Calibri" w:eastAsia="Calibri" w:hAnsi="Calibri" w:cs="Calibri"/>
          <w:color w:val="222222"/>
          <w:sz w:val="26"/>
          <w:szCs w:val="26"/>
        </w:rPr>
      </w:pPr>
    </w:p>
    <w:p w:rsidR="00E37F4C" w:rsidRDefault="00E37F4C">
      <w:pPr>
        <w:spacing w:before="100" w:after="500"/>
        <w:jc w:val="center"/>
        <w:rPr>
          <w:rFonts w:ascii="Calibri" w:eastAsia="Calibri" w:hAnsi="Calibri" w:cs="Calibri"/>
          <w:color w:val="222222"/>
          <w:sz w:val="26"/>
          <w:szCs w:val="26"/>
        </w:rPr>
      </w:pPr>
    </w:p>
    <w:p w:rsidR="00E37F4C" w:rsidRDefault="00E37F4C">
      <w:pPr>
        <w:spacing w:before="100" w:after="500"/>
        <w:jc w:val="center"/>
        <w:rPr>
          <w:rFonts w:ascii="Calibri" w:eastAsia="Calibri" w:hAnsi="Calibri" w:cs="Calibri"/>
          <w:color w:val="222222"/>
          <w:sz w:val="26"/>
          <w:szCs w:val="26"/>
        </w:rPr>
      </w:pPr>
    </w:p>
    <w:p w:rsidR="00E37F4C" w:rsidRDefault="00E37F4C">
      <w:pPr>
        <w:spacing w:before="100" w:after="500"/>
        <w:jc w:val="center"/>
        <w:rPr>
          <w:rFonts w:ascii="Calibri" w:eastAsia="Calibri" w:hAnsi="Calibri" w:cs="Calibri"/>
          <w:color w:val="222222"/>
          <w:sz w:val="26"/>
          <w:szCs w:val="26"/>
        </w:rPr>
      </w:pPr>
    </w:p>
    <w:p w:rsidR="00E37F4C" w:rsidRDefault="00E37F4C">
      <w:pPr>
        <w:spacing w:before="100" w:after="500"/>
        <w:jc w:val="center"/>
        <w:rPr>
          <w:rFonts w:ascii="Calibri" w:eastAsia="Calibri" w:hAnsi="Calibri" w:cs="Calibri"/>
          <w:color w:val="222222"/>
          <w:sz w:val="26"/>
          <w:szCs w:val="26"/>
        </w:rPr>
      </w:pPr>
    </w:p>
    <w:p w:rsidR="00E37F4C" w:rsidRDefault="00E37F4C">
      <w:pPr>
        <w:spacing w:before="100" w:after="500"/>
        <w:jc w:val="center"/>
        <w:rPr>
          <w:rFonts w:ascii="Calibri" w:eastAsia="Calibri" w:hAnsi="Calibri" w:cs="Calibri"/>
          <w:color w:val="222222"/>
          <w:sz w:val="26"/>
          <w:szCs w:val="26"/>
        </w:rPr>
      </w:pPr>
    </w:p>
    <w:p w:rsidR="00E37F4C" w:rsidRDefault="00E37F4C">
      <w:pPr>
        <w:spacing w:before="100" w:after="500"/>
        <w:jc w:val="center"/>
        <w:rPr>
          <w:rFonts w:ascii="Calibri" w:eastAsia="Calibri" w:hAnsi="Calibri" w:cs="Calibri"/>
          <w:color w:val="222222"/>
          <w:sz w:val="26"/>
          <w:szCs w:val="26"/>
        </w:rPr>
      </w:pPr>
    </w:p>
    <w:p w:rsidR="00E37F4C" w:rsidRDefault="00E37F4C">
      <w:pPr>
        <w:spacing w:before="100" w:after="500"/>
        <w:jc w:val="center"/>
        <w:rPr>
          <w:rFonts w:ascii="Calibri" w:eastAsia="Calibri" w:hAnsi="Calibri" w:cs="Calibri"/>
          <w:color w:val="222222"/>
          <w:sz w:val="26"/>
          <w:szCs w:val="26"/>
        </w:rPr>
      </w:pPr>
    </w:p>
    <w:p w:rsidR="00E37F4C" w:rsidRDefault="00E37F4C">
      <w:pPr>
        <w:spacing w:before="100" w:after="500"/>
        <w:jc w:val="center"/>
      </w:pPr>
    </w:p>
    <w:p w:rsidR="00B34800" w:rsidRDefault="00000000">
      <w:pPr>
        <w:jc w:val="center"/>
      </w:pPr>
      <w:r>
        <w:rPr>
          <w:rFonts w:ascii="Calibri" w:eastAsia="Calibri" w:hAnsi="Calibri" w:cs="Calibri"/>
          <w:color w:val="222222"/>
          <w:sz w:val="21"/>
          <w:szCs w:val="21"/>
        </w:rPr>
        <w:t>Submitted to: Jaipur Food Ventures Pvt. Ltd.</w:t>
      </w:r>
    </w:p>
    <w:p w:rsidR="00B34800" w:rsidRDefault="00000000">
      <w:pPr>
        <w:spacing w:before="40"/>
        <w:jc w:val="center"/>
      </w:pPr>
      <w:r>
        <w:rPr>
          <w:rFonts w:ascii="Calibri" w:eastAsia="Calibri" w:hAnsi="Calibri" w:cs="Calibri"/>
          <w:color w:val="222222"/>
          <w:sz w:val="21"/>
          <w:szCs w:val="21"/>
        </w:rPr>
        <w:t xml:space="preserve">Submitted by: </w:t>
      </w:r>
      <w:r w:rsidR="00D60A37">
        <w:rPr>
          <w:rFonts w:ascii="Calibri" w:eastAsia="Calibri" w:hAnsi="Calibri" w:cs="Calibri"/>
          <w:color w:val="222222"/>
          <w:sz w:val="21"/>
          <w:szCs w:val="21"/>
        </w:rPr>
        <w:t>Gaurav Singaria</w:t>
      </w:r>
      <w:r>
        <w:rPr>
          <w:rFonts w:ascii="Calibri" w:eastAsia="Calibri" w:hAnsi="Calibri" w:cs="Calibri"/>
          <w:color w:val="222222"/>
          <w:sz w:val="21"/>
          <w:szCs w:val="21"/>
        </w:rPr>
        <w:t>, Business Analyst</w:t>
      </w:r>
    </w:p>
    <w:p w:rsidR="00B34800" w:rsidRDefault="00000000">
      <w:pPr>
        <w:spacing w:before="40"/>
        <w:jc w:val="center"/>
      </w:pPr>
      <w:r>
        <w:rPr>
          <w:rFonts w:ascii="Calibri" w:eastAsia="Calibri" w:hAnsi="Calibri" w:cs="Calibri"/>
          <w:color w:val="222222"/>
          <w:sz w:val="21"/>
          <w:szCs w:val="21"/>
        </w:rPr>
        <w:t>Date: July 18, 2026 | Proposal Ref: TG-PROP-2026-01 | Version 1.0</w:t>
      </w:r>
    </w:p>
    <w:p w:rsidR="00B34800" w:rsidRDefault="00000000">
      <w:pPr>
        <w:spacing w:before="900"/>
        <w:jc w:val="center"/>
      </w:pPr>
      <w:r>
        <w:rPr>
          <w:rFonts w:ascii="Calibri" w:eastAsia="Calibri" w:hAnsi="Calibri" w:cs="Calibri"/>
          <w:i/>
          <w:iCs/>
          <w:color w:val="595959"/>
          <w:sz w:val="18"/>
          <w:szCs w:val="18"/>
        </w:rPr>
        <w:t>CONFIDENTIAL — Prepared exclusively for the addressed client</w:t>
      </w:r>
    </w:p>
    <w:p w:rsidR="00B34800" w:rsidRDefault="00000000">
      <w:r>
        <w:br w:type="page"/>
      </w:r>
    </w:p>
    <w:p w:rsidR="00B34800" w:rsidRDefault="00000000">
      <w:pPr>
        <w:pStyle w:val="Heading1"/>
        <w:pBdr>
          <w:bottom w:val="single" w:sz="8" w:space="4" w:color="C0392B"/>
        </w:pBdr>
        <w:spacing w:before="380" w:after="180"/>
      </w:pPr>
      <w:r>
        <w:rPr>
          <w:rFonts w:ascii="Calibri" w:eastAsia="Calibri" w:hAnsi="Calibri" w:cs="Calibri"/>
          <w:b/>
          <w:bCs/>
          <w:color w:val="922B21"/>
          <w:sz w:val="30"/>
          <w:szCs w:val="30"/>
        </w:rPr>
        <w:lastRenderedPageBreak/>
        <w:t>Cover Letter</w:t>
      </w:r>
    </w:p>
    <w:p w:rsidR="00B34800" w:rsidRDefault="00000000">
      <w:pPr>
        <w:spacing w:after="140" w:line="300" w:lineRule="auto"/>
      </w:pPr>
      <w:r>
        <w:rPr>
          <w:rFonts w:ascii="Calibri" w:eastAsia="Calibri" w:hAnsi="Calibri" w:cs="Calibri"/>
          <w:color w:val="222222"/>
          <w:sz w:val="21"/>
          <w:szCs w:val="21"/>
        </w:rPr>
        <w:t>Jaipur Food Ventures Pvt. Ltd.</w:t>
      </w:r>
    </w:p>
    <w:p w:rsidR="00B34800" w:rsidRDefault="00000000">
      <w:pPr>
        <w:spacing w:after="140" w:line="300" w:lineRule="auto"/>
      </w:pPr>
      <w:r>
        <w:rPr>
          <w:rFonts w:ascii="Calibri" w:eastAsia="Calibri" w:hAnsi="Calibri" w:cs="Calibri"/>
          <w:color w:val="222222"/>
          <w:sz w:val="21"/>
          <w:szCs w:val="21"/>
        </w:rPr>
        <w:t>Jaipur, Rajasthan</w:t>
      </w:r>
    </w:p>
    <w:p w:rsidR="00B34800" w:rsidRDefault="00B34800">
      <w:pPr>
        <w:spacing w:after="100"/>
      </w:pPr>
    </w:p>
    <w:p w:rsidR="00B34800" w:rsidRDefault="00000000">
      <w:pPr>
        <w:spacing w:after="140" w:line="300" w:lineRule="auto"/>
      </w:pPr>
      <w:r>
        <w:rPr>
          <w:rFonts w:ascii="Calibri" w:eastAsia="Calibri" w:hAnsi="Calibri" w:cs="Calibri"/>
          <w:b/>
          <w:bCs/>
          <w:color w:val="222222"/>
          <w:sz w:val="21"/>
          <w:szCs w:val="21"/>
        </w:rPr>
        <w:t xml:space="preserve">Subject: Proposal for Design, Development, and Launch of the </w:t>
      </w:r>
      <w:proofErr w:type="spellStart"/>
      <w:r>
        <w:rPr>
          <w:rFonts w:ascii="Calibri" w:eastAsia="Calibri" w:hAnsi="Calibri" w:cs="Calibri"/>
          <w:b/>
          <w:bCs/>
          <w:color w:val="222222"/>
          <w:sz w:val="21"/>
          <w:szCs w:val="21"/>
        </w:rPr>
        <w:t>TastyGo</w:t>
      </w:r>
      <w:proofErr w:type="spellEnd"/>
      <w:r>
        <w:rPr>
          <w:rFonts w:ascii="Calibri" w:eastAsia="Calibri" w:hAnsi="Calibri" w:cs="Calibri"/>
          <w:b/>
          <w:bCs/>
          <w:color w:val="222222"/>
          <w:sz w:val="21"/>
          <w:szCs w:val="21"/>
        </w:rPr>
        <w:t xml:space="preserve"> Food Delivery Platform</w:t>
      </w:r>
    </w:p>
    <w:p w:rsidR="00B34800" w:rsidRDefault="00B34800">
      <w:pPr>
        <w:spacing w:after="80"/>
      </w:pPr>
    </w:p>
    <w:p w:rsidR="00B34800" w:rsidRDefault="00000000">
      <w:pPr>
        <w:spacing w:after="140" w:line="300" w:lineRule="auto"/>
      </w:pPr>
      <w:r>
        <w:rPr>
          <w:rFonts w:ascii="Calibri" w:eastAsia="Calibri" w:hAnsi="Calibri" w:cs="Calibri"/>
          <w:color w:val="222222"/>
          <w:sz w:val="21"/>
          <w:szCs w:val="21"/>
        </w:rPr>
        <w:t>Dear Sir/Madam,</w:t>
      </w:r>
    </w:p>
    <w:p w:rsidR="00B34800" w:rsidRDefault="00000000">
      <w:pPr>
        <w:spacing w:after="140" w:line="300" w:lineRule="auto"/>
      </w:pPr>
      <w:r>
        <w:rPr>
          <w:rFonts w:ascii="Calibri" w:eastAsia="Calibri" w:hAnsi="Calibri" w:cs="Calibri"/>
          <w:color w:val="222222"/>
          <w:sz w:val="21"/>
          <w:szCs w:val="21"/>
        </w:rPr>
        <w:t>Thank you for the opportunity to understand your vision for a food delivery platform serving Jaipur. Following our discovery discussion, we are pleased to submit this proposal, which sets out our understanding of your requirements, the solution we recommend, our delivery approach, timeline, and investment required.</w:t>
      </w:r>
    </w:p>
    <w:p w:rsidR="00B34800" w:rsidRDefault="00000000">
      <w:pPr>
        <w:spacing w:after="140" w:line="300" w:lineRule="auto"/>
      </w:pPr>
      <w:r>
        <w:rPr>
          <w:rFonts w:ascii="Calibri" w:eastAsia="Calibri" w:hAnsi="Calibri" w:cs="Calibri"/>
          <w:color w:val="222222"/>
          <w:sz w:val="21"/>
          <w:szCs w:val="21"/>
        </w:rPr>
        <w:t>This proposal is built directly on the Client Requirement Document and Requirement Analysis produced during discovery, so every feature and cost item in this document traces back to a need you described or a gap we identified together. Our goal is a platform that lets Jaipur customers discover and order from local restaurants as easily as they would on any established app, while giving you full operational control from day one.</w:t>
      </w:r>
    </w:p>
    <w:p w:rsidR="00B34800" w:rsidRDefault="00000000">
      <w:pPr>
        <w:spacing w:after="140" w:line="300" w:lineRule="auto"/>
      </w:pPr>
      <w:r>
        <w:rPr>
          <w:rFonts w:ascii="Calibri" w:eastAsia="Calibri" w:hAnsi="Calibri" w:cs="Calibri"/>
          <w:color w:val="222222"/>
          <w:sz w:val="21"/>
          <w:szCs w:val="21"/>
        </w:rPr>
        <w:t>We welcome the chance to walk through this proposal with you and answer any questions before you decide.</w:t>
      </w:r>
    </w:p>
    <w:p w:rsidR="00B34800" w:rsidRDefault="00B34800">
      <w:pPr>
        <w:spacing w:after="200"/>
      </w:pPr>
    </w:p>
    <w:p w:rsidR="00B34800" w:rsidRDefault="00000000">
      <w:pPr>
        <w:spacing w:after="140" w:line="300" w:lineRule="auto"/>
      </w:pPr>
      <w:r>
        <w:rPr>
          <w:rFonts w:ascii="Calibri" w:eastAsia="Calibri" w:hAnsi="Calibri" w:cs="Calibri"/>
          <w:color w:val="222222"/>
          <w:sz w:val="21"/>
          <w:szCs w:val="21"/>
        </w:rPr>
        <w:t>Sincerely,</w:t>
      </w:r>
    </w:p>
    <w:p w:rsidR="00B34800" w:rsidRDefault="00B34800">
      <w:pPr>
        <w:spacing w:after="300"/>
      </w:pPr>
    </w:p>
    <w:p w:rsidR="00B34800" w:rsidRDefault="00F23483">
      <w:pPr>
        <w:spacing w:after="140" w:line="300" w:lineRule="auto"/>
      </w:pPr>
      <w:r>
        <w:rPr>
          <w:rFonts w:ascii="Calibri" w:eastAsia="Calibri" w:hAnsi="Calibri" w:cs="Calibri"/>
          <w:b/>
          <w:bCs/>
          <w:color w:val="222222"/>
          <w:sz w:val="21"/>
          <w:szCs w:val="21"/>
        </w:rPr>
        <w:t>GAURAV SINGARIA</w:t>
      </w:r>
    </w:p>
    <w:p w:rsidR="00B34800" w:rsidRDefault="00000000">
      <w:pPr>
        <w:spacing w:after="140" w:line="300" w:lineRule="auto"/>
      </w:pPr>
      <w:r>
        <w:rPr>
          <w:rFonts w:ascii="Calibri" w:eastAsia="Calibri" w:hAnsi="Calibri" w:cs="Calibri"/>
          <w:color w:val="222222"/>
          <w:sz w:val="21"/>
          <w:szCs w:val="21"/>
        </w:rPr>
        <w:t>Business Analyst</w:t>
      </w:r>
    </w:p>
    <w:p w:rsidR="00B34800" w:rsidRDefault="00F23483">
      <w:pPr>
        <w:spacing w:after="140" w:line="300" w:lineRule="auto"/>
      </w:pPr>
      <w:r>
        <w:rPr>
          <w:rFonts w:ascii="Calibri" w:eastAsia="Calibri" w:hAnsi="Calibri" w:cs="Calibri"/>
          <w:color w:val="222222"/>
          <w:sz w:val="21"/>
          <w:szCs w:val="21"/>
        </w:rPr>
        <w:t>AS2D Technologies</w:t>
      </w:r>
    </w:p>
    <w:p w:rsidR="00B34800" w:rsidRDefault="00F23483">
      <w:pPr>
        <w:spacing w:after="140" w:line="300" w:lineRule="auto"/>
      </w:pPr>
      <w:r>
        <w:rPr>
          <w:rFonts w:ascii="Calibri" w:eastAsia="Calibri" w:hAnsi="Calibri" w:cs="Calibri"/>
          <w:color w:val="222222"/>
          <w:sz w:val="21"/>
          <w:szCs w:val="21"/>
        </w:rPr>
        <w:t>Gauravsingaria2001@gmail.com</w:t>
      </w:r>
      <w:r w:rsidR="00000000">
        <w:rPr>
          <w:rFonts w:ascii="Calibri" w:eastAsia="Calibri" w:hAnsi="Calibri" w:cs="Calibri"/>
          <w:color w:val="222222"/>
          <w:sz w:val="21"/>
          <w:szCs w:val="21"/>
        </w:rPr>
        <w:t xml:space="preserve"> | </w:t>
      </w:r>
      <w:r>
        <w:rPr>
          <w:rFonts w:ascii="Calibri" w:eastAsia="Calibri" w:hAnsi="Calibri" w:cs="Calibri"/>
          <w:color w:val="222222"/>
          <w:sz w:val="21"/>
          <w:szCs w:val="21"/>
        </w:rPr>
        <w:t>9461042711</w:t>
      </w:r>
    </w:p>
    <w:p w:rsidR="00B34800" w:rsidRDefault="00000000">
      <w:r>
        <w:br w:type="page"/>
      </w:r>
    </w:p>
    <w:p w:rsidR="00B34800" w:rsidRDefault="00000000">
      <w:pPr>
        <w:pStyle w:val="Heading1"/>
        <w:pBdr>
          <w:bottom w:val="single" w:sz="8" w:space="4" w:color="C0392B"/>
        </w:pBdr>
        <w:spacing w:before="380" w:after="180"/>
      </w:pPr>
      <w:r>
        <w:rPr>
          <w:rFonts w:ascii="Calibri" w:eastAsia="Calibri" w:hAnsi="Calibri" w:cs="Calibri"/>
          <w:b/>
          <w:bCs/>
          <w:color w:val="922B21"/>
          <w:sz w:val="30"/>
          <w:szCs w:val="30"/>
        </w:rPr>
        <w:lastRenderedPageBreak/>
        <w:t>Table of Contents</w:t>
      </w:r>
    </w:p>
    <w:p w:rsidR="00B34800" w:rsidRPr="00F23483" w:rsidRDefault="00000000">
      <w:pPr>
        <w:spacing w:after="140" w:line="300" w:lineRule="auto"/>
        <w:rPr>
          <w:sz w:val="28"/>
          <w:szCs w:val="28"/>
        </w:rPr>
      </w:pPr>
      <w:r w:rsidRPr="00F23483">
        <w:rPr>
          <w:rFonts w:ascii="Calibri" w:eastAsia="Calibri" w:hAnsi="Calibri" w:cs="Calibri"/>
          <w:color w:val="222222"/>
          <w:sz w:val="28"/>
          <w:szCs w:val="28"/>
        </w:rPr>
        <w:t>1. Executive Summary</w:t>
      </w:r>
    </w:p>
    <w:p w:rsidR="00B34800" w:rsidRPr="00F23483" w:rsidRDefault="00000000">
      <w:pPr>
        <w:spacing w:after="140" w:line="300" w:lineRule="auto"/>
        <w:rPr>
          <w:sz w:val="28"/>
          <w:szCs w:val="28"/>
        </w:rPr>
      </w:pPr>
      <w:r w:rsidRPr="00F23483">
        <w:rPr>
          <w:rFonts w:ascii="Calibri" w:eastAsia="Calibri" w:hAnsi="Calibri" w:cs="Calibri"/>
          <w:color w:val="222222"/>
          <w:sz w:val="28"/>
          <w:szCs w:val="28"/>
        </w:rPr>
        <w:t>2. Business Problem &amp; Opportunity</w:t>
      </w:r>
    </w:p>
    <w:p w:rsidR="00B34800" w:rsidRPr="00F23483" w:rsidRDefault="00000000">
      <w:pPr>
        <w:spacing w:after="140" w:line="300" w:lineRule="auto"/>
        <w:rPr>
          <w:sz w:val="28"/>
          <w:szCs w:val="28"/>
        </w:rPr>
      </w:pPr>
      <w:r w:rsidRPr="00F23483">
        <w:rPr>
          <w:rFonts w:ascii="Calibri" w:eastAsia="Calibri" w:hAnsi="Calibri" w:cs="Calibri"/>
          <w:color w:val="222222"/>
          <w:sz w:val="28"/>
          <w:szCs w:val="28"/>
        </w:rPr>
        <w:t>3. Our Understanding of Your Requirements</w:t>
      </w:r>
    </w:p>
    <w:p w:rsidR="00B34800" w:rsidRPr="00F23483" w:rsidRDefault="00000000">
      <w:pPr>
        <w:spacing w:after="140" w:line="300" w:lineRule="auto"/>
        <w:rPr>
          <w:sz w:val="28"/>
          <w:szCs w:val="28"/>
        </w:rPr>
      </w:pPr>
      <w:r w:rsidRPr="00F23483">
        <w:rPr>
          <w:rFonts w:ascii="Calibri" w:eastAsia="Calibri" w:hAnsi="Calibri" w:cs="Calibri"/>
          <w:color w:val="222222"/>
          <w:sz w:val="28"/>
          <w:szCs w:val="28"/>
        </w:rPr>
        <w:t>4. Proposed Solution</w:t>
      </w:r>
    </w:p>
    <w:p w:rsidR="00B34800" w:rsidRPr="00F23483" w:rsidRDefault="00000000">
      <w:pPr>
        <w:spacing w:after="140" w:line="300" w:lineRule="auto"/>
        <w:rPr>
          <w:sz w:val="28"/>
          <w:szCs w:val="28"/>
        </w:rPr>
      </w:pPr>
      <w:r w:rsidRPr="00F23483">
        <w:rPr>
          <w:rFonts w:ascii="Calibri" w:eastAsia="Calibri" w:hAnsi="Calibri" w:cs="Calibri"/>
          <w:color w:val="222222"/>
          <w:sz w:val="28"/>
          <w:szCs w:val="28"/>
        </w:rPr>
        <w:t>5. Scope of Work</w:t>
      </w:r>
    </w:p>
    <w:p w:rsidR="00B34800" w:rsidRPr="00F23483" w:rsidRDefault="00000000">
      <w:pPr>
        <w:spacing w:after="140" w:line="300" w:lineRule="auto"/>
        <w:rPr>
          <w:sz w:val="28"/>
          <w:szCs w:val="28"/>
        </w:rPr>
      </w:pPr>
      <w:r w:rsidRPr="00F23483">
        <w:rPr>
          <w:rFonts w:ascii="Calibri" w:eastAsia="Calibri" w:hAnsi="Calibri" w:cs="Calibri"/>
          <w:color w:val="222222"/>
          <w:sz w:val="28"/>
          <w:szCs w:val="28"/>
        </w:rPr>
        <w:t>6. Project Approach &amp; Methodology</w:t>
      </w:r>
    </w:p>
    <w:p w:rsidR="00B34800" w:rsidRPr="00F23483" w:rsidRDefault="00000000">
      <w:pPr>
        <w:spacing w:after="140" w:line="300" w:lineRule="auto"/>
        <w:rPr>
          <w:sz w:val="28"/>
          <w:szCs w:val="28"/>
        </w:rPr>
      </w:pPr>
      <w:r w:rsidRPr="00F23483">
        <w:rPr>
          <w:rFonts w:ascii="Calibri" w:eastAsia="Calibri" w:hAnsi="Calibri" w:cs="Calibri"/>
          <w:color w:val="222222"/>
          <w:sz w:val="28"/>
          <w:szCs w:val="28"/>
        </w:rPr>
        <w:t>7. Project Timeline &amp; Milestones</w:t>
      </w:r>
    </w:p>
    <w:p w:rsidR="00B34800" w:rsidRPr="00F23483" w:rsidRDefault="00000000">
      <w:pPr>
        <w:spacing w:after="140" w:line="300" w:lineRule="auto"/>
        <w:rPr>
          <w:sz w:val="28"/>
          <w:szCs w:val="28"/>
        </w:rPr>
      </w:pPr>
      <w:r w:rsidRPr="00F23483">
        <w:rPr>
          <w:rFonts w:ascii="Calibri" w:eastAsia="Calibri" w:hAnsi="Calibri" w:cs="Calibri"/>
          <w:color w:val="222222"/>
          <w:sz w:val="28"/>
          <w:szCs w:val="28"/>
        </w:rPr>
        <w:t>8. Team Structure &amp; Roles</w:t>
      </w:r>
    </w:p>
    <w:p w:rsidR="00B34800" w:rsidRPr="00F23483" w:rsidRDefault="00000000">
      <w:pPr>
        <w:spacing w:after="140" w:line="300" w:lineRule="auto"/>
        <w:rPr>
          <w:sz w:val="28"/>
          <w:szCs w:val="28"/>
        </w:rPr>
      </w:pPr>
      <w:r w:rsidRPr="00F23483">
        <w:rPr>
          <w:rFonts w:ascii="Calibri" w:eastAsia="Calibri" w:hAnsi="Calibri" w:cs="Calibri"/>
          <w:color w:val="222222"/>
          <w:sz w:val="28"/>
          <w:szCs w:val="28"/>
        </w:rPr>
        <w:t>9. Investment Summary</w:t>
      </w:r>
    </w:p>
    <w:p w:rsidR="00B34800" w:rsidRPr="00F23483" w:rsidRDefault="00000000">
      <w:pPr>
        <w:spacing w:after="140" w:line="300" w:lineRule="auto"/>
        <w:rPr>
          <w:sz w:val="28"/>
          <w:szCs w:val="28"/>
        </w:rPr>
      </w:pPr>
      <w:r w:rsidRPr="00F23483">
        <w:rPr>
          <w:rFonts w:ascii="Calibri" w:eastAsia="Calibri" w:hAnsi="Calibri" w:cs="Calibri"/>
          <w:color w:val="222222"/>
          <w:sz w:val="28"/>
          <w:szCs w:val="28"/>
        </w:rPr>
        <w:t>10. Assumptions &amp; Dependencies</w:t>
      </w:r>
    </w:p>
    <w:p w:rsidR="00B34800" w:rsidRPr="00F23483" w:rsidRDefault="00000000">
      <w:pPr>
        <w:spacing w:after="140" w:line="300" w:lineRule="auto"/>
        <w:rPr>
          <w:sz w:val="28"/>
          <w:szCs w:val="28"/>
        </w:rPr>
      </w:pPr>
      <w:r w:rsidRPr="00F23483">
        <w:rPr>
          <w:rFonts w:ascii="Calibri" w:eastAsia="Calibri" w:hAnsi="Calibri" w:cs="Calibri"/>
          <w:color w:val="222222"/>
          <w:sz w:val="28"/>
          <w:szCs w:val="28"/>
        </w:rPr>
        <w:t>11. Risks &amp; Mitigation Plan</w:t>
      </w:r>
    </w:p>
    <w:p w:rsidR="00B34800" w:rsidRPr="00F23483" w:rsidRDefault="00000000">
      <w:pPr>
        <w:spacing w:after="140" w:line="300" w:lineRule="auto"/>
        <w:rPr>
          <w:sz w:val="28"/>
          <w:szCs w:val="28"/>
        </w:rPr>
      </w:pPr>
      <w:r w:rsidRPr="00F23483">
        <w:rPr>
          <w:rFonts w:ascii="Calibri" w:eastAsia="Calibri" w:hAnsi="Calibri" w:cs="Calibri"/>
          <w:color w:val="222222"/>
          <w:sz w:val="28"/>
          <w:szCs w:val="28"/>
        </w:rPr>
        <w:t xml:space="preserve">12. Why Partner </w:t>
      </w:r>
      <w:proofErr w:type="gramStart"/>
      <w:r w:rsidRPr="00F23483">
        <w:rPr>
          <w:rFonts w:ascii="Calibri" w:eastAsia="Calibri" w:hAnsi="Calibri" w:cs="Calibri"/>
          <w:color w:val="222222"/>
          <w:sz w:val="28"/>
          <w:szCs w:val="28"/>
        </w:rPr>
        <w:t>With</w:t>
      </w:r>
      <w:proofErr w:type="gramEnd"/>
      <w:r w:rsidRPr="00F23483">
        <w:rPr>
          <w:rFonts w:ascii="Calibri" w:eastAsia="Calibri" w:hAnsi="Calibri" w:cs="Calibri"/>
          <w:color w:val="222222"/>
          <w:sz w:val="28"/>
          <w:szCs w:val="28"/>
        </w:rPr>
        <w:t xml:space="preserve"> Us</w:t>
      </w:r>
    </w:p>
    <w:p w:rsidR="00B34800" w:rsidRPr="00F23483" w:rsidRDefault="00000000">
      <w:pPr>
        <w:spacing w:after="140" w:line="300" w:lineRule="auto"/>
        <w:rPr>
          <w:sz w:val="28"/>
          <w:szCs w:val="28"/>
        </w:rPr>
      </w:pPr>
      <w:r w:rsidRPr="00F23483">
        <w:rPr>
          <w:rFonts w:ascii="Calibri" w:eastAsia="Calibri" w:hAnsi="Calibri" w:cs="Calibri"/>
          <w:color w:val="222222"/>
          <w:sz w:val="28"/>
          <w:szCs w:val="28"/>
        </w:rPr>
        <w:t>13. Terms &amp; Conditions</w:t>
      </w:r>
    </w:p>
    <w:p w:rsidR="00B34800" w:rsidRPr="00F23483" w:rsidRDefault="00000000">
      <w:pPr>
        <w:spacing w:after="140" w:line="300" w:lineRule="auto"/>
        <w:rPr>
          <w:sz w:val="28"/>
          <w:szCs w:val="28"/>
        </w:rPr>
      </w:pPr>
      <w:r w:rsidRPr="00F23483">
        <w:rPr>
          <w:rFonts w:ascii="Calibri" w:eastAsia="Calibri" w:hAnsi="Calibri" w:cs="Calibri"/>
          <w:color w:val="222222"/>
          <w:sz w:val="28"/>
          <w:szCs w:val="28"/>
        </w:rPr>
        <w:t>14. Next Steps</w:t>
      </w:r>
    </w:p>
    <w:p w:rsidR="00B34800" w:rsidRPr="00F23483" w:rsidRDefault="00000000">
      <w:pPr>
        <w:spacing w:after="140" w:line="300" w:lineRule="auto"/>
        <w:rPr>
          <w:sz w:val="28"/>
          <w:szCs w:val="28"/>
        </w:rPr>
      </w:pPr>
      <w:r w:rsidRPr="00F23483">
        <w:rPr>
          <w:rFonts w:ascii="Calibri" w:eastAsia="Calibri" w:hAnsi="Calibri" w:cs="Calibri"/>
          <w:color w:val="222222"/>
          <w:sz w:val="28"/>
          <w:szCs w:val="28"/>
        </w:rPr>
        <w:t>15. Proposal Acceptance</w:t>
      </w:r>
    </w:p>
    <w:p w:rsidR="00B34800" w:rsidRDefault="00000000">
      <w:r>
        <w:br w:type="page"/>
      </w:r>
    </w:p>
    <w:p w:rsidR="00B34800" w:rsidRDefault="00000000">
      <w:pPr>
        <w:pStyle w:val="Heading1"/>
        <w:pBdr>
          <w:bottom w:val="single" w:sz="8" w:space="4" w:color="C0392B"/>
        </w:pBdr>
        <w:spacing w:before="380" w:after="180"/>
      </w:pPr>
      <w:r>
        <w:rPr>
          <w:rFonts w:ascii="Calibri" w:eastAsia="Calibri" w:hAnsi="Calibri" w:cs="Calibri"/>
          <w:b/>
          <w:bCs/>
          <w:color w:val="922B21"/>
          <w:sz w:val="30"/>
          <w:szCs w:val="30"/>
        </w:rPr>
        <w:lastRenderedPageBreak/>
        <w:t>1. Executive Summary</w:t>
      </w:r>
    </w:p>
    <w:p w:rsidR="00B34800" w:rsidRDefault="00000000">
      <w:pPr>
        <w:spacing w:after="140" w:line="300" w:lineRule="auto"/>
      </w:pPr>
      <w:r>
        <w:rPr>
          <w:rFonts w:ascii="Calibri" w:eastAsia="Calibri" w:hAnsi="Calibri" w:cs="Calibri"/>
          <w:color w:val="222222"/>
          <w:sz w:val="21"/>
          <w:szCs w:val="21"/>
        </w:rPr>
        <w:t>Jaipur Food Ventures Pvt. Ltd. wants to launch a food delivery app for Jaipur, comparable to established platforms such as Zomato, that lets customers order from nearby restaurants and track delivery in real time, while giving the business a central place to manage restaurants and orders.</w:t>
      </w:r>
    </w:p>
    <w:p w:rsidR="00B34800" w:rsidRDefault="00000000">
      <w:pPr>
        <w:spacing w:after="140" w:line="300" w:lineRule="auto"/>
      </w:pPr>
      <w:r>
        <w:rPr>
          <w:rFonts w:ascii="Calibri" w:eastAsia="Calibri" w:hAnsi="Calibri" w:cs="Calibri"/>
          <w:color w:val="222222"/>
          <w:sz w:val="21"/>
          <w:szCs w:val="21"/>
        </w:rPr>
        <w:t>This proposal recommends building four connected applications — a Customer App, a Restaurant Partner Panel, a Delivery Rider App, and an Admin Dashboard — delivered over a 16-week engagement, launching first and exclusively in Jaipur to keep scope achievable and quality high.</w:t>
      </w:r>
    </w:p>
    <w:p w:rsidR="00B34800" w:rsidRDefault="00000000">
      <w:pPr>
        <w:spacing w:before="180" w:after="80"/>
      </w:pPr>
      <w:r>
        <w:rPr>
          <w:rFonts w:ascii="Calibri" w:eastAsia="Calibri" w:hAnsi="Calibri" w:cs="Calibri"/>
          <w:b/>
          <w:bCs/>
          <w:color w:val="222222"/>
          <w:sz w:val="22"/>
          <w:szCs w:val="22"/>
        </w:rPr>
        <w:t>At a Glance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B34800">
        <w:trPr>
          <w:tblHeader/>
        </w:trPr>
        <w:tc>
          <w:tcPr>
            <w:tcW w:w="2600" w:type="dxa"/>
            <w:shd w:val="clear" w:color="auto" w:fill="C0392B"/>
            <w:tcMar>
              <w:top w:w="90" w:type="dxa"/>
              <w:left w:w="110" w:type="dxa"/>
              <w:bottom w:w="90" w:type="dxa"/>
              <w:right w:w="110" w:type="dxa"/>
            </w:tcMar>
            <w:vAlign w:val="center"/>
          </w:tcPr>
          <w:p w:rsidR="00B34800" w:rsidRDefault="00000000">
            <w:pPr>
              <w:jc w:val="center"/>
            </w:pPr>
            <w:r>
              <w:rPr>
                <w:rFonts w:ascii="Calibri" w:eastAsia="Calibri" w:hAnsi="Calibri" w:cs="Calibri"/>
                <w:b/>
                <w:bCs/>
                <w:color w:val="FFFFFF"/>
              </w:rPr>
              <w:t>Item</w:t>
            </w:r>
          </w:p>
        </w:tc>
        <w:tc>
          <w:tcPr>
            <w:tcW w:w="6900" w:type="dxa"/>
            <w:shd w:val="clear" w:color="auto" w:fill="C0392B"/>
            <w:tcMar>
              <w:top w:w="90" w:type="dxa"/>
              <w:left w:w="110" w:type="dxa"/>
              <w:bottom w:w="90" w:type="dxa"/>
              <w:right w:w="110" w:type="dxa"/>
            </w:tcMar>
            <w:vAlign w:val="center"/>
          </w:tcPr>
          <w:p w:rsidR="00B34800" w:rsidRDefault="00000000">
            <w:pPr>
              <w:jc w:val="center"/>
            </w:pPr>
            <w:r>
              <w:rPr>
                <w:rFonts w:ascii="Calibri" w:eastAsia="Calibri" w:hAnsi="Calibri" w:cs="Calibri"/>
                <w:b/>
                <w:bCs/>
                <w:color w:val="FFFFFF"/>
              </w:rPr>
              <w:t>Summary</w:t>
            </w:r>
          </w:p>
        </w:tc>
      </w:tr>
      <w:tr w:rsidR="00B34800">
        <w:tc>
          <w:tcPr>
            <w:tcW w:w="26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Engagement Duration</w:t>
            </w:r>
          </w:p>
        </w:tc>
        <w:tc>
          <w:tcPr>
            <w:tcW w:w="69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16 weeks, kickoff to Jaipur launch</w:t>
            </w:r>
          </w:p>
        </w:tc>
      </w:tr>
      <w:tr w:rsidR="00B34800">
        <w:tc>
          <w:tcPr>
            <w:tcW w:w="26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Applications Delivered</w:t>
            </w:r>
          </w:p>
        </w:tc>
        <w:tc>
          <w:tcPr>
            <w:tcW w:w="69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Customer App (Android + iOS), Restaurant Panel (web), Rider App (Android), Admin Dashboard (web)</w:t>
            </w:r>
          </w:p>
        </w:tc>
      </w:tr>
      <w:tr w:rsidR="00B34800">
        <w:tc>
          <w:tcPr>
            <w:tcW w:w="26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Launch Market</w:t>
            </w:r>
          </w:p>
        </w:tc>
        <w:tc>
          <w:tcPr>
            <w:tcW w:w="69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Jaipur, Rajasthan (single-city MVP)</w:t>
            </w:r>
          </w:p>
        </w:tc>
      </w:tr>
      <w:tr w:rsidR="00B34800">
        <w:tc>
          <w:tcPr>
            <w:tcW w:w="26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Total Investment (Phase 1)</w:t>
            </w:r>
          </w:p>
        </w:tc>
        <w:tc>
          <w:tcPr>
            <w:tcW w:w="69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 xml:space="preserve">₹ </w:t>
            </w:r>
            <w:r w:rsidR="00F23483">
              <w:rPr>
                <w:rFonts w:ascii="Calibri" w:eastAsia="Calibri" w:hAnsi="Calibri" w:cs="Calibri"/>
                <w:color w:val="222222"/>
              </w:rPr>
              <w:t>6,05,000</w:t>
            </w:r>
            <w:r>
              <w:rPr>
                <w:rFonts w:ascii="Calibri" w:eastAsia="Calibri" w:hAnsi="Calibri" w:cs="Calibri"/>
                <w:color w:val="222222"/>
              </w:rPr>
              <w:t xml:space="preserve"> (all-inclusive of BA, design, development, QA, PM)</w:t>
            </w:r>
          </w:p>
        </w:tc>
      </w:tr>
      <w:tr w:rsidR="00B34800">
        <w:tc>
          <w:tcPr>
            <w:tcW w:w="26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Payment Structure</w:t>
            </w:r>
          </w:p>
        </w:tc>
        <w:tc>
          <w:tcPr>
            <w:tcW w:w="69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Milestone-based across 4 payment points (see Section 9.2)</w:t>
            </w:r>
          </w:p>
        </w:tc>
      </w:tr>
      <w:tr w:rsidR="00B34800">
        <w:tc>
          <w:tcPr>
            <w:tcW w:w="26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Recommended Start Date</w:t>
            </w:r>
          </w:p>
        </w:tc>
        <w:tc>
          <w:tcPr>
            <w:tcW w:w="69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Within 2 weeks of proposal acceptance</w:t>
            </w:r>
          </w:p>
        </w:tc>
      </w:tr>
    </w:tbl>
    <w:p w:rsidR="00B34800" w:rsidRDefault="00000000">
      <w:r>
        <w:br w:type="page"/>
      </w:r>
    </w:p>
    <w:p w:rsidR="00B34800" w:rsidRDefault="00000000">
      <w:pPr>
        <w:pStyle w:val="Heading1"/>
        <w:pBdr>
          <w:bottom w:val="single" w:sz="8" w:space="4" w:color="C0392B"/>
        </w:pBdr>
        <w:spacing w:before="380" w:after="180"/>
      </w:pPr>
      <w:r>
        <w:rPr>
          <w:rFonts w:ascii="Calibri" w:eastAsia="Calibri" w:hAnsi="Calibri" w:cs="Calibri"/>
          <w:b/>
          <w:bCs/>
          <w:color w:val="922B21"/>
          <w:sz w:val="30"/>
          <w:szCs w:val="30"/>
        </w:rPr>
        <w:lastRenderedPageBreak/>
        <w:t>2. Business Problem &amp; Opportunity</w:t>
      </w:r>
    </w:p>
    <w:p w:rsidR="00B34800" w:rsidRDefault="00000000">
      <w:pPr>
        <w:pStyle w:val="Heading2"/>
        <w:spacing w:before="260" w:after="120"/>
      </w:pPr>
      <w:r>
        <w:rPr>
          <w:rFonts w:ascii="Calibri" w:eastAsia="Calibri" w:hAnsi="Calibri" w:cs="Calibri"/>
          <w:b/>
          <w:bCs/>
          <w:color w:val="C0392B"/>
          <w:sz w:val="24"/>
          <w:szCs w:val="24"/>
        </w:rPr>
        <w:t>2.1 The Problem</w:t>
      </w:r>
    </w:p>
    <w:p w:rsidR="00B34800" w:rsidRDefault="00000000">
      <w:pPr>
        <w:spacing w:after="140" w:line="300" w:lineRule="auto"/>
      </w:pPr>
      <w:r>
        <w:rPr>
          <w:rFonts w:ascii="Calibri" w:eastAsia="Calibri" w:hAnsi="Calibri" w:cs="Calibri"/>
          <w:color w:val="222222"/>
          <w:sz w:val="21"/>
          <w:szCs w:val="21"/>
        </w:rPr>
        <w:t>Jaipur's restaurant market currently lacks a dedicated, locally-focused delivery platform with the reliability and user experience customers now expect from national players. Independent restaurants either have no digital ordering presence or depend entirely on third-party marketplaces that charge high commissions and give the restaurant little control or customer relationship ownership.</w:t>
      </w:r>
    </w:p>
    <w:p w:rsidR="00B34800" w:rsidRDefault="00000000">
      <w:pPr>
        <w:pStyle w:val="Heading2"/>
        <w:spacing w:before="260" w:after="120"/>
      </w:pPr>
      <w:r>
        <w:rPr>
          <w:rFonts w:ascii="Calibri" w:eastAsia="Calibri" w:hAnsi="Calibri" w:cs="Calibri"/>
          <w:b/>
          <w:bCs/>
          <w:color w:val="C0392B"/>
          <w:sz w:val="24"/>
          <w:szCs w:val="24"/>
        </w:rPr>
        <w:t>2.2 The Opportunity</w:t>
      </w:r>
    </w:p>
    <w:p w:rsidR="00B34800" w:rsidRDefault="00000000">
      <w:pPr>
        <w:pStyle w:val="ListParagraph"/>
        <w:numPr>
          <w:ilvl w:val="0"/>
          <w:numId w:val="2"/>
        </w:numPr>
        <w:spacing w:after="60"/>
      </w:pPr>
      <w:r>
        <w:rPr>
          <w:rFonts w:ascii="Calibri" w:eastAsia="Calibri" w:hAnsi="Calibri" w:cs="Calibri"/>
          <w:color w:val="222222"/>
          <w:sz w:val="21"/>
          <w:szCs w:val="21"/>
        </w:rPr>
        <w:t>A Jaipur-first platform can offer restaurants more favorable commercial terms than national incumbents, improving partner acquisition.</w:t>
      </w:r>
    </w:p>
    <w:p w:rsidR="00B34800" w:rsidRDefault="00000000">
      <w:pPr>
        <w:pStyle w:val="ListParagraph"/>
        <w:numPr>
          <w:ilvl w:val="0"/>
          <w:numId w:val="2"/>
        </w:numPr>
        <w:spacing w:after="60"/>
      </w:pPr>
      <w:r>
        <w:rPr>
          <w:rFonts w:ascii="Calibri" w:eastAsia="Calibri" w:hAnsi="Calibri" w:cs="Calibri"/>
          <w:color w:val="222222"/>
          <w:sz w:val="21"/>
          <w:szCs w:val="21"/>
        </w:rPr>
        <w:t>Hyperlocal focus allows faster delivery times and more accurate serviceability than a platform managing many cities at once.</w:t>
      </w:r>
    </w:p>
    <w:p w:rsidR="00B34800" w:rsidRDefault="00000000">
      <w:pPr>
        <w:pStyle w:val="ListParagraph"/>
        <w:numPr>
          <w:ilvl w:val="0"/>
          <w:numId w:val="2"/>
        </w:numPr>
        <w:spacing w:after="60"/>
      </w:pPr>
      <w:r>
        <w:rPr>
          <w:rFonts w:ascii="Calibri" w:eastAsia="Calibri" w:hAnsi="Calibri" w:cs="Calibri"/>
          <w:color w:val="222222"/>
          <w:sz w:val="21"/>
          <w:szCs w:val="21"/>
        </w:rPr>
        <w:t>Early entry allows the client to build direct customer and restaurant relationships and brand loyalty within the city before national players deepen their presence.</w:t>
      </w:r>
    </w:p>
    <w:p w:rsidR="00B34800" w:rsidRDefault="00000000">
      <w:pPr>
        <w:pStyle w:val="Heading2"/>
        <w:spacing w:before="260" w:after="120"/>
      </w:pPr>
      <w:r>
        <w:rPr>
          <w:rFonts w:ascii="Calibri" w:eastAsia="Calibri" w:hAnsi="Calibri" w:cs="Calibri"/>
          <w:b/>
          <w:bCs/>
          <w:color w:val="C0392B"/>
          <w:sz w:val="24"/>
          <w:szCs w:val="24"/>
        </w:rPr>
        <w:t>2.3 What Success Looks Like</w:t>
      </w:r>
    </w:p>
    <w:p w:rsidR="00B34800" w:rsidRDefault="00000000">
      <w:pPr>
        <w:pStyle w:val="ListParagraph"/>
        <w:numPr>
          <w:ilvl w:val="0"/>
          <w:numId w:val="2"/>
        </w:numPr>
        <w:spacing w:after="60"/>
      </w:pPr>
      <w:r>
        <w:rPr>
          <w:rFonts w:ascii="Calibri" w:eastAsia="Calibri" w:hAnsi="Calibri" w:cs="Calibri"/>
          <w:color w:val="222222"/>
          <w:sz w:val="21"/>
          <w:szCs w:val="21"/>
        </w:rPr>
        <w:t>Customers can discover, order, and track food from nearby Jaipur restaurants in under 3 taps from app open to checkout.</w:t>
      </w:r>
    </w:p>
    <w:p w:rsidR="00B34800" w:rsidRDefault="00000000">
      <w:pPr>
        <w:pStyle w:val="ListParagraph"/>
        <w:numPr>
          <w:ilvl w:val="0"/>
          <w:numId w:val="2"/>
        </w:numPr>
        <w:spacing w:after="60"/>
      </w:pPr>
      <w:r>
        <w:rPr>
          <w:rFonts w:ascii="Calibri" w:eastAsia="Calibri" w:hAnsi="Calibri" w:cs="Calibri"/>
          <w:color w:val="222222"/>
          <w:sz w:val="21"/>
          <w:szCs w:val="21"/>
        </w:rPr>
        <w:t>Restaurant partners can onboard and go live on the platform within a same-week turnaround.</w:t>
      </w:r>
    </w:p>
    <w:p w:rsidR="00B34800" w:rsidRDefault="00000000">
      <w:pPr>
        <w:pStyle w:val="ListParagraph"/>
        <w:numPr>
          <w:ilvl w:val="0"/>
          <w:numId w:val="2"/>
        </w:numPr>
        <w:spacing w:after="60"/>
      </w:pPr>
      <w:r>
        <w:rPr>
          <w:rFonts w:ascii="Calibri" w:eastAsia="Calibri" w:hAnsi="Calibri" w:cs="Calibri"/>
          <w:color w:val="222222"/>
          <w:sz w:val="21"/>
          <w:szCs w:val="21"/>
        </w:rPr>
        <w:t>The client's operations team has full visibility into every order, restaurant, and delivery in real time from a single dashboard.</w:t>
      </w:r>
    </w:p>
    <w:p w:rsidR="00B34800" w:rsidRDefault="00000000">
      <w:r>
        <w:br w:type="page"/>
      </w:r>
    </w:p>
    <w:p w:rsidR="00B34800" w:rsidRDefault="00000000">
      <w:pPr>
        <w:pStyle w:val="Heading1"/>
        <w:pBdr>
          <w:bottom w:val="single" w:sz="8" w:space="4" w:color="C0392B"/>
        </w:pBdr>
        <w:spacing w:before="380" w:after="180"/>
      </w:pPr>
      <w:r>
        <w:rPr>
          <w:rFonts w:ascii="Calibri" w:eastAsia="Calibri" w:hAnsi="Calibri" w:cs="Calibri"/>
          <w:b/>
          <w:bCs/>
          <w:color w:val="922B21"/>
          <w:sz w:val="30"/>
          <w:szCs w:val="30"/>
        </w:rPr>
        <w:lastRenderedPageBreak/>
        <w:t>3. Our Understanding of Your Requirements</w:t>
      </w:r>
    </w:p>
    <w:p w:rsidR="00B34800" w:rsidRDefault="00000000">
      <w:pPr>
        <w:spacing w:after="140" w:line="300" w:lineRule="auto"/>
      </w:pPr>
      <w:r>
        <w:rPr>
          <w:rFonts w:ascii="Calibri" w:eastAsia="Calibri" w:hAnsi="Calibri" w:cs="Calibri"/>
          <w:color w:val="222222"/>
          <w:sz w:val="21"/>
          <w:szCs w:val="21"/>
        </w:rPr>
        <w:t>This section briefly restates the requirement as we captured and validated it, to confirm mutual understanding before scope and cost are committed. Full detail is available in the companion Requirement Analysis and Scope Definition documents.</w:t>
      </w:r>
    </w:p>
    <w:p w:rsidR="00B34800" w:rsidRDefault="00000000">
      <w:pPr>
        <w:pBdr>
          <w:left w:val="single" w:sz="18" w:space="8" w:color="C0392B"/>
        </w:pBdr>
        <w:spacing w:after="200"/>
        <w:ind w:left="300"/>
      </w:pPr>
      <w:r>
        <w:rPr>
          <w:rFonts w:ascii="Calibri" w:eastAsia="Calibri" w:hAnsi="Calibri" w:cs="Calibri"/>
          <w:i/>
          <w:iCs/>
          <w:color w:val="222222"/>
          <w:sz w:val="22"/>
          <w:szCs w:val="22"/>
        </w:rPr>
        <w:t>“I want a food delivery app for Jaipur. Something like Zomato — customers should be able to order food from restaurants near them and get it delivered to their home. I also want restaurant owners to be able to list their menu, and I need to see all the orders and manage everything from one place.”</w:t>
      </w:r>
    </w:p>
    <w:p w:rsidR="00F23483" w:rsidRDefault="00F23483">
      <w:pPr>
        <w:spacing w:before="180" w:after="80"/>
        <w:rPr>
          <w:rFonts w:ascii="Calibri" w:eastAsia="Calibri" w:hAnsi="Calibri" w:cs="Calibri"/>
          <w:b/>
          <w:bCs/>
          <w:color w:val="222222"/>
          <w:sz w:val="22"/>
          <w:szCs w:val="22"/>
        </w:rPr>
      </w:pPr>
    </w:p>
    <w:p w:rsidR="00B34800" w:rsidRDefault="00000000">
      <w:pPr>
        <w:spacing w:before="180" w:after="80"/>
      </w:pPr>
      <w:r>
        <w:rPr>
          <w:rFonts w:ascii="Calibri" w:eastAsia="Calibri" w:hAnsi="Calibri" w:cs="Calibri"/>
          <w:b/>
          <w:bCs/>
          <w:color w:val="222222"/>
          <w:sz w:val="22"/>
          <w:szCs w:val="22"/>
        </w:rPr>
        <w:t>Confirmed Priorities</w:t>
      </w:r>
    </w:p>
    <w:p w:rsidR="00B34800" w:rsidRDefault="00000000">
      <w:pPr>
        <w:pStyle w:val="ListParagraph"/>
        <w:numPr>
          <w:ilvl w:val="0"/>
          <w:numId w:val="2"/>
        </w:numPr>
        <w:spacing w:after="60"/>
      </w:pPr>
      <w:r>
        <w:rPr>
          <w:rFonts w:ascii="Calibri" w:eastAsia="Calibri" w:hAnsi="Calibri" w:cs="Calibri"/>
          <w:color w:val="222222"/>
          <w:sz w:val="21"/>
          <w:szCs w:val="21"/>
        </w:rPr>
        <w:t>Customer ordering experience is the top priority — discovery, ordering, payment, and real-time tracking.</w:t>
      </w:r>
    </w:p>
    <w:p w:rsidR="00B34800" w:rsidRDefault="00000000">
      <w:pPr>
        <w:pStyle w:val="ListParagraph"/>
        <w:numPr>
          <w:ilvl w:val="0"/>
          <w:numId w:val="2"/>
        </w:numPr>
        <w:spacing w:after="60"/>
      </w:pPr>
      <w:r>
        <w:rPr>
          <w:rFonts w:ascii="Calibri" w:eastAsia="Calibri" w:hAnsi="Calibri" w:cs="Calibri"/>
          <w:color w:val="222222"/>
          <w:sz w:val="21"/>
          <w:szCs w:val="21"/>
        </w:rPr>
        <w:t>Restaurant partners need self-service menu and order management, not manual intervention by your team for every listing change.</w:t>
      </w:r>
    </w:p>
    <w:p w:rsidR="00B34800" w:rsidRDefault="00000000">
      <w:pPr>
        <w:pStyle w:val="ListParagraph"/>
        <w:numPr>
          <w:ilvl w:val="0"/>
          <w:numId w:val="2"/>
        </w:numPr>
        <w:spacing w:after="60"/>
      </w:pPr>
      <w:r>
        <w:rPr>
          <w:rFonts w:ascii="Calibri" w:eastAsia="Calibri" w:hAnsi="Calibri" w:cs="Calibri"/>
          <w:color w:val="222222"/>
          <w:sz w:val="21"/>
          <w:szCs w:val="21"/>
        </w:rPr>
        <w:t>You require a single administrative view across restaurants, orders, and delivery activity — not separate disconnected tools.</w:t>
      </w:r>
    </w:p>
    <w:p w:rsidR="00B34800" w:rsidRDefault="00000000">
      <w:pPr>
        <w:pStyle w:val="ListParagraph"/>
        <w:numPr>
          <w:ilvl w:val="0"/>
          <w:numId w:val="2"/>
        </w:numPr>
        <w:spacing w:after="60"/>
      </w:pPr>
      <w:r>
        <w:rPr>
          <w:rFonts w:ascii="Calibri" w:eastAsia="Calibri" w:hAnsi="Calibri" w:cs="Calibri"/>
          <w:color w:val="222222"/>
          <w:sz w:val="21"/>
          <w:szCs w:val="21"/>
        </w:rPr>
        <w:t>Launch is scoped to Jaipur only; other cities are a deliberate future phase, not part of this engagement.</w:t>
      </w:r>
    </w:p>
    <w:p w:rsidR="00B34800" w:rsidRDefault="00000000">
      <w:r>
        <w:br w:type="page"/>
      </w:r>
    </w:p>
    <w:p w:rsidR="00B34800" w:rsidRDefault="00000000">
      <w:pPr>
        <w:pStyle w:val="Heading1"/>
        <w:pBdr>
          <w:bottom w:val="single" w:sz="8" w:space="4" w:color="C0392B"/>
        </w:pBdr>
        <w:spacing w:before="380" w:after="180"/>
      </w:pPr>
      <w:r>
        <w:rPr>
          <w:rFonts w:ascii="Calibri" w:eastAsia="Calibri" w:hAnsi="Calibri" w:cs="Calibri"/>
          <w:b/>
          <w:bCs/>
          <w:color w:val="922B21"/>
          <w:sz w:val="30"/>
          <w:szCs w:val="30"/>
        </w:rPr>
        <w:lastRenderedPageBreak/>
        <w:t>4. Proposed Solution</w:t>
      </w:r>
    </w:p>
    <w:p w:rsidR="00B34800" w:rsidRDefault="00000000">
      <w:pPr>
        <w:pStyle w:val="Heading2"/>
        <w:spacing w:before="260" w:after="120"/>
      </w:pPr>
      <w:r>
        <w:rPr>
          <w:rFonts w:ascii="Calibri" w:eastAsia="Calibri" w:hAnsi="Calibri" w:cs="Calibri"/>
          <w:b/>
          <w:bCs/>
          <w:color w:val="C0392B"/>
          <w:sz w:val="24"/>
          <w:szCs w:val="24"/>
        </w:rPr>
        <w:t>4.1 Solution Overview</w:t>
      </w:r>
    </w:p>
    <w:p w:rsidR="00B34800" w:rsidRDefault="00000000">
      <w:pPr>
        <w:spacing w:after="140" w:line="300" w:lineRule="auto"/>
      </w:pPr>
      <w:r>
        <w:rPr>
          <w:rFonts w:ascii="Calibri" w:eastAsia="Calibri" w:hAnsi="Calibri" w:cs="Calibri"/>
          <w:color w:val="222222"/>
          <w:sz w:val="21"/>
          <w:szCs w:val="21"/>
        </w:rPr>
        <w:t>We recommend a four-application ecosystem sharing one backend and one restaurant/order database, so information entered once (a menu update, an order status change) reflects instantly across every app that needs it.</w:t>
      </w:r>
    </w:p>
    <w:p w:rsidR="00B34800" w:rsidRDefault="00000000">
      <w:pPr>
        <w:pStyle w:val="Heading2"/>
        <w:spacing w:before="260" w:after="120"/>
      </w:pPr>
      <w:r>
        <w:rPr>
          <w:rFonts w:ascii="Calibri" w:eastAsia="Calibri" w:hAnsi="Calibri" w:cs="Calibri"/>
          <w:b/>
          <w:bCs/>
          <w:color w:val="C0392B"/>
          <w:sz w:val="24"/>
          <w:szCs w:val="24"/>
        </w:rPr>
        <w:t>4.2 Customer App</w:t>
      </w:r>
    </w:p>
    <w:p w:rsidR="00B34800" w:rsidRDefault="00000000">
      <w:pPr>
        <w:spacing w:after="140" w:line="300" w:lineRule="auto"/>
      </w:pPr>
      <w:r>
        <w:rPr>
          <w:rFonts w:ascii="Calibri" w:eastAsia="Calibri" w:hAnsi="Calibri" w:cs="Calibri"/>
          <w:color w:val="222222"/>
          <w:sz w:val="21"/>
          <w:szCs w:val="21"/>
        </w:rPr>
        <w:t>A mobile app (Android first, iOS in the same release window) covering the full ordering journey:</w:t>
      </w:r>
    </w:p>
    <w:p w:rsidR="00B34800" w:rsidRDefault="00000000">
      <w:pPr>
        <w:pStyle w:val="ListParagraph"/>
        <w:numPr>
          <w:ilvl w:val="0"/>
          <w:numId w:val="2"/>
        </w:numPr>
        <w:spacing w:after="60"/>
      </w:pPr>
      <w:r>
        <w:rPr>
          <w:rFonts w:ascii="Calibri" w:eastAsia="Calibri" w:hAnsi="Calibri" w:cs="Calibri"/>
          <w:color w:val="222222"/>
          <w:sz w:val="21"/>
          <w:szCs w:val="21"/>
        </w:rPr>
        <w:t>Registration and login via mobile OTP, with email and social login as convenience options.</w:t>
      </w:r>
    </w:p>
    <w:p w:rsidR="00B34800" w:rsidRDefault="00000000">
      <w:pPr>
        <w:pStyle w:val="ListParagraph"/>
        <w:numPr>
          <w:ilvl w:val="0"/>
          <w:numId w:val="2"/>
        </w:numPr>
        <w:spacing w:after="60"/>
      </w:pPr>
      <w:r>
        <w:rPr>
          <w:rFonts w:ascii="Calibri" w:eastAsia="Calibri" w:hAnsi="Calibri" w:cs="Calibri"/>
          <w:color w:val="222222"/>
          <w:sz w:val="21"/>
          <w:szCs w:val="21"/>
        </w:rPr>
        <w:t>Location-based restaurant discovery limited to Jaipur's serviceable delivery zones.</w:t>
      </w:r>
    </w:p>
    <w:p w:rsidR="00B34800" w:rsidRDefault="00000000">
      <w:pPr>
        <w:pStyle w:val="ListParagraph"/>
        <w:numPr>
          <w:ilvl w:val="0"/>
          <w:numId w:val="2"/>
        </w:numPr>
        <w:spacing w:after="60"/>
      </w:pPr>
      <w:r>
        <w:rPr>
          <w:rFonts w:ascii="Calibri" w:eastAsia="Calibri" w:hAnsi="Calibri" w:cs="Calibri"/>
          <w:color w:val="222222"/>
          <w:sz w:val="21"/>
          <w:szCs w:val="21"/>
        </w:rPr>
        <w:t>Search and filtering by dish, cuisine, price, and rating.</w:t>
      </w:r>
    </w:p>
    <w:p w:rsidR="00B34800" w:rsidRDefault="00000000">
      <w:pPr>
        <w:pStyle w:val="ListParagraph"/>
        <w:numPr>
          <w:ilvl w:val="0"/>
          <w:numId w:val="2"/>
        </w:numPr>
        <w:spacing w:after="60"/>
      </w:pPr>
      <w:r>
        <w:rPr>
          <w:rFonts w:ascii="Calibri" w:eastAsia="Calibri" w:hAnsi="Calibri" w:cs="Calibri"/>
          <w:color w:val="222222"/>
          <w:sz w:val="21"/>
          <w:szCs w:val="21"/>
        </w:rPr>
        <w:t>Cart, promo code application, and a transparent bill summary before payment.</w:t>
      </w:r>
    </w:p>
    <w:p w:rsidR="00B34800" w:rsidRDefault="00000000">
      <w:pPr>
        <w:pStyle w:val="ListParagraph"/>
        <w:numPr>
          <w:ilvl w:val="0"/>
          <w:numId w:val="2"/>
        </w:numPr>
        <w:spacing w:after="60"/>
      </w:pPr>
      <w:r>
        <w:rPr>
          <w:rFonts w:ascii="Calibri" w:eastAsia="Calibri" w:hAnsi="Calibri" w:cs="Calibri"/>
          <w:color w:val="222222"/>
          <w:sz w:val="21"/>
          <w:szCs w:val="21"/>
        </w:rPr>
        <w:t>Checkout with UPI, cards, net banking, wallets, and cash on delivery.</w:t>
      </w:r>
    </w:p>
    <w:p w:rsidR="00B34800" w:rsidRDefault="00000000">
      <w:pPr>
        <w:pStyle w:val="ListParagraph"/>
        <w:numPr>
          <w:ilvl w:val="0"/>
          <w:numId w:val="2"/>
        </w:numPr>
        <w:spacing w:after="60"/>
      </w:pPr>
      <w:r>
        <w:rPr>
          <w:rFonts w:ascii="Calibri" w:eastAsia="Calibri" w:hAnsi="Calibri" w:cs="Calibri"/>
          <w:color w:val="222222"/>
          <w:sz w:val="21"/>
          <w:szCs w:val="21"/>
        </w:rPr>
        <w:t>Real-time order tracking from confirmation through doorstep delivery.</w:t>
      </w:r>
    </w:p>
    <w:p w:rsidR="00B34800" w:rsidRDefault="00000000">
      <w:pPr>
        <w:pStyle w:val="ListParagraph"/>
        <w:numPr>
          <w:ilvl w:val="0"/>
          <w:numId w:val="2"/>
        </w:numPr>
        <w:spacing w:after="60"/>
      </w:pPr>
      <w:r>
        <w:rPr>
          <w:rFonts w:ascii="Calibri" w:eastAsia="Calibri" w:hAnsi="Calibri" w:cs="Calibri"/>
          <w:color w:val="222222"/>
          <w:sz w:val="21"/>
          <w:szCs w:val="21"/>
        </w:rPr>
        <w:t>Post-delivery ratings and reviews to build platform trust over time.</w:t>
      </w:r>
    </w:p>
    <w:p w:rsidR="00B34800" w:rsidRDefault="00000000">
      <w:pPr>
        <w:pStyle w:val="Heading2"/>
        <w:spacing w:before="260" w:after="120"/>
      </w:pPr>
      <w:r>
        <w:rPr>
          <w:rFonts w:ascii="Calibri" w:eastAsia="Calibri" w:hAnsi="Calibri" w:cs="Calibri"/>
          <w:b/>
          <w:bCs/>
          <w:color w:val="C0392B"/>
          <w:sz w:val="24"/>
          <w:szCs w:val="24"/>
        </w:rPr>
        <w:t>4.3 Restaurant Partner Panel</w:t>
      </w:r>
    </w:p>
    <w:p w:rsidR="00B34800" w:rsidRDefault="00000000">
      <w:pPr>
        <w:spacing w:after="140" w:line="300" w:lineRule="auto"/>
      </w:pPr>
      <w:r>
        <w:rPr>
          <w:rFonts w:ascii="Calibri" w:eastAsia="Calibri" w:hAnsi="Calibri" w:cs="Calibri"/>
          <w:color w:val="222222"/>
          <w:sz w:val="21"/>
          <w:szCs w:val="21"/>
        </w:rPr>
        <w:t>A web-based panel restaurant owners and staff can use from any device without installing software:</w:t>
      </w:r>
    </w:p>
    <w:p w:rsidR="00B34800" w:rsidRDefault="00000000">
      <w:pPr>
        <w:pStyle w:val="ListParagraph"/>
        <w:numPr>
          <w:ilvl w:val="0"/>
          <w:numId w:val="2"/>
        </w:numPr>
        <w:spacing w:after="60"/>
      </w:pPr>
      <w:r>
        <w:rPr>
          <w:rFonts w:ascii="Calibri" w:eastAsia="Calibri" w:hAnsi="Calibri" w:cs="Calibri"/>
          <w:color w:val="222222"/>
          <w:sz w:val="21"/>
          <w:szCs w:val="21"/>
        </w:rPr>
        <w:t>Guided onboarding flow with document upload for admin verification.</w:t>
      </w:r>
    </w:p>
    <w:p w:rsidR="00B34800" w:rsidRDefault="00000000">
      <w:pPr>
        <w:pStyle w:val="ListParagraph"/>
        <w:numPr>
          <w:ilvl w:val="0"/>
          <w:numId w:val="2"/>
        </w:numPr>
        <w:spacing w:after="60"/>
      </w:pPr>
      <w:r>
        <w:rPr>
          <w:rFonts w:ascii="Calibri" w:eastAsia="Calibri" w:hAnsi="Calibri" w:cs="Calibri"/>
          <w:color w:val="222222"/>
          <w:sz w:val="21"/>
          <w:szCs w:val="21"/>
        </w:rPr>
        <w:t>Self-service menu management — items, prices, photos, and availability toggles.</w:t>
      </w:r>
    </w:p>
    <w:p w:rsidR="00B34800" w:rsidRDefault="00000000">
      <w:pPr>
        <w:pStyle w:val="ListParagraph"/>
        <w:numPr>
          <w:ilvl w:val="0"/>
          <w:numId w:val="2"/>
        </w:numPr>
        <w:spacing w:after="60"/>
      </w:pPr>
      <w:r>
        <w:rPr>
          <w:rFonts w:ascii="Calibri" w:eastAsia="Calibri" w:hAnsi="Calibri" w:cs="Calibri"/>
          <w:color w:val="222222"/>
          <w:sz w:val="21"/>
          <w:szCs w:val="21"/>
        </w:rPr>
        <w:t>Live order queue with accept/reject actions and preparation status updates.</w:t>
      </w:r>
    </w:p>
    <w:p w:rsidR="00B34800" w:rsidRDefault="00000000">
      <w:pPr>
        <w:pStyle w:val="ListParagraph"/>
        <w:numPr>
          <w:ilvl w:val="0"/>
          <w:numId w:val="2"/>
        </w:numPr>
        <w:spacing w:after="60"/>
      </w:pPr>
      <w:r>
        <w:rPr>
          <w:rFonts w:ascii="Calibri" w:eastAsia="Calibri" w:hAnsi="Calibri" w:cs="Calibri"/>
          <w:color w:val="222222"/>
          <w:sz w:val="21"/>
          <w:szCs w:val="21"/>
        </w:rPr>
        <w:t>An open/closed toggle so restaurants control order flow during rush periods or closures.</w:t>
      </w:r>
    </w:p>
    <w:p w:rsidR="00B34800" w:rsidRDefault="00000000">
      <w:pPr>
        <w:pStyle w:val="ListParagraph"/>
        <w:numPr>
          <w:ilvl w:val="0"/>
          <w:numId w:val="2"/>
        </w:numPr>
        <w:spacing w:after="60"/>
      </w:pPr>
      <w:r>
        <w:rPr>
          <w:rFonts w:ascii="Calibri" w:eastAsia="Calibri" w:hAnsi="Calibri" w:cs="Calibri"/>
          <w:color w:val="222222"/>
          <w:sz w:val="21"/>
          <w:szCs w:val="21"/>
        </w:rPr>
        <w:t>Basic sales and payout reporting so partners can track performance without contacting your team.</w:t>
      </w:r>
    </w:p>
    <w:p w:rsidR="00B34800" w:rsidRDefault="00000000">
      <w:pPr>
        <w:pStyle w:val="Heading2"/>
        <w:spacing w:before="260" w:after="120"/>
      </w:pPr>
      <w:r>
        <w:rPr>
          <w:rFonts w:ascii="Calibri" w:eastAsia="Calibri" w:hAnsi="Calibri" w:cs="Calibri"/>
          <w:b/>
          <w:bCs/>
          <w:color w:val="C0392B"/>
          <w:sz w:val="24"/>
          <w:szCs w:val="24"/>
        </w:rPr>
        <w:t>4.4 Delivery Rider App</w:t>
      </w:r>
    </w:p>
    <w:p w:rsidR="00B34800" w:rsidRDefault="00000000">
      <w:pPr>
        <w:spacing w:after="140" w:line="300" w:lineRule="auto"/>
      </w:pPr>
      <w:r>
        <w:rPr>
          <w:rFonts w:ascii="Calibri" w:eastAsia="Calibri" w:hAnsi="Calibri" w:cs="Calibri"/>
          <w:color w:val="222222"/>
          <w:sz w:val="21"/>
          <w:szCs w:val="21"/>
        </w:rPr>
        <w:t>A lightweight Android app built for riders on the move:</w:t>
      </w:r>
    </w:p>
    <w:p w:rsidR="00B34800" w:rsidRDefault="00000000">
      <w:pPr>
        <w:pStyle w:val="ListParagraph"/>
        <w:numPr>
          <w:ilvl w:val="0"/>
          <w:numId w:val="2"/>
        </w:numPr>
        <w:spacing w:after="60"/>
      </w:pPr>
      <w:r>
        <w:rPr>
          <w:rFonts w:ascii="Calibri" w:eastAsia="Calibri" w:hAnsi="Calibri" w:cs="Calibri"/>
          <w:color w:val="222222"/>
          <w:sz w:val="21"/>
          <w:szCs w:val="21"/>
        </w:rPr>
        <w:t>Simple KYC-based registration and admin approval before activation.</w:t>
      </w:r>
    </w:p>
    <w:p w:rsidR="00B34800" w:rsidRDefault="00000000">
      <w:pPr>
        <w:pStyle w:val="ListParagraph"/>
        <w:numPr>
          <w:ilvl w:val="0"/>
          <w:numId w:val="2"/>
        </w:numPr>
        <w:spacing w:after="60"/>
      </w:pPr>
      <w:r>
        <w:rPr>
          <w:rFonts w:ascii="Calibri" w:eastAsia="Calibri" w:hAnsi="Calibri" w:cs="Calibri"/>
          <w:color w:val="222222"/>
          <w:sz w:val="21"/>
          <w:szCs w:val="21"/>
        </w:rPr>
        <w:t>Nearby order assignment with pickup/drop details and estimated payout shown before acceptance.</w:t>
      </w:r>
    </w:p>
    <w:p w:rsidR="00B34800" w:rsidRDefault="00000000">
      <w:pPr>
        <w:pStyle w:val="ListParagraph"/>
        <w:numPr>
          <w:ilvl w:val="0"/>
          <w:numId w:val="2"/>
        </w:numPr>
        <w:spacing w:after="60"/>
      </w:pPr>
      <w:r>
        <w:rPr>
          <w:rFonts w:ascii="Calibri" w:eastAsia="Calibri" w:hAnsi="Calibri" w:cs="Calibri"/>
          <w:color w:val="222222"/>
          <w:sz w:val="21"/>
          <w:szCs w:val="21"/>
        </w:rPr>
        <w:t>One-tap navigation handoff to the rider's preferred maps app.</w:t>
      </w:r>
    </w:p>
    <w:p w:rsidR="00B34800" w:rsidRDefault="00000000">
      <w:pPr>
        <w:pStyle w:val="ListParagraph"/>
        <w:numPr>
          <w:ilvl w:val="0"/>
          <w:numId w:val="2"/>
        </w:numPr>
        <w:spacing w:after="60"/>
      </w:pPr>
      <w:r>
        <w:rPr>
          <w:rFonts w:ascii="Calibri" w:eastAsia="Calibri" w:hAnsi="Calibri" w:cs="Calibri"/>
          <w:color w:val="222222"/>
          <w:sz w:val="21"/>
          <w:szCs w:val="21"/>
        </w:rPr>
        <w:t xml:space="preserve">Guided delivery status updates (picked up → </w:t>
      </w:r>
      <w:proofErr w:type="spellStart"/>
      <w:r>
        <w:rPr>
          <w:rFonts w:ascii="Calibri" w:eastAsia="Calibri" w:hAnsi="Calibri" w:cs="Calibri"/>
          <w:color w:val="222222"/>
          <w:sz w:val="21"/>
          <w:szCs w:val="21"/>
        </w:rPr>
        <w:t>en</w:t>
      </w:r>
      <w:proofErr w:type="spellEnd"/>
      <w:r>
        <w:rPr>
          <w:rFonts w:ascii="Calibri" w:eastAsia="Calibri" w:hAnsi="Calibri" w:cs="Calibri"/>
          <w:color w:val="222222"/>
          <w:sz w:val="21"/>
          <w:szCs w:val="21"/>
        </w:rPr>
        <w:t xml:space="preserve"> route → delivered).</w:t>
      </w:r>
    </w:p>
    <w:p w:rsidR="00B34800" w:rsidRDefault="00000000">
      <w:pPr>
        <w:pStyle w:val="ListParagraph"/>
        <w:numPr>
          <w:ilvl w:val="0"/>
          <w:numId w:val="2"/>
        </w:numPr>
        <w:spacing w:after="60"/>
      </w:pPr>
      <w:r>
        <w:rPr>
          <w:rFonts w:ascii="Calibri" w:eastAsia="Calibri" w:hAnsi="Calibri" w:cs="Calibri"/>
          <w:color w:val="222222"/>
          <w:sz w:val="21"/>
          <w:szCs w:val="21"/>
        </w:rPr>
        <w:t>An earnings view so riders can track completed deliveries and payouts.</w:t>
      </w:r>
    </w:p>
    <w:p w:rsidR="00B34800" w:rsidRDefault="00000000">
      <w:pPr>
        <w:pStyle w:val="Heading2"/>
        <w:spacing w:before="260" w:after="120"/>
      </w:pPr>
      <w:r>
        <w:rPr>
          <w:rFonts w:ascii="Calibri" w:eastAsia="Calibri" w:hAnsi="Calibri" w:cs="Calibri"/>
          <w:b/>
          <w:bCs/>
          <w:color w:val="C0392B"/>
          <w:sz w:val="24"/>
          <w:szCs w:val="24"/>
        </w:rPr>
        <w:t>4.5 Admin Dashboard</w:t>
      </w:r>
    </w:p>
    <w:p w:rsidR="00B34800" w:rsidRDefault="00000000">
      <w:pPr>
        <w:spacing w:after="140" w:line="300" w:lineRule="auto"/>
      </w:pPr>
      <w:r>
        <w:rPr>
          <w:rFonts w:ascii="Calibri" w:eastAsia="Calibri" w:hAnsi="Calibri" w:cs="Calibri"/>
          <w:color w:val="222222"/>
          <w:sz w:val="21"/>
          <w:szCs w:val="21"/>
        </w:rPr>
        <w:t>The operational command center for your team:</w:t>
      </w:r>
    </w:p>
    <w:p w:rsidR="00B34800" w:rsidRDefault="00000000">
      <w:pPr>
        <w:pStyle w:val="ListParagraph"/>
        <w:numPr>
          <w:ilvl w:val="0"/>
          <w:numId w:val="2"/>
        </w:numPr>
        <w:spacing w:after="60"/>
      </w:pPr>
      <w:r>
        <w:rPr>
          <w:rFonts w:ascii="Calibri" w:eastAsia="Calibri" w:hAnsi="Calibri" w:cs="Calibri"/>
          <w:color w:val="222222"/>
          <w:sz w:val="21"/>
          <w:szCs w:val="21"/>
        </w:rPr>
        <w:t>Restaurant application review and approval workflow.</w:t>
      </w:r>
    </w:p>
    <w:p w:rsidR="00B34800" w:rsidRDefault="00000000">
      <w:pPr>
        <w:pStyle w:val="ListParagraph"/>
        <w:numPr>
          <w:ilvl w:val="0"/>
          <w:numId w:val="2"/>
        </w:numPr>
        <w:spacing w:after="60"/>
      </w:pPr>
      <w:r>
        <w:rPr>
          <w:rFonts w:ascii="Calibri" w:eastAsia="Calibri" w:hAnsi="Calibri" w:cs="Calibri"/>
          <w:color w:val="222222"/>
          <w:sz w:val="21"/>
          <w:szCs w:val="21"/>
        </w:rPr>
        <w:t>City-wide live order monitoring across every restaurant and rider.</w:t>
      </w:r>
    </w:p>
    <w:p w:rsidR="00B34800" w:rsidRDefault="00000000">
      <w:pPr>
        <w:pStyle w:val="ListParagraph"/>
        <w:numPr>
          <w:ilvl w:val="0"/>
          <w:numId w:val="2"/>
        </w:numPr>
        <w:spacing w:after="60"/>
      </w:pPr>
      <w:r>
        <w:rPr>
          <w:rFonts w:ascii="Calibri" w:eastAsia="Calibri" w:hAnsi="Calibri" w:cs="Calibri"/>
          <w:color w:val="222222"/>
          <w:sz w:val="21"/>
          <w:szCs w:val="21"/>
        </w:rPr>
        <w:t>Dispute, cancellation, and refund handling in one place.</w:t>
      </w:r>
    </w:p>
    <w:p w:rsidR="00B34800" w:rsidRDefault="00000000">
      <w:pPr>
        <w:pStyle w:val="ListParagraph"/>
        <w:numPr>
          <w:ilvl w:val="0"/>
          <w:numId w:val="2"/>
        </w:numPr>
        <w:spacing w:after="60"/>
      </w:pPr>
      <w:r>
        <w:rPr>
          <w:rFonts w:ascii="Calibri" w:eastAsia="Calibri" w:hAnsi="Calibri" w:cs="Calibri"/>
          <w:color w:val="222222"/>
          <w:sz w:val="21"/>
          <w:szCs w:val="21"/>
        </w:rPr>
        <w:t>User, restaurant, and rider account management, including suspension for policy violations.</w:t>
      </w:r>
    </w:p>
    <w:p w:rsidR="00B34800" w:rsidRDefault="00000000">
      <w:pPr>
        <w:pStyle w:val="ListParagraph"/>
        <w:numPr>
          <w:ilvl w:val="0"/>
          <w:numId w:val="2"/>
        </w:numPr>
        <w:spacing w:after="60"/>
      </w:pPr>
      <w:r>
        <w:rPr>
          <w:rFonts w:ascii="Calibri" w:eastAsia="Calibri" w:hAnsi="Calibri" w:cs="Calibri"/>
          <w:color w:val="222222"/>
          <w:sz w:val="21"/>
          <w:szCs w:val="21"/>
        </w:rPr>
        <w:t>Analytics on order volume, revenue, top-performing restaurants, and delivery performance.</w:t>
      </w:r>
    </w:p>
    <w:p w:rsidR="00B34800" w:rsidRDefault="00000000">
      <w:pPr>
        <w:pStyle w:val="ListParagraph"/>
        <w:numPr>
          <w:ilvl w:val="0"/>
          <w:numId w:val="2"/>
        </w:numPr>
        <w:spacing w:after="60"/>
      </w:pPr>
      <w:r>
        <w:rPr>
          <w:rFonts w:ascii="Calibri" w:eastAsia="Calibri" w:hAnsi="Calibri" w:cs="Calibri"/>
          <w:color w:val="222222"/>
          <w:sz w:val="21"/>
          <w:szCs w:val="21"/>
        </w:rPr>
        <w:t>Promo code creation and campaign management.</w:t>
      </w:r>
    </w:p>
    <w:p w:rsidR="00B34800" w:rsidRDefault="00000000">
      <w:pPr>
        <w:pStyle w:val="Heading2"/>
        <w:spacing w:before="260" w:after="120"/>
      </w:pPr>
      <w:r>
        <w:rPr>
          <w:rFonts w:ascii="Calibri" w:eastAsia="Calibri" w:hAnsi="Calibri" w:cs="Calibri"/>
          <w:b/>
          <w:bCs/>
          <w:color w:val="C0392B"/>
          <w:sz w:val="24"/>
          <w:szCs w:val="24"/>
        </w:rPr>
        <w:lastRenderedPageBreak/>
        <w:t>4.6 Technology Approach (Non-Technical Summary)</w:t>
      </w:r>
    </w:p>
    <w:p w:rsidR="00B34800" w:rsidRDefault="00000000">
      <w:pPr>
        <w:pStyle w:val="ListParagraph"/>
        <w:numPr>
          <w:ilvl w:val="0"/>
          <w:numId w:val="2"/>
        </w:numPr>
        <w:spacing w:after="60"/>
      </w:pPr>
      <w:r>
        <w:rPr>
          <w:rFonts w:ascii="Calibri" w:eastAsia="Calibri" w:hAnsi="Calibri" w:cs="Calibri"/>
          <w:color w:val="222222"/>
          <w:sz w:val="21"/>
          <w:szCs w:val="21"/>
        </w:rPr>
        <w:t>Cloud-hosted backend so the platform can scale as order volume grows without a hardware overhaul.</w:t>
      </w:r>
    </w:p>
    <w:p w:rsidR="00B34800" w:rsidRDefault="00000000">
      <w:pPr>
        <w:pStyle w:val="ListParagraph"/>
        <w:numPr>
          <w:ilvl w:val="0"/>
          <w:numId w:val="2"/>
        </w:numPr>
        <w:spacing w:after="60"/>
      </w:pPr>
      <w:r>
        <w:rPr>
          <w:rFonts w:ascii="Calibri" w:eastAsia="Calibri" w:hAnsi="Calibri" w:cs="Calibri"/>
          <w:color w:val="222222"/>
          <w:sz w:val="21"/>
          <w:szCs w:val="21"/>
        </w:rPr>
        <w:t xml:space="preserve">A single, well-established third-party payment gateway (e.g., </w:t>
      </w:r>
      <w:proofErr w:type="spellStart"/>
      <w:r>
        <w:rPr>
          <w:rFonts w:ascii="Calibri" w:eastAsia="Calibri" w:hAnsi="Calibri" w:cs="Calibri"/>
          <w:color w:val="222222"/>
          <w:sz w:val="21"/>
          <w:szCs w:val="21"/>
        </w:rPr>
        <w:t>Razorpay</w:t>
      </w:r>
      <w:proofErr w:type="spellEnd"/>
      <w:r>
        <w:rPr>
          <w:rFonts w:ascii="Calibri" w:eastAsia="Calibri" w:hAnsi="Calibri" w:cs="Calibri"/>
          <w:color w:val="222222"/>
          <w:sz w:val="21"/>
          <w:szCs w:val="21"/>
        </w:rPr>
        <w:t xml:space="preserve"> or </w:t>
      </w:r>
      <w:proofErr w:type="spellStart"/>
      <w:r>
        <w:rPr>
          <w:rFonts w:ascii="Calibri" w:eastAsia="Calibri" w:hAnsi="Calibri" w:cs="Calibri"/>
          <w:color w:val="222222"/>
          <w:sz w:val="21"/>
          <w:szCs w:val="21"/>
        </w:rPr>
        <w:t>Cashfree</w:t>
      </w:r>
      <w:proofErr w:type="spellEnd"/>
      <w:r>
        <w:rPr>
          <w:rFonts w:ascii="Calibri" w:eastAsia="Calibri" w:hAnsi="Calibri" w:cs="Calibri"/>
          <w:color w:val="222222"/>
          <w:sz w:val="21"/>
          <w:szCs w:val="21"/>
        </w:rPr>
        <w:t>) rather than building payment processing in-house — faster to launch and more secure.</w:t>
      </w:r>
    </w:p>
    <w:p w:rsidR="00B34800" w:rsidRDefault="00000000">
      <w:pPr>
        <w:pStyle w:val="ListParagraph"/>
        <w:numPr>
          <w:ilvl w:val="0"/>
          <w:numId w:val="2"/>
        </w:numPr>
        <w:spacing w:after="60"/>
      </w:pPr>
      <w:r>
        <w:rPr>
          <w:rFonts w:ascii="Calibri" w:eastAsia="Calibri" w:hAnsi="Calibri" w:cs="Calibri"/>
          <w:color w:val="222222"/>
          <w:sz w:val="21"/>
          <w:szCs w:val="21"/>
        </w:rPr>
        <w:t>Push notification and SMS/email services integrated for order-status communication.</w:t>
      </w:r>
    </w:p>
    <w:p w:rsidR="00B34800" w:rsidRDefault="00000000">
      <w:pPr>
        <w:pStyle w:val="ListParagraph"/>
        <w:numPr>
          <w:ilvl w:val="0"/>
          <w:numId w:val="2"/>
        </w:numPr>
        <w:spacing w:after="60"/>
      </w:pPr>
      <w:r>
        <w:rPr>
          <w:rFonts w:ascii="Calibri" w:eastAsia="Calibri" w:hAnsi="Calibri" w:cs="Calibri"/>
          <w:color w:val="222222"/>
          <w:sz w:val="21"/>
          <w:szCs w:val="21"/>
        </w:rPr>
        <w:t>All four applications are built to be maintainable by a standard web/mobile development team going forward — no proprietary lock-in to a single vendor's tooling.</w:t>
      </w:r>
    </w:p>
    <w:p w:rsidR="00B34800" w:rsidRDefault="00000000">
      <w:r>
        <w:br w:type="page"/>
      </w:r>
    </w:p>
    <w:p w:rsidR="00B34800" w:rsidRDefault="00000000">
      <w:pPr>
        <w:pStyle w:val="Heading1"/>
        <w:pBdr>
          <w:bottom w:val="single" w:sz="8" w:space="4" w:color="C0392B"/>
        </w:pBdr>
        <w:spacing w:before="380" w:after="180"/>
      </w:pPr>
      <w:r>
        <w:rPr>
          <w:rFonts w:ascii="Calibri" w:eastAsia="Calibri" w:hAnsi="Calibri" w:cs="Calibri"/>
          <w:b/>
          <w:bCs/>
          <w:color w:val="922B21"/>
          <w:sz w:val="30"/>
          <w:szCs w:val="30"/>
        </w:rPr>
        <w:lastRenderedPageBreak/>
        <w:t>5. Scope of Work</w:t>
      </w:r>
    </w:p>
    <w:p w:rsidR="00B34800" w:rsidRDefault="00000000">
      <w:pPr>
        <w:pStyle w:val="Heading2"/>
        <w:spacing w:before="260" w:after="120"/>
      </w:pPr>
      <w:r>
        <w:rPr>
          <w:rFonts w:ascii="Calibri" w:eastAsia="Calibri" w:hAnsi="Calibri" w:cs="Calibri"/>
          <w:b/>
          <w:bCs/>
          <w:color w:val="C0392B"/>
          <w:sz w:val="24"/>
          <w:szCs w:val="24"/>
        </w:rPr>
        <w:t>5.1 In Scope (Phase 1 / MVP)</w:t>
      </w:r>
    </w:p>
    <w:p w:rsidR="00B34800" w:rsidRDefault="00000000">
      <w:pPr>
        <w:pStyle w:val="ListParagraph"/>
        <w:numPr>
          <w:ilvl w:val="0"/>
          <w:numId w:val="2"/>
        </w:numPr>
        <w:spacing w:after="60"/>
      </w:pPr>
      <w:r>
        <w:rPr>
          <w:rFonts w:ascii="Calibri" w:eastAsia="Calibri" w:hAnsi="Calibri" w:cs="Calibri"/>
          <w:color w:val="222222"/>
          <w:sz w:val="21"/>
          <w:szCs w:val="21"/>
        </w:rPr>
        <w:t>Customer app (Android + iOS): registration, discovery, search, cart, checkout, payments, tracking, ratings.</w:t>
      </w:r>
    </w:p>
    <w:p w:rsidR="00B34800" w:rsidRDefault="00000000">
      <w:pPr>
        <w:pStyle w:val="ListParagraph"/>
        <w:numPr>
          <w:ilvl w:val="0"/>
          <w:numId w:val="2"/>
        </w:numPr>
        <w:spacing w:after="60"/>
      </w:pPr>
      <w:r>
        <w:rPr>
          <w:rFonts w:ascii="Calibri" w:eastAsia="Calibri" w:hAnsi="Calibri" w:cs="Calibri"/>
          <w:color w:val="222222"/>
          <w:sz w:val="21"/>
          <w:szCs w:val="21"/>
        </w:rPr>
        <w:t>Restaurant partner panel: onboarding, menu management, order management, availability control, basic reporting.</w:t>
      </w:r>
    </w:p>
    <w:p w:rsidR="00B34800" w:rsidRDefault="00000000">
      <w:pPr>
        <w:pStyle w:val="ListParagraph"/>
        <w:numPr>
          <w:ilvl w:val="0"/>
          <w:numId w:val="2"/>
        </w:numPr>
        <w:spacing w:after="60"/>
      </w:pPr>
      <w:r>
        <w:rPr>
          <w:rFonts w:ascii="Calibri" w:eastAsia="Calibri" w:hAnsi="Calibri" w:cs="Calibri"/>
          <w:color w:val="222222"/>
          <w:sz w:val="21"/>
          <w:szCs w:val="21"/>
        </w:rPr>
        <w:t>Delivery rider app: registration, order assignment, navigation handoff, status updates, earnings view.</w:t>
      </w:r>
    </w:p>
    <w:p w:rsidR="00B34800" w:rsidRDefault="00000000">
      <w:pPr>
        <w:pStyle w:val="ListParagraph"/>
        <w:numPr>
          <w:ilvl w:val="0"/>
          <w:numId w:val="2"/>
        </w:numPr>
        <w:spacing w:after="60"/>
      </w:pPr>
      <w:r>
        <w:rPr>
          <w:rFonts w:ascii="Calibri" w:eastAsia="Calibri" w:hAnsi="Calibri" w:cs="Calibri"/>
          <w:color w:val="222222"/>
          <w:sz w:val="21"/>
          <w:szCs w:val="21"/>
        </w:rPr>
        <w:t>Admin dashboard: restaurant approval, order monitoring, dispute/refund handling, analytics, promo management.</w:t>
      </w:r>
    </w:p>
    <w:p w:rsidR="00B34800" w:rsidRDefault="00000000">
      <w:pPr>
        <w:pStyle w:val="ListParagraph"/>
        <w:numPr>
          <w:ilvl w:val="0"/>
          <w:numId w:val="2"/>
        </w:numPr>
        <w:spacing w:after="60"/>
      </w:pPr>
      <w:r>
        <w:rPr>
          <w:rFonts w:ascii="Calibri" w:eastAsia="Calibri" w:hAnsi="Calibri" w:cs="Calibri"/>
          <w:color w:val="222222"/>
          <w:sz w:val="21"/>
          <w:szCs w:val="21"/>
        </w:rPr>
        <w:t>One payment gateway integration supporting UPI, cards, net banking, wallets, and cash on delivery.</w:t>
      </w:r>
    </w:p>
    <w:p w:rsidR="00B34800" w:rsidRDefault="00000000">
      <w:pPr>
        <w:pStyle w:val="ListParagraph"/>
        <w:numPr>
          <w:ilvl w:val="0"/>
          <w:numId w:val="2"/>
        </w:numPr>
        <w:spacing w:after="60"/>
      </w:pPr>
      <w:r>
        <w:rPr>
          <w:rFonts w:ascii="Calibri" w:eastAsia="Calibri" w:hAnsi="Calibri" w:cs="Calibri"/>
          <w:color w:val="222222"/>
          <w:sz w:val="21"/>
          <w:szCs w:val="21"/>
        </w:rPr>
        <w:t>Push notification, SMS, and email alerts for order lifecycle events.</w:t>
      </w:r>
    </w:p>
    <w:p w:rsidR="00B34800" w:rsidRDefault="00000000">
      <w:pPr>
        <w:pStyle w:val="ListParagraph"/>
        <w:numPr>
          <w:ilvl w:val="0"/>
          <w:numId w:val="2"/>
        </w:numPr>
        <w:spacing w:after="60"/>
      </w:pPr>
      <w:r>
        <w:rPr>
          <w:rFonts w:ascii="Calibri" w:eastAsia="Calibri" w:hAnsi="Calibri" w:cs="Calibri"/>
          <w:color w:val="222222"/>
          <w:sz w:val="21"/>
          <w:szCs w:val="21"/>
        </w:rPr>
        <w:t xml:space="preserve">Jaipur-only serviceability, enforced by </w:t>
      </w:r>
      <w:proofErr w:type="spellStart"/>
      <w:r>
        <w:rPr>
          <w:rFonts w:ascii="Calibri" w:eastAsia="Calibri" w:hAnsi="Calibri" w:cs="Calibri"/>
          <w:color w:val="222222"/>
          <w:sz w:val="21"/>
          <w:szCs w:val="21"/>
        </w:rPr>
        <w:t>pincode</w:t>
      </w:r>
      <w:proofErr w:type="spellEnd"/>
      <w:r>
        <w:rPr>
          <w:rFonts w:ascii="Calibri" w:eastAsia="Calibri" w:hAnsi="Calibri" w:cs="Calibri"/>
          <w:color w:val="222222"/>
          <w:sz w:val="21"/>
          <w:szCs w:val="21"/>
        </w:rPr>
        <w:t>/geofence checks.</w:t>
      </w:r>
    </w:p>
    <w:p w:rsidR="00B34800" w:rsidRDefault="00000000">
      <w:pPr>
        <w:pStyle w:val="ListParagraph"/>
        <w:numPr>
          <w:ilvl w:val="0"/>
          <w:numId w:val="2"/>
        </w:numPr>
        <w:spacing w:after="60"/>
      </w:pPr>
      <w:r>
        <w:rPr>
          <w:rFonts w:ascii="Calibri" w:eastAsia="Calibri" w:hAnsi="Calibri" w:cs="Calibri"/>
          <w:color w:val="222222"/>
          <w:sz w:val="21"/>
          <w:szCs w:val="21"/>
        </w:rPr>
        <w:t>UAT support and app store submission (Google Play and Apple App Store).</w:t>
      </w:r>
    </w:p>
    <w:p w:rsidR="00B34800" w:rsidRDefault="00000000">
      <w:pPr>
        <w:pStyle w:val="Heading2"/>
        <w:spacing w:before="260" w:after="120"/>
      </w:pPr>
      <w:r>
        <w:rPr>
          <w:rFonts w:ascii="Calibri" w:eastAsia="Calibri" w:hAnsi="Calibri" w:cs="Calibri"/>
          <w:b/>
          <w:bCs/>
          <w:color w:val="C0392B"/>
          <w:sz w:val="24"/>
          <w:szCs w:val="24"/>
        </w:rPr>
        <w:t>5.2 Out of Scope (Future Phases)</w:t>
      </w:r>
    </w:p>
    <w:p w:rsidR="00B34800" w:rsidRDefault="00000000">
      <w:pPr>
        <w:pStyle w:val="ListParagraph"/>
        <w:numPr>
          <w:ilvl w:val="0"/>
          <w:numId w:val="2"/>
        </w:numPr>
        <w:spacing w:after="60"/>
      </w:pPr>
      <w:r>
        <w:rPr>
          <w:rFonts w:ascii="Calibri" w:eastAsia="Calibri" w:hAnsi="Calibri" w:cs="Calibri"/>
          <w:color w:val="222222"/>
          <w:sz w:val="21"/>
          <w:szCs w:val="21"/>
        </w:rPr>
        <w:t>Expansion to cities beyond Jaipur.</w:t>
      </w:r>
    </w:p>
    <w:p w:rsidR="00B34800" w:rsidRDefault="00000000">
      <w:pPr>
        <w:pStyle w:val="ListParagraph"/>
        <w:numPr>
          <w:ilvl w:val="0"/>
          <w:numId w:val="2"/>
        </w:numPr>
        <w:spacing w:after="60"/>
      </w:pPr>
      <w:r>
        <w:rPr>
          <w:rFonts w:ascii="Calibri" w:eastAsia="Calibri" w:hAnsi="Calibri" w:cs="Calibri"/>
          <w:color w:val="222222"/>
          <w:sz w:val="21"/>
          <w:szCs w:val="21"/>
        </w:rPr>
        <w:t>Restaurant self-managed delivery fleets.</w:t>
      </w:r>
    </w:p>
    <w:p w:rsidR="00B34800" w:rsidRDefault="00000000">
      <w:pPr>
        <w:pStyle w:val="ListParagraph"/>
        <w:numPr>
          <w:ilvl w:val="0"/>
          <w:numId w:val="2"/>
        </w:numPr>
        <w:spacing w:after="60"/>
      </w:pPr>
      <w:r>
        <w:rPr>
          <w:rFonts w:ascii="Calibri" w:eastAsia="Calibri" w:hAnsi="Calibri" w:cs="Calibri"/>
          <w:color w:val="222222"/>
          <w:sz w:val="21"/>
          <w:szCs w:val="21"/>
        </w:rPr>
        <w:t>Table reservation / dine-in booking.</w:t>
      </w:r>
    </w:p>
    <w:p w:rsidR="00B34800" w:rsidRDefault="00000000">
      <w:pPr>
        <w:pStyle w:val="ListParagraph"/>
        <w:numPr>
          <w:ilvl w:val="0"/>
          <w:numId w:val="2"/>
        </w:numPr>
        <w:spacing w:after="60"/>
      </w:pPr>
      <w:r>
        <w:rPr>
          <w:rFonts w:ascii="Calibri" w:eastAsia="Calibri" w:hAnsi="Calibri" w:cs="Calibri"/>
          <w:color w:val="222222"/>
          <w:sz w:val="21"/>
          <w:szCs w:val="21"/>
        </w:rPr>
        <w:t>Grocery, pharmacy, or non-food delivery categories.</w:t>
      </w:r>
    </w:p>
    <w:p w:rsidR="00B34800" w:rsidRDefault="00000000">
      <w:pPr>
        <w:pStyle w:val="ListParagraph"/>
        <w:numPr>
          <w:ilvl w:val="0"/>
          <w:numId w:val="2"/>
        </w:numPr>
        <w:spacing w:after="60"/>
      </w:pPr>
      <w:r>
        <w:rPr>
          <w:rFonts w:ascii="Calibri" w:eastAsia="Calibri" w:hAnsi="Calibri" w:cs="Calibri"/>
          <w:color w:val="222222"/>
          <w:sz w:val="21"/>
          <w:szCs w:val="21"/>
        </w:rPr>
        <w:t>Loyalty/rewards points engine and AI-driven personalization.</w:t>
      </w:r>
    </w:p>
    <w:p w:rsidR="00B34800" w:rsidRDefault="00000000">
      <w:pPr>
        <w:pStyle w:val="ListParagraph"/>
        <w:numPr>
          <w:ilvl w:val="0"/>
          <w:numId w:val="2"/>
        </w:numPr>
        <w:spacing w:after="60"/>
      </w:pPr>
      <w:r>
        <w:rPr>
          <w:rFonts w:ascii="Calibri" w:eastAsia="Calibri" w:hAnsi="Calibri" w:cs="Calibri"/>
          <w:color w:val="222222"/>
          <w:sz w:val="21"/>
          <w:szCs w:val="21"/>
        </w:rPr>
        <w:t>In-house POS hardware for restaurant partners.</w:t>
      </w:r>
    </w:p>
    <w:p w:rsidR="00B34800" w:rsidRDefault="00000000">
      <w:pPr>
        <w:pStyle w:val="Heading2"/>
        <w:spacing w:before="260" w:after="120"/>
      </w:pPr>
      <w:r>
        <w:rPr>
          <w:rFonts w:ascii="Calibri" w:eastAsia="Calibri" w:hAnsi="Calibri" w:cs="Calibri"/>
          <w:b/>
          <w:bCs/>
          <w:color w:val="C0392B"/>
          <w:sz w:val="24"/>
          <w:szCs w:val="24"/>
        </w:rPr>
        <w:t>5.3 Change Request Process</w:t>
      </w:r>
    </w:p>
    <w:p w:rsidR="00B34800" w:rsidRDefault="00000000">
      <w:pPr>
        <w:spacing w:after="140" w:line="300" w:lineRule="auto"/>
      </w:pPr>
      <w:r>
        <w:rPr>
          <w:rFonts w:ascii="Calibri" w:eastAsia="Calibri" w:hAnsi="Calibri" w:cs="Calibri"/>
          <w:color w:val="222222"/>
          <w:sz w:val="21"/>
          <w:szCs w:val="21"/>
        </w:rPr>
        <w:t>Any requirement outside Section 5.1 will be logged as a Change Request with an assessment of timeline and cost impact, and will require your written sign-off before work begins. This protects the committed 16-week timeline and Section 9 investment figures from unplanned scope growth.</w:t>
      </w:r>
    </w:p>
    <w:p w:rsidR="00B34800" w:rsidRDefault="00000000">
      <w:r>
        <w:br w:type="page"/>
      </w:r>
    </w:p>
    <w:p w:rsidR="00B34800" w:rsidRDefault="00000000">
      <w:pPr>
        <w:pStyle w:val="Heading1"/>
        <w:pBdr>
          <w:bottom w:val="single" w:sz="8" w:space="4" w:color="C0392B"/>
        </w:pBdr>
        <w:spacing w:before="380" w:after="180"/>
      </w:pPr>
      <w:r>
        <w:rPr>
          <w:rFonts w:ascii="Calibri" w:eastAsia="Calibri" w:hAnsi="Calibri" w:cs="Calibri"/>
          <w:b/>
          <w:bCs/>
          <w:color w:val="922B21"/>
          <w:sz w:val="30"/>
          <w:szCs w:val="30"/>
        </w:rPr>
        <w:lastRenderedPageBreak/>
        <w:t>6. Project Approach &amp; Methodology</w:t>
      </w:r>
    </w:p>
    <w:p w:rsidR="00B34800" w:rsidRDefault="00000000">
      <w:pPr>
        <w:pStyle w:val="Heading2"/>
        <w:spacing w:before="260" w:after="120"/>
      </w:pPr>
      <w:r>
        <w:rPr>
          <w:rFonts w:ascii="Calibri" w:eastAsia="Calibri" w:hAnsi="Calibri" w:cs="Calibri"/>
          <w:b/>
          <w:bCs/>
          <w:color w:val="C0392B"/>
          <w:sz w:val="24"/>
          <w:szCs w:val="24"/>
        </w:rPr>
        <w:t>6.1 Engagement Phases</w:t>
      </w:r>
    </w:p>
    <w:p w:rsidR="00B34800" w:rsidRDefault="00000000">
      <w:pPr>
        <w:pStyle w:val="ListParagraph"/>
        <w:numPr>
          <w:ilvl w:val="0"/>
          <w:numId w:val="3"/>
        </w:numPr>
        <w:spacing w:after="60"/>
      </w:pPr>
      <w:r>
        <w:rPr>
          <w:rFonts w:ascii="Calibri" w:eastAsia="Calibri" w:hAnsi="Calibri" w:cs="Calibri"/>
          <w:color w:val="222222"/>
          <w:sz w:val="21"/>
          <w:szCs w:val="21"/>
        </w:rPr>
        <w:t>Discovery &amp; Analysis — validate and formally sign off requirements and scope (already substantially complete via prior discovery).</w:t>
      </w:r>
    </w:p>
    <w:p w:rsidR="00B34800" w:rsidRDefault="00000000">
      <w:pPr>
        <w:pStyle w:val="ListParagraph"/>
        <w:numPr>
          <w:ilvl w:val="0"/>
          <w:numId w:val="3"/>
        </w:numPr>
        <w:spacing w:after="60"/>
      </w:pPr>
      <w:r>
        <w:rPr>
          <w:rFonts w:ascii="Calibri" w:eastAsia="Calibri" w:hAnsi="Calibri" w:cs="Calibri"/>
          <w:color w:val="222222"/>
          <w:sz w:val="21"/>
          <w:szCs w:val="21"/>
        </w:rPr>
        <w:t>Design — wireframes and a clickable prototype for your review before any code is written.</w:t>
      </w:r>
    </w:p>
    <w:p w:rsidR="00B34800" w:rsidRDefault="00000000">
      <w:pPr>
        <w:pStyle w:val="ListParagraph"/>
        <w:numPr>
          <w:ilvl w:val="0"/>
          <w:numId w:val="3"/>
        </w:numPr>
        <w:spacing w:after="60"/>
      </w:pPr>
      <w:r>
        <w:rPr>
          <w:rFonts w:ascii="Calibri" w:eastAsia="Calibri" w:hAnsi="Calibri" w:cs="Calibri"/>
          <w:color w:val="222222"/>
          <w:sz w:val="21"/>
          <w:szCs w:val="21"/>
        </w:rPr>
        <w:t>Development — built in two sequential sprints: core ordering flow first, then partner/rider tooling and admin dashboard.</w:t>
      </w:r>
    </w:p>
    <w:p w:rsidR="00B34800" w:rsidRDefault="00000000">
      <w:pPr>
        <w:pStyle w:val="ListParagraph"/>
        <w:numPr>
          <w:ilvl w:val="0"/>
          <w:numId w:val="3"/>
        </w:numPr>
        <w:spacing w:after="60"/>
      </w:pPr>
      <w:r>
        <w:rPr>
          <w:rFonts w:ascii="Calibri" w:eastAsia="Calibri" w:hAnsi="Calibri" w:cs="Calibri"/>
          <w:color w:val="222222"/>
          <w:sz w:val="21"/>
          <w:szCs w:val="21"/>
        </w:rPr>
        <w:t>Integration &amp; Hardening — payment gateway, notifications, and analytics wired end-to-end.</w:t>
      </w:r>
    </w:p>
    <w:p w:rsidR="00B34800" w:rsidRDefault="00000000">
      <w:pPr>
        <w:pStyle w:val="ListParagraph"/>
        <w:numPr>
          <w:ilvl w:val="0"/>
          <w:numId w:val="3"/>
        </w:numPr>
        <w:spacing w:after="60"/>
      </w:pPr>
      <w:r>
        <w:rPr>
          <w:rFonts w:ascii="Calibri" w:eastAsia="Calibri" w:hAnsi="Calibri" w:cs="Calibri"/>
          <w:color w:val="222222"/>
          <w:sz w:val="21"/>
          <w:szCs w:val="21"/>
        </w:rPr>
        <w:t>QA &amp; UAT — structured testing followed by your team's hands-on acceptance testing.</w:t>
      </w:r>
    </w:p>
    <w:p w:rsidR="00B34800" w:rsidRDefault="00000000">
      <w:pPr>
        <w:pStyle w:val="ListParagraph"/>
        <w:numPr>
          <w:ilvl w:val="0"/>
          <w:numId w:val="3"/>
        </w:numPr>
        <w:spacing w:after="60"/>
      </w:pPr>
      <w:r>
        <w:rPr>
          <w:rFonts w:ascii="Calibri" w:eastAsia="Calibri" w:hAnsi="Calibri" w:cs="Calibri"/>
          <w:color w:val="222222"/>
          <w:sz w:val="21"/>
          <w:szCs w:val="21"/>
        </w:rPr>
        <w:t>Launch — app store submission and go-live in Jaipur with your initial restaurant partners.</w:t>
      </w:r>
    </w:p>
    <w:p w:rsidR="00B34800" w:rsidRDefault="00000000">
      <w:pPr>
        <w:pStyle w:val="Heading2"/>
        <w:spacing w:before="260" w:after="120"/>
      </w:pPr>
      <w:r>
        <w:rPr>
          <w:rFonts w:ascii="Calibri" w:eastAsia="Calibri" w:hAnsi="Calibri" w:cs="Calibri"/>
          <w:b/>
          <w:bCs/>
          <w:color w:val="C0392B"/>
          <w:sz w:val="24"/>
          <w:szCs w:val="24"/>
        </w:rPr>
        <w:t>6.2 Collaboration &amp; Communication Plan</w:t>
      </w:r>
    </w:p>
    <w:p w:rsidR="00B34800" w:rsidRDefault="00000000">
      <w:pPr>
        <w:pStyle w:val="ListParagraph"/>
        <w:numPr>
          <w:ilvl w:val="0"/>
          <w:numId w:val="2"/>
        </w:numPr>
        <w:spacing w:after="60"/>
      </w:pPr>
      <w:r>
        <w:rPr>
          <w:rFonts w:ascii="Calibri" w:eastAsia="Calibri" w:hAnsi="Calibri" w:cs="Calibri"/>
          <w:color w:val="222222"/>
          <w:sz w:val="21"/>
          <w:szCs w:val="21"/>
        </w:rPr>
        <w:t>Weekly status update covering progress, blockers, and upcoming milestones.</w:t>
      </w:r>
    </w:p>
    <w:p w:rsidR="00B34800" w:rsidRDefault="00000000">
      <w:pPr>
        <w:pStyle w:val="ListParagraph"/>
        <w:numPr>
          <w:ilvl w:val="0"/>
          <w:numId w:val="2"/>
        </w:numPr>
        <w:spacing w:after="60"/>
      </w:pPr>
      <w:r>
        <w:rPr>
          <w:rFonts w:ascii="Calibri" w:eastAsia="Calibri" w:hAnsi="Calibri" w:cs="Calibri"/>
          <w:color w:val="222222"/>
          <w:sz w:val="21"/>
          <w:szCs w:val="21"/>
        </w:rPr>
        <w:t>A milestone review meeting at the end of each phase for your sign-off before the next phase begins.</w:t>
      </w:r>
    </w:p>
    <w:p w:rsidR="00B34800" w:rsidRDefault="00000000">
      <w:pPr>
        <w:pStyle w:val="ListParagraph"/>
        <w:numPr>
          <w:ilvl w:val="0"/>
          <w:numId w:val="2"/>
        </w:numPr>
        <w:spacing w:after="60"/>
      </w:pPr>
      <w:r>
        <w:rPr>
          <w:rFonts w:ascii="Calibri" w:eastAsia="Calibri" w:hAnsi="Calibri" w:cs="Calibri"/>
          <w:color w:val="222222"/>
          <w:sz w:val="21"/>
          <w:szCs w:val="21"/>
        </w:rPr>
        <w:t>A shared project tracker so you can see task-level progress at any time, not just at scheduled check-ins.</w:t>
      </w:r>
    </w:p>
    <w:p w:rsidR="00B34800" w:rsidRDefault="00000000">
      <w:pPr>
        <w:pStyle w:val="ListParagraph"/>
        <w:numPr>
          <w:ilvl w:val="0"/>
          <w:numId w:val="2"/>
        </w:numPr>
        <w:spacing w:after="60"/>
      </w:pPr>
      <w:r>
        <w:rPr>
          <w:rFonts w:ascii="Calibri" w:eastAsia="Calibri" w:hAnsi="Calibri" w:cs="Calibri"/>
          <w:color w:val="222222"/>
          <w:sz w:val="21"/>
          <w:szCs w:val="21"/>
        </w:rPr>
        <w:t>A single point of contact (Project Manager) for all client communication, backed by the full delivery team.</w:t>
      </w:r>
    </w:p>
    <w:p w:rsidR="00B34800" w:rsidRDefault="00000000">
      <w:pPr>
        <w:pStyle w:val="Heading2"/>
        <w:spacing w:before="260" w:after="120"/>
      </w:pPr>
      <w:r>
        <w:rPr>
          <w:rFonts w:ascii="Calibri" w:eastAsia="Calibri" w:hAnsi="Calibri" w:cs="Calibri"/>
          <w:b/>
          <w:bCs/>
          <w:color w:val="C0392B"/>
          <w:sz w:val="24"/>
          <w:szCs w:val="24"/>
        </w:rPr>
        <w:t>6.3 Quality Assurance Approach</w:t>
      </w:r>
    </w:p>
    <w:p w:rsidR="00B34800" w:rsidRDefault="00000000">
      <w:pPr>
        <w:pStyle w:val="ListParagraph"/>
        <w:numPr>
          <w:ilvl w:val="0"/>
          <w:numId w:val="2"/>
        </w:numPr>
        <w:spacing w:after="60"/>
      </w:pPr>
      <w:r>
        <w:rPr>
          <w:rFonts w:ascii="Calibri" w:eastAsia="Calibri" w:hAnsi="Calibri" w:cs="Calibri"/>
          <w:color w:val="222222"/>
          <w:sz w:val="21"/>
          <w:szCs w:val="21"/>
        </w:rPr>
        <w:t xml:space="preserve">Functional testing against every user story's documented acceptance </w:t>
      </w:r>
      <w:proofErr w:type="gramStart"/>
      <w:r>
        <w:rPr>
          <w:rFonts w:ascii="Calibri" w:eastAsia="Calibri" w:hAnsi="Calibri" w:cs="Calibri"/>
          <w:color w:val="222222"/>
          <w:sz w:val="21"/>
          <w:szCs w:val="21"/>
        </w:rPr>
        <w:t>criteria</w:t>
      </w:r>
      <w:proofErr w:type="gramEnd"/>
      <w:r>
        <w:rPr>
          <w:rFonts w:ascii="Calibri" w:eastAsia="Calibri" w:hAnsi="Calibri" w:cs="Calibri"/>
          <w:color w:val="222222"/>
          <w:sz w:val="21"/>
          <w:szCs w:val="21"/>
        </w:rPr>
        <w:t xml:space="preserve"> before a feature is marked complete.</w:t>
      </w:r>
    </w:p>
    <w:p w:rsidR="00B34800" w:rsidRDefault="00000000">
      <w:pPr>
        <w:pStyle w:val="ListParagraph"/>
        <w:numPr>
          <w:ilvl w:val="0"/>
          <w:numId w:val="2"/>
        </w:numPr>
        <w:spacing w:after="60"/>
      </w:pPr>
      <w:r>
        <w:rPr>
          <w:rFonts w:ascii="Calibri" w:eastAsia="Calibri" w:hAnsi="Calibri" w:cs="Calibri"/>
          <w:color w:val="222222"/>
          <w:sz w:val="21"/>
          <w:szCs w:val="21"/>
        </w:rPr>
        <w:t>Cross-device testing across common Android and iOS device tiers used in the Jaipur market.</w:t>
      </w:r>
    </w:p>
    <w:p w:rsidR="00B34800" w:rsidRDefault="00000000">
      <w:pPr>
        <w:pStyle w:val="ListParagraph"/>
        <w:numPr>
          <w:ilvl w:val="0"/>
          <w:numId w:val="2"/>
        </w:numPr>
        <w:spacing w:after="60"/>
      </w:pPr>
      <w:r>
        <w:rPr>
          <w:rFonts w:ascii="Calibri" w:eastAsia="Calibri" w:hAnsi="Calibri" w:cs="Calibri"/>
          <w:color w:val="222222"/>
          <w:sz w:val="21"/>
          <w:szCs w:val="21"/>
        </w:rPr>
        <w:t>Payment flow testing in a sandbox environment before go-live, including failure and retry scenarios.</w:t>
      </w:r>
    </w:p>
    <w:p w:rsidR="00B34800" w:rsidRDefault="00000000">
      <w:pPr>
        <w:pStyle w:val="ListParagraph"/>
        <w:numPr>
          <w:ilvl w:val="0"/>
          <w:numId w:val="2"/>
        </w:numPr>
        <w:spacing w:after="60"/>
      </w:pPr>
      <w:r>
        <w:rPr>
          <w:rFonts w:ascii="Calibri" w:eastAsia="Calibri" w:hAnsi="Calibri" w:cs="Calibri"/>
          <w:color w:val="222222"/>
          <w:sz w:val="21"/>
          <w:szCs w:val="21"/>
        </w:rPr>
        <w:t>A dedicated User Acceptance Testing (UAT) window where your team tests the platform before launch sign-off.</w:t>
      </w:r>
    </w:p>
    <w:p w:rsidR="00B34800" w:rsidRDefault="00000000">
      <w:r>
        <w:br w:type="page"/>
      </w:r>
    </w:p>
    <w:p w:rsidR="00B34800" w:rsidRDefault="00000000">
      <w:pPr>
        <w:pStyle w:val="Heading1"/>
        <w:pBdr>
          <w:bottom w:val="single" w:sz="8" w:space="4" w:color="C0392B"/>
        </w:pBdr>
        <w:spacing w:before="380" w:after="180"/>
      </w:pPr>
      <w:r>
        <w:rPr>
          <w:rFonts w:ascii="Calibri" w:eastAsia="Calibri" w:hAnsi="Calibri" w:cs="Calibri"/>
          <w:b/>
          <w:bCs/>
          <w:color w:val="922B21"/>
          <w:sz w:val="30"/>
          <w:szCs w:val="30"/>
        </w:rPr>
        <w:lastRenderedPageBreak/>
        <w:t>7. Project Timeline &amp; Milestones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3"/>
        <w:gridCol w:w="2596"/>
        <w:gridCol w:w="3295"/>
        <w:gridCol w:w="2496"/>
      </w:tblGrid>
      <w:tr w:rsidR="00B34800">
        <w:trPr>
          <w:tblHeader/>
        </w:trPr>
        <w:tc>
          <w:tcPr>
            <w:tcW w:w="700" w:type="dxa"/>
            <w:shd w:val="clear" w:color="auto" w:fill="C0392B"/>
            <w:tcMar>
              <w:top w:w="90" w:type="dxa"/>
              <w:left w:w="110" w:type="dxa"/>
              <w:bottom w:w="90" w:type="dxa"/>
              <w:right w:w="110" w:type="dxa"/>
            </w:tcMar>
            <w:vAlign w:val="center"/>
          </w:tcPr>
          <w:p w:rsidR="00B34800" w:rsidRDefault="00000000">
            <w:pPr>
              <w:jc w:val="center"/>
            </w:pPr>
            <w:r>
              <w:rPr>
                <w:rFonts w:ascii="Calibri" w:eastAsia="Calibri" w:hAnsi="Calibri" w:cs="Calibri"/>
                <w:b/>
                <w:bCs/>
                <w:color w:val="FFFFFF"/>
              </w:rPr>
              <w:t>Phase</w:t>
            </w:r>
          </w:p>
        </w:tc>
        <w:tc>
          <w:tcPr>
            <w:tcW w:w="2600" w:type="dxa"/>
            <w:shd w:val="clear" w:color="auto" w:fill="C0392B"/>
            <w:tcMar>
              <w:top w:w="90" w:type="dxa"/>
              <w:left w:w="110" w:type="dxa"/>
              <w:bottom w:w="90" w:type="dxa"/>
              <w:right w:w="110" w:type="dxa"/>
            </w:tcMar>
            <w:vAlign w:val="center"/>
          </w:tcPr>
          <w:p w:rsidR="00B34800" w:rsidRDefault="00000000">
            <w:pPr>
              <w:jc w:val="center"/>
            </w:pPr>
            <w:r>
              <w:rPr>
                <w:rFonts w:ascii="Calibri" w:eastAsia="Calibri" w:hAnsi="Calibri" w:cs="Calibri"/>
                <w:b/>
                <w:bCs/>
                <w:color w:val="FFFFFF"/>
              </w:rPr>
              <w:t>Activities</w:t>
            </w:r>
          </w:p>
        </w:tc>
        <w:tc>
          <w:tcPr>
            <w:tcW w:w="3300" w:type="dxa"/>
            <w:shd w:val="clear" w:color="auto" w:fill="C0392B"/>
            <w:tcMar>
              <w:top w:w="90" w:type="dxa"/>
              <w:left w:w="110" w:type="dxa"/>
              <w:bottom w:w="90" w:type="dxa"/>
              <w:right w:w="110" w:type="dxa"/>
            </w:tcMar>
            <w:vAlign w:val="center"/>
          </w:tcPr>
          <w:p w:rsidR="00B34800" w:rsidRDefault="00000000">
            <w:pPr>
              <w:jc w:val="center"/>
            </w:pPr>
            <w:r>
              <w:rPr>
                <w:rFonts w:ascii="Calibri" w:eastAsia="Calibri" w:hAnsi="Calibri" w:cs="Calibri"/>
                <w:b/>
                <w:bCs/>
                <w:color w:val="FFFFFF"/>
              </w:rPr>
              <w:t>Key Deliverables</w:t>
            </w:r>
          </w:p>
        </w:tc>
        <w:tc>
          <w:tcPr>
            <w:tcW w:w="2500" w:type="dxa"/>
            <w:shd w:val="clear" w:color="auto" w:fill="C0392B"/>
            <w:tcMar>
              <w:top w:w="90" w:type="dxa"/>
              <w:left w:w="110" w:type="dxa"/>
              <w:bottom w:w="90" w:type="dxa"/>
              <w:right w:w="110" w:type="dxa"/>
            </w:tcMar>
            <w:vAlign w:val="center"/>
          </w:tcPr>
          <w:p w:rsidR="00B34800" w:rsidRDefault="00000000">
            <w:pPr>
              <w:jc w:val="center"/>
            </w:pPr>
            <w:r>
              <w:rPr>
                <w:rFonts w:ascii="Calibri" w:eastAsia="Calibri" w:hAnsi="Calibri" w:cs="Calibri"/>
                <w:b/>
                <w:bCs/>
                <w:color w:val="FFFFFF"/>
              </w:rPr>
              <w:t>Duration</w:t>
            </w:r>
          </w:p>
        </w:tc>
      </w:tr>
      <w:tr w:rsidR="00B34800">
        <w:tc>
          <w:tcPr>
            <w:tcW w:w="7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1</w:t>
            </w:r>
          </w:p>
        </w:tc>
        <w:tc>
          <w:tcPr>
            <w:tcW w:w="26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Discovery &amp; Requirement Analysis</w:t>
            </w:r>
          </w:p>
        </w:tc>
        <w:tc>
          <w:tcPr>
            <w:tcW w:w="33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Signed-off requirements &amp; scope</w:t>
            </w:r>
          </w:p>
        </w:tc>
        <w:tc>
          <w:tcPr>
            <w:tcW w:w="25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Week 1 – 2</w:t>
            </w:r>
          </w:p>
        </w:tc>
      </w:tr>
      <w:tr w:rsidR="00B34800">
        <w:tc>
          <w:tcPr>
            <w:tcW w:w="7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2</w:t>
            </w:r>
          </w:p>
        </w:tc>
        <w:tc>
          <w:tcPr>
            <w:tcW w:w="26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UX/UI Design</w:t>
            </w:r>
          </w:p>
        </w:tc>
        <w:tc>
          <w:tcPr>
            <w:tcW w:w="33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Wireframes, prototype, design system, client approval</w:t>
            </w:r>
          </w:p>
        </w:tc>
        <w:tc>
          <w:tcPr>
            <w:tcW w:w="25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Week 3 – 5</w:t>
            </w:r>
          </w:p>
        </w:tc>
      </w:tr>
      <w:tr w:rsidR="00B34800">
        <w:tc>
          <w:tcPr>
            <w:tcW w:w="7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3</w:t>
            </w:r>
          </w:p>
        </w:tc>
        <w:tc>
          <w:tcPr>
            <w:tcW w:w="26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Core Development – Sprint 1</w:t>
            </w:r>
          </w:p>
        </w:tc>
        <w:tc>
          <w:tcPr>
            <w:tcW w:w="33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Customer app: registration, listing, search, menu pages</w:t>
            </w:r>
          </w:p>
        </w:tc>
        <w:tc>
          <w:tcPr>
            <w:tcW w:w="25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Week 6 – 8</w:t>
            </w:r>
          </w:p>
        </w:tc>
      </w:tr>
      <w:tr w:rsidR="00B34800">
        <w:tc>
          <w:tcPr>
            <w:tcW w:w="7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4</w:t>
            </w:r>
          </w:p>
        </w:tc>
        <w:tc>
          <w:tcPr>
            <w:tcW w:w="26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Core Development – Sprint 2</w:t>
            </w:r>
          </w:p>
        </w:tc>
        <w:tc>
          <w:tcPr>
            <w:tcW w:w="33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Cart, checkout, payments, order tracking; restaurant &amp; rider apps</w:t>
            </w:r>
          </w:p>
        </w:tc>
        <w:tc>
          <w:tcPr>
            <w:tcW w:w="25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Week 9 – 11</w:t>
            </w:r>
          </w:p>
        </w:tc>
      </w:tr>
      <w:tr w:rsidR="00B34800">
        <w:tc>
          <w:tcPr>
            <w:tcW w:w="7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5</w:t>
            </w:r>
          </w:p>
        </w:tc>
        <w:tc>
          <w:tcPr>
            <w:tcW w:w="26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Admin Dashboard &amp; Integrations</w:t>
            </w:r>
          </w:p>
        </w:tc>
        <w:tc>
          <w:tcPr>
            <w:tcW w:w="33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Admin dashboard, notifications, analytics, integrations</w:t>
            </w:r>
          </w:p>
        </w:tc>
        <w:tc>
          <w:tcPr>
            <w:tcW w:w="25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Week 12 – 13</w:t>
            </w:r>
          </w:p>
        </w:tc>
      </w:tr>
      <w:tr w:rsidR="00B34800">
        <w:tc>
          <w:tcPr>
            <w:tcW w:w="7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6</w:t>
            </w:r>
          </w:p>
        </w:tc>
        <w:tc>
          <w:tcPr>
            <w:tcW w:w="26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QA, UAT &amp; Launch</w:t>
            </w:r>
          </w:p>
        </w:tc>
        <w:tc>
          <w:tcPr>
            <w:tcW w:w="33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Regression testing, client UAT, app store submission, Jaipur launch</w:t>
            </w:r>
          </w:p>
        </w:tc>
        <w:tc>
          <w:tcPr>
            <w:tcW w:w="25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Week 14 – 16</w:t>
            </w:r>
          </w:p>
        </w:tc>
      </w:tr>
    </w:tbl>
    <w:p w:rsidR="00B34800" w:rsidRDefault="00B34800">
      <w:pPr>
        <w:spacing w:after="160"/>
      </w:pPr>
    </w:p>
    <w:p w:rsidR="00B34800" w:rsidRDefault="00000000">
      <w:pPr>
        <w:pStyle w:val="Heading2"/>
        <w:spacing w:before="260" w:after="120"/>
      </w:pPr>
      <w:r>
        <w:rPr>
          <w:rFonts w:ascii="Calibri" w:eastAsia="Calibri" w:hAnsi="Calibri" w:cs="Calibri"/>
          <w:b/>
          <w:bCs/>
          <w:color w:val="C0392B"/>
          <w:sz w:val="24"/>
          <w:szCs w:val="24"/>
        </w:rPr>
        <w:t>7.1 Key Milestones</w:t>
      </w:r>
    </w:p>
    <w:p w:rsidR="00B34800" w:rsidRDefault="00000000">
      <w:pPr>
        <w:pStyle w:val="ListParagraph"/>
        <w:numPr>
          <w:ilvl w:val="0"/>
          <w:numId w:val="2"/>
        </w:numPr>
        <w:spacing w:after="60"/>
      </w:pPr>
      <w:r>
        <w:rPr>
          <w:rFonts w:ascii="Calibri" w:eastAsia="Calibri" w:hAnsi="Calibri" w:cs="Calibri"/>
          <w:color w:val="222222"/>
          <w:sz w:val="21"/>
          <w:szCs w:val="21"/>
        </w:rPr>
        <w:t>M1 (End of Week 2) — Requirements &amp; scope signed off.</w:t>
      </w:r>
    </w:p>
    <w:p w:rsidR="00B34800" w:rsidRDefault="00000000">
      <w:pPr>
        <w:pStyle w:val="ListParagraph"/>
        <w:numPr>
          <w:ilvl w:val="0"/>
          <w:numId w:val="2"/>
        </w:numPr>
        <w:spacing w:after="60"/>
      </w:pPr>
      <w:r>
        <w:rPr>
          <w:rFonts w:ascii="Calibri" w:eastAsia="Calibri" w:hAnsi="Calibri" w:cs="Calibri"/>
          <w:color w:val="222222"/>
          <w:sz w:val="21"/>
          <w:szCs w:val="21"/>
        </w:rPr>
        <w:t>M2 (End of Week 5) — Design prototype approved.</w:t>
      </w:r>
    </w:p>
    <w:p w:rsidR="00B34800" w:rsidRDefault="00000000">
      <w:pPr>
        <w:pStyle w:val="ListParagraph"/>
        <w:numPr>
          <w:ilvl w:val="0"/>
          <w:numId w:val="2"/>
        </w:numPr>
        <w:spacing w:after="60"/>
      </w:pPr>
      <w:r>
        <w:rPr>
          <w:rFonts w:ascii="Calibri" w:eastAsia="Calibri" w:hAnsi="Calibri" w:cs="Calibri"/>
          <w:color w:val="222222"/>
          <w:sz w:val="21"/>
          <w:szCs w:val="21"/>
        </w:rPr>
        <w:t>M3 (End of Week 11) — Core ordering flow functional end-to-end.</w:t>
      </w:r>
    </w:p>
    <w:p w:rsidR="00B34800" w:rsidRDefault="00000000">
      <w:pPr>
        <w:pStyle w:val="ListParagraph"/>
        <w:numPr>
          <w:ilvl w:val="0"/>
          <w:numId w:val="2"/>
        </w:numPr>
        <w:spacing w:after="60"/>
      </w:pPr>
      <w:r>
        <w:rPr>
          <w:rFonts w:ascii="Calibri" w:eastAsia="Calibri" w:hAnsi="Calibri" w:cs="Calibri"/>
          <w:color w:val="222222"/>
          <w:sz w:val="21"/>
          <w:szCs w:val="21"/>
        </w:rPr>
        <w:t>M4 (End of Week 13) — All four applications feature-complete and integrated.</w:t>
      </w:r>
    </w:p>
    <w:p w:rsidR="00B34800" w:rsidRDefault="00000000">
      <w:pPr>
        <w:pStyle w:val="ListParagraph"/>
        <w:numPr>
          <w:ilvl w:val="0"/>
          <w:numId w:val="2"/>
        </w:numPr>
        <w:spacing w:after="60"/>
      </w:pPr>
      <w:r>
        <w:rPr>
          <w:rFonts w:ascii="Calibri" w:eastAsia="Calibri" w:hAnsi="Calibri" w:cs="Calibri"/>
          <w:color w:val="222222"/>
          <w:sz w:val="21"/>
          <w:szCs w:val="21"/>
        </w:rPr>
        <w:t>M5 (End of Week 16) — Platform live in Jaipur.</w:t>
      </w:r>
    </w:p>
    <w:p w:rsidR="00B34800" w:rsidRDefault="00000000">
      <w:r>
        <w:br w:type="page"/>
      </w:r>
    </w:p>
    <w:p w:rsidR="00B34800" w:rsidRDefault="00000000">
      <w:pPr>
        <w:pStyle w:val="Heading1"/>
        <w:pBdr>
          <w:bottom w:val="single" w:sz="8" w:space="4" w:color="C0392B"/>
        </w:pBdr>
        <w:spacing w:before="380" w:after="180"/>
      </w:pPr>
      <w:r>
        <w:rPr>
          <w:rFonts w:ascii="Calibri" w:eastAsia="Calibri" w:hAnsi="Calibri" w:cs="Calibri"/>
          <w:b/>
          <w:bCs/>
          <w:color w:val="922B21"/>
          <w:sz w:val="30"/>
          <w:szCs w:val="30"/>
        </w:rPr>
        <w:lastRenderedPageBreak/>
        <w:t>8. Team Structure &amp; Roles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00"/>
        <w:gridCol w:w="4600"/>
      </w:tblGrid>
      <w:tr w:rsidR="00B34800">
        <w:trPr>
          <w:tblHeader/>
        </w:trPr>
        <w:tc>
          <w:tcPr>
            <w:tcW w:w="2500" w:type="dxa"/>
            <w:shd w:val="clear" w:color="auto" w:fill="C0392B"/>
            <w:tcMar>
              <w:top w:w="90" w:type="dxa"/>
              <w:left w:w="110" w:type="dxa"/>
              <w:bottom w:w="90" w:type="dxa"/>
              <w:right w:w="110" w:type="dxa"/>
            </w:tcMar>
            <w:vAlign w:val="center"/>
          </w:tcPr>
          <w:p w:rsidR="00B34800" w:rsidRDefault="00000000">
            <w:pPr>
              <w:jc w:val="center"/>
            </w:pPr>
            <w:r>
              <w:rPr>
                <w:rFonts w:ascii="Calibri" w:eastAsia="Calibri" w:hAnsi="Calibri" w:cs="Calibri"/>
                <w:b/>
                <w:bCs/>
                <w:color w:val="FFFFFF"/>
              </w:rPr>
              <w:t>Role</w:t>
            </w:r>
          </w:p>
        </w:tc>
        <w:tc>
          <w:tcPr>
            <w:tcW w:w="2400" w:type="dxa"/>
            <w:shd w:val="clear" w:color="auto" w:fill="C0392B"/>
            <w:tcMar>
              <w:top w:w="90" w:type="dxa"/>
              <w:left w:w="110" w:type="dxa"/>
              <w:bottom w:w="90" w:type="dxa"/>
              <w:right w:w="110" w:type="dxa"/>
            </w:tcMar>
            <w:vAlign w:val="center"/>
          </w:tcPr>
          <w:p w:rsidR="00B34800" w:rsidRDefault="00000000">
            <w:pPr>
              <w:jc w:val="center"/>
            </w:pPr>
            <w:r>
              <w:rPr>
                <w:rFonts w:ascii="Calibri" w:eastAsia="Calibri" w:hAnsi="Calibri" w:cs="Calibri"/>
                <w:b/>
                <w:bCs/>
                <w:color w:val="FFFFFF"/>
              </w:rPr>
              <w:t>Allocation</w:t>
            </w:r>
          </w:p>
        </w:tc>
        <w:tc>
          <w:tcPr>
            <w:tcW w:w="4600" w:type="dxa"/>
            <w:shd w:val="clear" w:color="auto" w:fill="C0392B"/>
            <w:tcMar>
              <w:top w:w="90" w:type="dxa"/>
              <w:left w:w="110" w:type="dxa"/>
              <w:bottom w:w="90" w:type="dxa"/>
              <w:right w:w="110" w:type="dxa"/>
            </w:tcMar>
            <w:vAlign w:val="center"/>
          </w:tcPr>
          <w:p w:rsidR="00B34800" w:rsidRDefault="00000000">
            <w:pPr>
              <w:jc w:val="center"/>
            </w:pPr>
            <w:r>
              <w:rPr>
                <w:rFonts w:ascii="Calibri" w:eastAsia="Calibri" w:hAnsi="Calibri" w:cs="Calibri"/>
                <w:b/>
                <w:bCs/>
                <w:color w:val="FFFFFF"/>
              </w:rPr>
              <w:t>Responsibility</w:t>
            </w:r>
          </w:p>
        </w:tc>
      </w:tr>
      <w:tr w:rsidR="00B34800">
        <w:tc>
          <w:tcPr>
            <w:tcW w:w="25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Business Analyst</w:t>
            </w:r>
          </w:p>
        </w:tc>
        <w:tc>
          <w:tcPr>
            <w:tcW w:w="24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Weeks 1–2 (full-time), on-call thereafter</w:t>
            </w:r>
          </w:p>
        </w:tc>
        <w:tc>
          <w:tcPr>
            <w:tcW w:w="46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Requirement validation, scope control, acceptance criteria, change requests</w:t>
            </w:r>
          </w:p>
        </w:tc>
      </w:tr>
      <w:tr w:rsidR="00B34800">
        <w:tc>
          <w:tcPr>
            <w:tcW w:w="25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UI/UX Designer</w:t>
            </w:r>
          </w:p>
        </w:tc>
        <w:tc>
          <w:tcPr>
            <w:tcW w:w="24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Weeks 3–5 (full-time)</w:t>
            </w:r>
          </w:p>
        </w:tc>
        <w:tc>
          <w:tcPr>
            <w:tcW w:w="46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Wireframes, prototype, visual design system</w:t>
            </w:r>
          </w:p>
        </w:tc>
      </w:tr>
      <w:tr w:rsidR="00B34800">
        <w:tc>
          <w:tcPr>
            <w:tcW w:w="25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Mobile Developers (x2)</w:t>
            </w:r>
          </w:p>
        </w:tc>
        <w:tc>
          <w:tcPr>
            <w:tcW w:w="24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Weeks 6–13</w:t>
            </w:r>
          </w:p>
        </w:tc>
        <w:tc>
          <w:tcPr>
            <w:tcW w:w="46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Customer app and rider app build (Android + iOS)</w:t>
            </w:r>
          </w:p>
        </w:tc>
      </w:tr>
      <w:tr w:rsidR="00B34800">
        <w:tc>
          <w:tcPr>
            <w:tcW w:w="25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Web Developers (x2)</w:t>
            </w:r>
          </w:p>
        </w:tc>
        <w:tc>
          <w:tcPr>
            <w:tcW w:w="24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Weeks 6–13</w:t>
            </w:r>
          </w:p>
        </w:tc>
        <w:tc>
          <w:tcPr>
            <w:tcW w:w="46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Restaurant partner panel and admin dashboard</w:t>
            </w:r>
          </w:p>
        </w:tc>
      </w:tr>
      <w:tr w:rsidR="00B34800">
        <w:tc>
          <w:tcPr>
            <w:tcW w:w="25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Backend Developer</w:t>
            </w:r>
          </w:p>
        </w:tc>
        <w:tc>
          <w:tcPr>
            <w:tcW w:w="24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Weeks 6–13</w:t>
            </w:r>
          </w:p>
        </w:tc>
        <w:tc>
          <w:tcPr>
            <w:tcW w:w="46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Shared backend, database, payment gateway integration</w:t>
            </w:r>
          </w:p>
        </w:tc>
      </w:tr>
      <w:tr w:rsidR="00B34800">
        <w:tc>
          <w:tcPr>
            <w:tcW w:w="25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QA Engineer</w:t>
            </w:r>
          </w:p>
        </w:tc>
        <w:tc>
          <w:tcPr>
            <w:tcW w:w="24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Weeks 12–16</w:t>
            </w:r>
          </w:p>
        </w:tc>
        <w:tc>
          <w:tcPr>
            <w:tcW w:w="46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Test planning, functional/regression testing, UAT support</w:t>
            </w:r>
          </w:p>
        </w:tc>
      </w:tr>
      <w:tr w:rsidR="00B34800">
        <w:tc>
          <w:tcPr>
            <w:tcW w:w="25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Project Manager</w:t>
            </w:r>
          </w:p>
        </w:tc>
        <w:tc>
          <w:tcPr>
            <w:tcW w:w="24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Weeks 1–16 (part-time)</w:t>
            </w:r>
          </w:p>
        </w:tc>
        <w:tc>
          <w:tcPr>
            <w:tcW w:w="46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Planning, client communication, milestone tracking, risk management</w:t>
            </w:r>
          </w:p>
        </w:tc>
      </w:tr>
    </w:tbl>
    <w:p w:rsidR="00B34800" w:rsidRDefault="00B34800">
      <w:pPr>
        <w:spacing w:after="140"/>
      </w:pPr>
    </w:p>
    <w:p w:rsidR="00B34800" w:rsidRDefault="00000000">
      <w:pPr>
        <w:spacing w:after="140" w:line="300" w:lineRule="auto"/>
      </w:pPr>
      <w:r>
        <w:rPr>
          <w:rFonts w:ascii="Calibri" w:eastAsia="Calibri" w:hAnsi="Calibri" w:cs="Calibri"/>
          <w:color w:val="222222"/>
          <w:sz w:val="21"/>
          <w:szCs w:val="21"/>
        </w:rPr>
        <w:t>All team members are dedicated to this engagement for their allocated weeks; the Project Manager remains your single point of contact throughout.</w:t>
      </w:r>
    </w:p>
    <w:p w:rsidR="00B34800" w:rsidRDefault="00000000">
      <w:r>
        <w:br w:type="page"/>
      </w:r>
    </w:p>
    <w:p w:rsidR="00B34800" w:rsidRDefault="00000000">
      <w:pPr>
        <w:pStyle w:val="Heading1"/>
        <w:pBdr>
          <w:bottom w:val="single" w:sz="8" w:space="4" w:color="C0392B"/>
        </w:pBdr>
        <w:spacing w:before="380" w:after="180"/>
      </w:pPr>
      <w:r>
        <w:rPr>
          <w:rFonts w:ascii="Calibri" w:eastAsia="Calibri" w:hAnsi="Calibri" w:cs="Calibri"/>
          <w:b/>
          <w:bCs/>
          <w:color w:val="922B21"/>
          <w:sz w:val="30"/>
          <w:szCs w:val="30"/>
        </w:rPr>
        <w:lastRenderedPageBreak/>
        <w:t>9. Investment Summary</w:t>
      </w:r>
    </w:p>
    <w:p w:rsidR="00B34800" w:rsidRDefault="00000000">
      <w:pPr>
        <w:pStyle w:val="Heading2"/>
        <w:spacing w:before="260" w:after="120"/>
      </w:pPr>
      <w:r>
        <w:rPr>
          <w:rFonts w:ascii="Calibri" w:eastAsia="Calibri" w:hAnsi="Calibri" w:cs="Calibri"/>
          <w:b/>
          <w:bCs/>
          <w:color w:val="C0392B"/>
          <w:sz w:val="24"/>
          <w:szCs w:val="24"/>
        </w:rPr>
        <w:t>9.1 Development Cost Breakdown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600"/>
        <w:gridCol w:w="1900"/>
        <w:gridCol w:w="2700"/>
      </w:tblGrid>
      <w:tr w:rsidR="00B34800">
        <w:trPr>
          <w:tblHeader/>
        </w:trPr>
        <w:tc>
          <w:tcPr>
            <w:tcW w:w="2900" w:type="dxa"/>
            <w:shd w:val="clear" w:color="auto" w:fill="C0392B"/>
            <w:tcMar>
              <w:top w:w="90" w:type="dxa"/>
              <w:left w:w="110" w:type="dxa"/>
              <w:bottom w:w="90" w:type="dxa"/>
              <w:right w:w="110" w:type="dxa"/>
            </w:tcMar>
            <w:vAlign w:val="center"/>
          </w:tcPr>
          <w:p w:rsidR="00B34800" w:rsidRDefault="00000000">
            <w:pPr>
              <w:jc w:val="center"/>
            </w:pPr>
            <w:r>
              <w:rPr>
                <w:rFonts w:ascii="Calibri" w:eastAsia="Calibri" w:hAnsi="Calibri" w:cs="Calibri"/>
                <w:b/>
                <w:bCs/>
                <w:color w:val="FFFFFF"/>
              </w:rPr>
              <w:t>Work Stream</w:t>
            </w:r>
          </w:p>
        </w:tc>
        <w:tc>
          <w:tcPr>
            <w:tcW w:w="1600" w:type="dxa"/>
            <w:shd w:val="clear" w:color="auto" w:fill="C0392B"/>
            <w:tcMar>
              <w:top w:w="90" w:type="dxa"/>
              <w:left w:w="110" w:type="dxa"/>
              <w:bottom w:w="90" w:type="dxa"/>
              <w:right w:w="110" w:type="dxa"/>
            </w:tcMar>
            <w:vAlign w:val="center"/>
          </w:tcPr>
          <w:p w:rsidR="00B34800" w:rsidRDefault="00000000">
            <w:pPr>
              <w:jc w:val="center"/>
            </w:pPr>
            <w:r>
              <w:rPr>
                <w:rFonts w:ascii="Calibri" w:eastAsia="Calibri" w:hAnsi="Calibri" w:cs="Calibri"/>
                <w:b/>
                <w:bCs/>
                <w:color w:val="FFFFFF"/>
              </w:rPr>
              <w:t>Est. Weeks</w:t>
            </w:r>
          </w:p>
        </w:tc>
        <w:tc>
          <w:tcPr>
            <w:tcW w:w="1900" w:type="dxa"/>
            <w:shd w:val="clear" w:color="auto" w:fill="C0392B"/>
            <w:tcMar>
              <w:top w:w="90" w:type="dxa"/>
              <w:left w:w="110" w:type="dxa"/>
              <w:bottom w:w="90" w:type="dxa"/>
              <w:right w:w="110" w:type="dxa"/>
            </w:tcMar>
            <w:vAlign w:val="center"/>
          </w:tcPr>
          <w:p w:rsidR="00B34800" w:rsidRDefault="00000000">
            <w:pPr>
              <w:jc w:val="center"/>
            </w:pPr>
            <w:r>
              <w:rPr>
                <w:rFonts w:ascii="Calibri" w:eastAsia="Calibri" w:hAnsi="Calibri" w:cs="Calibri"/>
                <w:b/>
                <w:bCs/>
                <w:color w:val="FFFFFF"/>
              </w:rPr>
              <w:t>Resource(s)</w:t>
            </w:r>
          </w:p>
        </w:tc>
        <w:tc>
          <w:tcPr>
            <w:tcW w:w="2700" w:type="dxa"/>
            <w:shd w:val="clear" w:color="auto" w:fill="C0392B"/>
            <w:tcMar>
              <w:top w:w="90" w:type="dxa"/>
              <w:left w:w="110" w:type="dxa"/>
              <w:bottom w:w="90" w:type="dxa"/>
              <w:right w:w="110" w:type="dxa"/>
            </w:tcMar>
            <w:vAlign w:val="center"/>
          </w:tcPr>
          <w:p w:rsidR="00B34800" w:rsidRDefault="00000000">
            <w:pPr>
              <w:jc w:val="center"/>
            </w:pPr>
            <w:r>
              <w:rPr>
                <w:rFonts w:ascii="Calibri" w:eastAsia="Calibri" w:hAnsi="Calibri" w:cs="Calibri"/>
                <w:b/>
                <w:bCs/>
                <w:color w:val="FFFFFF"/>
              </w:rPr>
              <w:t>Est. Cost (INR)</w:t>
            </w:r>
          </w:p>
        </w:tc>
      </w:tr>
      <w:tr w:rsidR="00B34800">
        <w:tc>
          <w:tcPr>
            <w:tcW w:w="29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Business Analysis &amp; Discovery</w:t>
            </w:r>
          </w:p>
        </w:tc>
        <w:tc>
          <w:tcPr>
            <w:tcW w:w="16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2</w:t>
            </w:r>
          </w:p>
        </w:tc>
        <w:tc>
          <w:tcPr>
            <w:tcW w:w="19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1 Business Analyst</w:t>
            </w:r>
          </w:p>
        </w:tc>
        <w:tc>
          <w:tcPr>
            <w:tcW w:w="2700" w:type="dxa"/>
            <w:shd w:val="clear" w:color="auto" w:fill="FFFFFF"/>
            <w:tcMar>
              <w:top w:w="90" w:type="dxa"/>
              <w:left w:w="110" w:type="dxa"/>
              <w:bottom w:w="90" w:type="dxa"/>
              <w:right w:w="110" w:type="dxa"/>
            </w:tcMar>
            <w:vAlign w:val="center"/>
          </w:tcPr>
          <w:p w:rsidR="00B34800" w:rsidRDefault="00D60A37">
            <w:r>
              <w:rPr>
                <w:rFonts w:ascii="Calibri" w:eastAsia="Calibri" w:hAnsi="Calibri" w:cs="Calibri"/>
                <w:color w:val="222222"/>
              </w:rPr>
              <w:t>30,000</w:t>
            </w:r>
          </w:p>
        </w:tc>
      </w:tr>
      <w:tr w:rsidR="00B34800">
        <w:tc>
          <w:tcPr>
            <w:tcW w:w="29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UX/UI Design</w:t>
            </w:r>
          </w:p>
        </w:tc>
        <w:tc>
          <w:tcPr>
            <w:tcW w:w="16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3</w:t>
            </w:r>
          </w:p>
        </w:tc>
        <w:tc>
          <w:tcPr>
            <w:tcW w:w="19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1 UI/UX Designer</w:t>
            </w:r>
          </w:p>
        </w:tc>
        <w:tc>
          <w:tcPr>
            <w:tcW w:w="2700" w:type="dxa"/>
            <w:shd w:val="clear" w:color="auto" w:fill="F7F7F7"/>
            <w:tcMar>
              <w:top w:w="90" w:type="dxa"/>
              <w:left w:w="110" w:type="dxa"/>
              <w:bottom w:w="90" w:type="dxa"/>
              <w:right w:w="110" w:type="dxa"/>
            </w:tcMar>
            <w:vAlign w:val="center"/>
          </w:tcPr>
          <w:p w:rsidR="00B34800" w:rsidRDefault="00D60A37">
            <w:r>
              <w:rPr>
                <w:rFonts w:ascii="Calibri" w:eastAsia="Calibri" w:hAnsi="Calibri" w:cs="Calibri"/>
                <w:color w:val="222222"/>
              </w:rPr>
              <w:t>60,000</w:t>
            </w:r>
          </w:p>
        </w:tc>
      </w:tr>
      <w:tr w:rsidR="00B34800">
        <w:tc>
          <w:tcPr>
            <w:tcW w:w="29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Mobile App Development</w:t>
            </w:r>
          </w:p>
        </w:tc>
        <w:tc>
          <w:tcPr>
            <w:tcW w:w="16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8</w:t>
            </w:r>
          </w:p>
        </w:tc>
        <w:tc>
          <w:tcPr>
            <w:tcW w:w="19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2 Mobile Developers</w:t>
            </w:r>
          </w:p>
        </w:tc>
        <w:tc>
          <w:tcPr>
            <w:tcW w:w="2700" w:type="dxa"/>
            <w:shd w:val="clear" w:color="auto" w:fill="FFFFFF"/>
            <w:tcMar>
              <w:top w:w="90" w:type="dxa"/>
              <w:left w:w="110" w:type="dxa"/>
              <w:bottom w:w="90" w:type="dxa"/>
              <w:right w:w="110" w:type="dxa"/>
            </w:tcMar>
            <w:vAlign w:val="center"/>
          </w:tcPr>
          <w:p w:rsidR="00B34800" w:rsidRDefault="00D60A37">
            <w:r>
              <w:rPr>
                <w:rFonts w:ascii="Calibri" w:eastAsia="Calibri" w:hAnsi="Calibri" w:cs="Calibri"/>
                <w:color w:val="222222"/>
              </w:rPr>
              <w:t>1,40,000</w:t>
            </w:r>
          </w:p>
        </w:tc>
      </w:tr>
      <w:tr w:rsidR="00B34800">
        <w:tc>
          <w:tcPr>
            <w:tcW w:w="29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Web Development</w:t>
            </w:r>
          </w:p>
        </w:tc>
        <w:tc>
          <w:tcPr>
            <w:tcW w:w="16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6</w:t>
            </w:r>
          </w:p>
        </w:tc>
        <w:tc>
          <w:tcPr>
            <w:tcW w:w="19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2 Web Developers</w:t>
            </w:r>
          </w:p>
        </w:tc>
        <w:tc>
          <w:tcPr>
            <w:tcW w:w="2700" w:type="dxa"/>
            <w:shd w:val="clear" w:color="auto" w:fill="F7F7F7"/>
            <w:tcMar>
              <w:top w:w="90" w:type="dxa"/>
              <w:left w:w="110" w:type="dxa"/>
              <w:bottom w:w="90" w:type="dxa"/>
              <w:right w:w="110" w:type="dxa"/>
            </w:tcMar>
            <w:vAlign w:val="center"/>
          </w:tcPr>
          <w:p w:rsidR="00B34800" w:rsidRDefault="00D60A37">
            <w:r>
              <w:rPr>
                <w:rFonts w:ascii="Calibri" w:eastAsia="Calibri" w:hAnsi="Calibri" w:cs="Calibri"/>
                <w:color w:val="222222"/>
              </w:rPr>
              <w:t>1,20,000</w:t>
            </w:r>
          </w:p>
        </w:tc>
      </w:tr>
      <w:tr w:rsidR="00B34800">
        <w:tc>
          <w:tcPr>
            <w:tcW w:w="29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Backend &amp; Payment Integration</w:t>
            </w:r>
          </w:p>
        </w:tc>
        <w:tc>
          <w:tcPr>
            <w:tcW w:w="16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6</w:t>
            </w:r>
          </w:p>
        </w:tc>
        <w:tc>
          <w:tcPr>
            <w:tcW w:w="19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1 Backend Developer</w:t>
            </w:r>
          </w:p>
        </w:tc>
        <w:tc>
          <w:tcPr>
            <w:tcW w:w="2700" w:type="dxa"/>
            <w:shd w:val="clear" w:color="auto" w:fill="FFFFFF"/>
            <w:tcMar>
              <w:top w:w="90" w:type="dxa"/>
              <w:left w:w="110" w:type="dxa"/>
              <w:bottom w:w="90" w:type="dxa"/>
              <w:right w:w="110" w:type="dxa"/>
            </w:tcMar>
            <w:vAlign w:val="center"/>
          </w:tcPr>
          <w:p w:rsidR="00B34800" w:rsidRDefault="00D60A37">
            <w:r>
              <w:rPr>
                <w:rFonts w:ascii="Calibri" w:eastAsia="Calibri" w:hAnsi="Calibri" w:cs="Calibri"/>
                <w:color w:val="222222"/>
              </w:rPr>
              <w:t>65,000</w:t>
            </w:r>
          </w:p>
        </w:tc>
      </w:tr>
      <w:tr w:rsidR="00B34800">
        <w:tc>
          <w:tcPr>
            <w:tcW w:w="29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QA &amp; Testing</w:t>
            </w:r>
          </w:p>
        </w:tc>
        <w:tc>
          <w:tcPr>
            <w:tcW w:w="16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3</w:t>
            </w:r>
          </w:p>
        </w:tc>
        <w:tc>
          <w:tcPr>
            <w:tcW w:w="19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1 QA Engineer</w:t>
            </w:r>
          </w:p>
        </w:tc>
        <w:tc>
          <w:tcPr>
            <w:tcW w:w="2700" w:type="dxa"/>
            <w:shd w:val="clear" w:color="auto" w:fill="F7F7F7"/>
            <w:tcMar>
              <w:top w:w="90" w:type="dxa"/>
              <w:left w:w="110" w:type="dxa"/>
              <w:bottom w:w="90" w:type="dxa"/>
              <w:right w:w="110" w:type="dxa"/>
            </w:tcMar>
            <w:vAlign w:val="center"/>
          </w:tcPr>
          <w:p w:rsidR="00B34800" w:rsidRDefault="00D60A37">
            <w:r>
              <w:rPr>
                <w:rFonts w:ascii="Calibri" w:eastAsia="Calibri" w:hAnsi="Calibri" w:cs="Calibri"/>
                <w:color w:val="222222"/>
              </w:rPr>
              <w:t>45,000</w:t>
            </w:r>
          </w:p>
        </w:tc>
      </w:tr>
      <w:tr w:rsidR="00B34800">
        <w:tc>
          <w:tcPr>
            <w:tcW w:w="29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Project Management</w:t>
            </w:r>
          </w:p>
        </w:tc>
        <w:tc>
          <w:tcPr>
            <w:tcW w:w="16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16</w:t>
            </w:r>
          </w:p>
        </w:tc>
        <w:tc>
          <w:tcPr>
            <w:tcW w:w="19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1 PM (part-time)</w:t>
            </w:r>
          </w:p>
        </w:tc>
        <w:tc>
          <w:tcPr>
            <w:tcW w:w="2700" w:type="dxa"/>
            <w:shd w:val="clear" w:color="auto" w:fill="FFFFFF"/>
            <w:tcMar>
              <w:top w:w="90" w:type="dxa"/>
              <w:left w:w="110" w:type="dxa"/>
              <w:bottom w:w="90" w:type="dxa"/>
              <w:right w:w="110" w:type="dxa"/>
            </w:tcMar>
            <w:vAlign w:val="center"/>
          </w:tcPr>
          <w:p w:rsidR="00B34800" w:rsidRDefault="00D60A37">
            <w:r>
              <w:rPr>
                <w:rFonts w:ascii="Calibri" w:eastAsia="Calibri" w:hAnsi="Calibri" w:cs="Calibri"/>
                <w:color w:val="222222"/>
              </w:rPr>
              <w:t>90,000</w:t>
            </w:r>
          </w:p>
        </w:tc>
      </w:tr>
    </w:tbl>
    <w:p w:rsidR="00B34800" w:rsidRDefault="00B34800">
      <w:pPr>
        <w:spacing w:after="100"/>
      </w:pPr>
    </w:p>
    <w:p w:rsidR="00B34800" w:rsidRDefault="00000000">
      <w:pPr>
        <w:spacing w:after="80"/>
      </w:pPr>
      <w:r>
        <w:rPr>
          <w:rFonts w:ascii="Calibri" w:eastAsia="Calibri" w:hAnsi="Calibri" w:cs="Calibri"/>
          <w:b/>
          <w:bCs/>
          <w:color w:val="222222"/>
          <w:sz w:val="21"/>
          <w:szCs w:val="21"/>
        </w:rPr>
        <w:t xml:space="preserve">Subtotal (Development):  </w:t>
      </w:r>
      <w:r>
        <w:rPr>
          <w:rFonts w:ascii="Calibri" w:eastAsia="Calibri" w:hAnsi="Calibri" w:cs="Calibri"/>
          <w:color w:val="595959"/>
          <w:sz w:val="21"/>
          <w:szCs w:val="21"/>
        </w:rPr>
        <w:t xml:space="preserve">₹ </w:t>
      </w:r>
      <w:r w:rsidR="007305DF">
        <w:rPr>
          <w:rFonts w:ascii="Calibri" w:eastAsia="Calibri" w:hAnsi="Calibri" w:cs="Calibri"/>
          <w:color w:val="595959"/>
          <w:sz w:val="21"/>
          <w:szCs w:val="21"/>
        </w:rPr>
        <w:t>5,50,000</w:t>
      </w:r>
    </w:p>
    <w:p w:rsidR="00B34800" w:rsidRDefault="00000000">
      <w:pPr>
        <w:spacing w:after="80"/>
      </w:pPr>
      <w:r>
        <w:rPr>
          <w:rFonts w:ascii="Calibri" w:eastAsia="Calibri" w:hAnsi="Calibri" w:cs="Calibri"/>
          <w:b/>
          <w:bCs/>
          <w:color w:val="222222"/>
          <w:sz w:val="21"/>
          <w:szCs w:val="21"/>
        </w:rPr>
        <w:t xml:space="preserve">Contingency (10%):  </w:t>
      </w:r>
      <w:r>
        <w:rPr>
          <w:rFonts w:ascii="Calibri" w:eastAsia="Calibri" w:hAnsi="Calibri" w:cs="Calibri"/>
          <w:color w:val="595959"/>
          <w:sz w:val="21"/>
          <w:szCs w:val="21"/>
        </w:rPr>
        <w:t xml:space="preserve">₹ </w:t>
      </w:r>
      <w:r w:rsidR="007305DF">
        <w:rPr>
          <w:rFonts w:ascii="Calibri" w:eastAsia="Calibri" w:hAnsi="Calibri" w:cs="Calibri"/>
          <w:color w:val="595959"/>
          <w:sz w:val="21"/>
          <w:szCs w:val="21"/>
        </w:rPr>
        <w:t>55,000</w:t>
      </w:r>
    </w:p>
    <w:p w:rsidR="00B34800" w:rsidRDefault="00000000">
      <w:pPr>
        <w:spacing w:after="80"/>
        <w:rPr>
          <w:rFonts w:ascii="Calibri" w:eastAsia="Calibri" w:hAnsi="Calibri" w:cs="Calibri"/>
          <w:color w:val="595959"/>
          <w:sz w:val="21"/>
          <w:szCs w:val="21"/>
        </w:rPr>
      </w:pPr>
      <w:r>
        <w:rPr>
          <w:rFonts w:ascii="Calibri" w:eastAsia="Calibri" w:hAnsi="Calibri" w:cs="Calibri"/>
          <w:b/>
          <w:bCs/>
          <w:color w:val="222222"/>
          <w:sz w:val="21"/>
          <w:szCs w:val="21"/>
        </w:rPr>
        <w:t xml:space="preserve">Total Investment (Phase 1 / MVP):  </w:t>
      </w:r>
      <w:r>
        <w:rPr>
          <w:rFonts w:ascii="Calibri" w:eastAsia="Calibri" w:hAnsi="Calibri" w:cs="Calibri"/>
          <w:color w:val="595959"/>
          <w:sz w:val="21"/>
          <w:szCs w:val="21"/>
        </w:rPr>
        <w:t xml:space="preserve">₹ </w:t>
      </w:r>
      <w:r w:rsidR="007305DF">
        <w:rPr>
          <w:rFonts w:ascii="Calibri" w:eastAsia="Calibri" w:hAnsi="Calibri" w:cs="Calibri"/>
          <w:color w:val="595959"/>
          <w:sz w:val="21"/>
          <w:szCs w:val="21"/>
        </w:rPr>
        <w:t>6,05,000</w:t>
      </w:r>
    </w:p>
    <w:p w:rsidR="005D1F43" w:rsidRDefault="005D1F43">
      <w:pPr>
        <w:spacing w:after="80"/>
        <w:rPr>
          <w:rFonts w:ascii="Calibri" w:eastAsia="Calibri" w:hAnsi="Calibri" w:cs="Calibri"/>
          <w:color w:val="595959"/>
          <w:sz w:val="21"/>
          <w:szCs w:val="21"/>
        </w:rPr>
      </w:pPr>
    </w:p>
    <w:p w:rsidR="005D1F43" w:rsidRDefault="005D1F43">
      <w:pPr>
        <w:spacing w:after="80"/>
        <w:rPr>
          <w:rFonts w:ascii="Calibri" w:eastAsia="Calibri" w:hAnsi="Calibri" w:cs="Calibri"/>
          <w:color w:val="595959"/>
          <w:sz w:val="21"/>
          <w:szCs w:val="21"/>
        </w:rPr>
      </w:pPr>
    </w:p>
    <w:p w:rsidR="005D1F43" w:rsidRDefault="005D1F43">
      <w:pPr>
        <w:spacing w:after="80"/>
      </w:pPr>
    </w:p>
    <w:p w:rsidR="00B34800" w:rsidRDefault="00000000">
      <w:pPr>
        <w:pStyle w:val="Heading2"/>
        <w:spacing w:before="260" w:after="120"/>
      </w:pPr>
      <w:r>
        <w:rPr>
          <w:rFonts w:ascii="Calibri" w:eastAsia="Calibri" w:hAnsi="Calibri" w:cs="Calibri"/>
          <w:b/>
          <w:bCs/>
          <w:color w:val="C0392B"/>
          <w:sz w:val="24"/>
          <w:szCs w:val="24"/>
        </w:rPr>
        <w:t>9.2 Payment Milestone Schedule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700"/>
        <w:gridCol w:w="2200"/>
        <w:gridCol w:w="2000"/>
      </w:tblGrid>
      <w:tr w:rsidR="00B34800">
        <w:trPr>
          <w:tblHeader/>
        </w:trPr>
        <w:tc>
          <w:tcPr>
            <w:tcW w:w="1200" w:type="dxa"/>
            <w:shd w:val="clear" w:color="auto" w:fill="C0392B"/>
            <w:tcMar>
              <w:top w:w="90" w:type="dxa"/>
              <w:left w:w="110" w:type="dxa"/>
              <w:bottom w:w="90" w:type="dxa"/>
              <w:right w:w="110" w:type="dxa"/>
            </w:tcMar>
            <w:vAlign w:val="center"/>
          </w:tcPr>
          <w:p w:rsidR="00B34800" w:rsidRDefault="00000000">
            <w:pPr>
              <w:jc w:val="center"/>
            </w:pPr>
            <w:r>
              <w:rPr>
                <w:rFonts w:ascii="Calibri" w:eastAsia="Calibri" w:hAnsi="Calibri" w:cs="Calibri"/>
                <w:b/>
                <w:bCs/>
                <w:color w:val="FFFFFF"/>
              </w:rPr>
              <w:t>Milestone</w:t>
            </w:r>
          </w:p>
        </w:tc>
        <w:tc>
          <w:tcPr>
            <w:tcW w:w="3700" w:type="dxa"/>
            <w:shd w:val="clear" w:color="auto" w:fill="C0392B"/>
            <w:tcMar>
              <w:top w:w="90" w:type="dxa"/>
              <w:left w:w="110" w:type="dxa"/>
              <w:bottom w:w="90" w:type="dxa"/>
              <w:right w:w="110" w:type="dxa"/>
            </w:tcMar>
            <w:vAlign w:val="center"/>
          </w:tcPr>
          <w:p w:rsidR="00B34800" w:rsidRDefault="00000000">
            <w:pPr>
              <w:jc w:val="center"/>
            </w:pPr>
            <w:r>
              <w:rPr>
                <w:rFonts w:ascii="Calibri" w:eastAsia="Calibri" w:hAnsi="Calibri" w:cs="Calibri"/>
                <w:b/>
                <w:bCs/>
                <w:color w:val="FFFFFF"/>
              </w:rPr>
              <w:t>Trigger</w:t>
            </w:r>
          </w:p>
        </w:tc>
        <w:tc>
          <w:tcPr>
            <w:tcW w:w="2200" w:type="dxa"/>
            <w:shd w:val="clear" w:color="auto" w:fill="C0392B"/>
            <w:tcMar>
              <w:top w:w="90" w:type="dxa"/>
              <w:left w:w="110" w:type="dxa"/>
              <w:bottom w:w="90" w:type="dxa"/>
              <w:right w:w="110" w:type="dxa"/>
            </w:tcMar>
            <w:vAlign w:val="center"/>
          </w:tcPr>
          <w:p w:rsidR="00B34800" w:rsidRDefault="00000000">
            <w:pPr>
              <w:jc w:val="center"/>
            </w:pPr>
            <w:r>
              <w:rPr>
                <w:rFonts w:ascii="Calibri" w:eastAsia="Calibri" w:hAnsi="Calibri" w:cs="Calibri"/>
                <w:b/>
                <w:bCs/>
                <w:color w:val="FFFFFF"/>
              </w:rPr>
              <w:t>% of Total</w:t>
            </w:r>
          </w:p>
        </w:tc>
        <w:tc>
          <w:tcPr>
            <w:tcW w:w="2000" w:type="dxa"/>
            <w:shd w:val="clear" w:color="auto" w:fill="C0392B"/>
            <w:tcMar>
              <w:top w:w="90" w:type="dxa"/>
              <w:left w:w="110" w:type="dxa"/>
              <w:bottom w:w="90" w:type="dxa"/>
              <w:right w:w="110" w:type="dxa"/>
            </w:tcMar>
            <w:vAlign w:val="center"/>
          </w:tcPr>
          <w:p w:rsidR="00B34800" w:rsidRDefault="00000000">
            <w:pPr>
              <w:jc w:val="center"/>
            </w:pPr>
            <w:r>
              <w:rPr>
                <w:rFonts w:ascii="Calibri" w:eastAsia="Calibri" w:hAnsi="Calibri" w:cs="Calibri"/>
                <w:b/>
                <w:bCs/>
                <w:color w:val="FFFFFF"/>
              </w:rPr>
              <w:t>Amount (INR)</w:t>
            </w:r>
          </w:p>
        </w:tc>
      </w:tr>
      <w:tr w:rsidR="00B34800">
        <w:tc>
          <w:tcPr>
            <w:tcW w:w="12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1</w:t>
            </w:r>
          </w:p>
        </w:tc>
        <w:tc>
          <w:tcPr>
            <w:tcW w:w="37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On proposal acceptance &amp; project kickoff</w:t>
            </w:r>
          </w:p>
        </w:tc>
        <w:tc>
          <w:tcPr>
            <w:tcW w:w="22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25%</w:t>
            </w:r>
          </w:p>
        </w:tc>
        <w:tc>
          <w:tcPr>
            <w:tcW w:w="2000" w:type="dxa"/>
            <w:shd w:val="clear" w:color="auto" w:fill="FFFFFF"/>
            <w:tcMar>
              <w:top w:w="90" w:type="dxa"/>
              <w:left w:w="110" w:type="dxa"/>
              <w:bottom w:w="90" w:type="dxa"/>
              <w:right w:w="110" w:type="dxa"/>
            </w:tcMar>
            <w:vAlign w:val="center"/>
          </w:tcPr>
          <w:p w:rsidR="00B34800" w:rsidRDefault="007305DF">
            <w:r>
              <w:t>1,51,250</w:t>
            </w:r>
          </w:p>
        </w:tc>
      </w:tr>
      <w:tr w:rsidR="00B34800">
        <w:tc>
          <w:tcPr>
            <w:tcW w:w="12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2</w:t>
            </w:r>
          </w:p>
        </w:tc>
        <w:tc>
          <w:tcPr>
            <w:tcW w:w="37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On design prototype approval (End of Week 5)</w:t>
            </w:r>
          </w:p>
        </w:tc>
        <w:tc>
          <w:tcPr>
            <w:tcW w:w="22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25%</w:t>
            </w:r>
          </w:p>
        </w:tc>
        <w:tc>
          <w:tcPr>
            <w:tcW w:w="2000" w:type="dxa"/>
            <w:shd w:val="clear" w:color="auto" w:fill="F7F7F7"/>
            <w:tcMar>
              <w:top w:w="90" w:type="dxa"/>
              <w:left w:w="110" w:type="dxa"/>
              <w:bottom w:w="90" w:type="dxa"/>
              <w:right w:w="110" w:type="dxa"/>
            </w:tcMar>
            <w:vAlign w:val="center"/>
          </w:tcPr>
          <w:p w:rsidR="00B34800" w:rsidRDefault="007305DF">
            <w:r>
              <w:t>1,51,250</w:t>
            </w:r>
          </w:p>
        </w:tc>
      </w:tr>
      <w:tr w:rsidR="00B34800">
        <w:tc>
          <w:tcPr>
            <w:tcW w:w="12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3</w:t>
            </w:r>
          </w:p>
        </w:tc>
        <w:tc>
          <w:tcPr>
            <w:tcW w:w="37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On core ordering flow completion (End of Week 11)</w:t>
            </w:r>
          </w:p>
        </w:tc>
        <w:tc>
          <w:tcPr>
            <w:tcW w:w="22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30%</w:t>
            </w:r>
          </w:p>
        </w:tc>
        <w:tc>
          <w:tcPr>
            <w:tcW w:w="2000" w:type="dxa"/>
            <w:shd w:val="clear" w:color="auto" w:fill="FFFFFF"/>
            <w:tcMar>
              <w:top w:w="90" w:type="dxa"/>
              <w:left w:w="110" w:type="dxa"/>
              <w:bottom w:w="90" w:type="dxa"/>
              <w:right w:w="110" w:type="dxa"/>
            </w:tcMar>
            <w:vAlign w:val="center"/>
          </w:tcPr>
          <w:p w:rsidR="00B34800" w:rsidRDefault="007305DF">
            <w:r>
              <w:rPr>
                <w:rFonts w:ascii="Calibri" w:eastAsia="Calibri" w:hAnsi="Calibri" w:cs="Calibri"/>
                <w:color w:val="222222"/>
              </w:rPr>
              <w:t>1,81,500</w:t>
            </w:r>
          </w:p>
        </w:tc>
      </w:tr>
      <w:tr w:rsidR="00B34800">
        <w:tc>
          <w:tcPr>
            <w:tcW w:w="12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4</w:t>
            </w:r>
          </w:p>
        </w:tc>
        <w:tc>
          <w:tcPr>
            <w:tcW w:w="37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On go-live in Jaipur (End of Week 16)</w:t>
            </w:r>
          </w:p>
        </w:tc>
        <w:tc>
          <w:tcPr>
            <w:tcW w:w="22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20%</w:t>
            </w:r>
          </w:p>
        </w:tc>
        <w:tc>
          <w:tcPr>
            <w:tcW w:w="2000" w:type="dxa"/>
            <w:shd w:val="clear" w:color="auto" w:fill="F7F7F7"/>
            <w:tcMar>
              <w:top w:w="90" w:type="dxa"/>
              <w:left w:w="110" w:type="dxa"/>
              <w:bottom w:w="90" w:type="dxa"/>
              <w:right w:w="110" w:type="dxa"/>
            </w:tcMar>
            <w:vAlign w:val="center"/>
          </w:tcPr>
          <w:p w:rsidR="00B34800" w:rsidRDefault="007305DF">
            <w:r>
              <w:rPr>
                <w:rFonts w:ascii="Calibri" w:eastAsia="Calibri" w:hAnsi="Calibri" w:cs="Calibri"/>
                <w:color w:val="222222"/>
              </w:rPr>
              <w:t>1,21,000</w:t>
            </w:r>
          </w:p>
        </w:tc>
      </w:tr>
    </w:tbl>
    <w:p w:rsidR="005D1F43" w:rsidRDefault="005D1F43">
      <w:pPr>
        <w:pStyle w:val="Heading2"/>
        <w:spacing w:before="260" w:after="120"/>
        <w:rPr>
          <w:rFonts w:ascii="Calibri" w:eastAsia="Calibri" w:hAnsi="Calibri" w:cs="Calibri"/>
          <w:b/>
          <w:bCs/>
          <w:color w:val="C0392B"/>
          <w:sz w:val="24"/>
          <w:szCs w:val="24"/>
        </w:rPr>
      </w:pPr>
    </w:p>
    <w:p w:rsidR="005D1F43" w:rsidRDefault="005D1F43">
      <w:pPr>
        <w:pStyle w:val="Heading2"/>
        <w:spacing w:before="260" w:after="120"/>
        <w:rPr>
          <w:rFonts w:ascii="Calibri" w:eastAsia="Calibri" w:hAnsi="Calibri" w:cs="Calibri"/>
          <w:b/>
          <w:bCs/>
          <w:color w:val="C0392B"/>
          <w:sz w:val="24"/>
          <w:szCs w:val="24"/>
        </w:rPr>
      </w:pPr>
    </w:p>
    <w:p w:rsidR="005D1F43" w:rsidRDefault="005D1F43">
      <w:pPr>
        <w:pStyle w:val="Heading2"/>
        <w:spacing w:before="260" w:after="120"/>
        <w:rPr>
          <w:rFonts w:ascii="Calibri" w:eastAsia="Calibri" w:hAnsi="Calibri" w:cs="Calibri"/>
          <w:b/>
          <w:bCs/>
          <w:color w:val="C0392B"/>
          <w:sz w:val="24"/>
          <w:szCs w:val="24"/>
        </w:rPr>
      </w:pPr>
    </w:p>
    <w:p w:rsidR="005D1F43" w:rsidRDefault="005D1F43">
      <w:pPr>
        <w:pStyle w:val="Heading2"/>
        <w:spacing w:before="260" w:after="120"/>
        <w:rPr>
          <w:rFonts w:ascii="Calibri" w:eastAsia="Calibri" w:hAnsi="Calibri" w:cs="Calibri"/>
          <w:b/>
          <w:bCs/>
          <w:color w:val="C0392B"/>
          <w:sz w:val="24"/>
          <w:szCs w:val="24"/>
        </w:rPr>
      </w:pPr>
    </w:p>
    <w:p w:rsidR="005D1F43" w:rsidRDefault="005D1F43">
      <w:pPr>
        <w:pStyle w:val="Heading2"/>
        <w:spacing w:before="260" w:after="120"/>
        <w:rPr>
          <w:rFonts w:ascii="Calibri" w:eastAsia="Calibri" w:hAnsi="Calibri" w:cs="Calibri"/>
          <w:b/>
          <w:bCs/>
          <w:color w:val="C0392B"/>
          <w:sz w:val="24"/>
          <w:szCs w:val="24"/>
        </w:rPr>
      </w:pPr>
    </w:p>
    <w:p w:rsidR="005D1F43" w:rsidRDefault="005D1F43">
      <w:pPr>
        <w:pStyle w:val="Heading2"/>
        <w:spacing w:before="260" w:after="120"/>
        <w:rPr>
          <w:rFonts w:ascii="Calibri" w:eastAsia="Calibri" w:hAnsi="Calibri" w:cs="Calibri"/>
          <w:b/>
          <w:bCs/>
          <w:color w:val="C0392B"/>
          <w:sz w:val="24"/>
          <w:szCs w:val="24"/>
        </w:rPr>
      </w:pPr>
    </w:p>
    <w:p w:rsidR="00B34800" w:rsidRDefault="00000000">
      <w:pPr>
        <w:pStyle w:val="Heading2"/>
        <w:spacing w:before="260" w:after="120"/>
      </w:pPr>
      <w:r>
        <w:rPr>
          <w:rFonts w:ascii="Calibri" w:eastAsia="Calibri" w:hAnsi="Calibri" w:cs="Calibri"/>
          <w:b/>
          <w:bCs/>
          <w:color w:val="C0392B"/>
          <w:sz w:val="24"/>
          <w:szCs w:val="24"/>
        </w:rPr>
        <w:t>9.3 Recurring Post-Launch Costs</w:t>
      </w:r>
    </w:p>
    <w:p w:rsidR="00B34800" w:rsidRDefault="00000000">
      <w:pPr>
        <w:spacing w:after="140" w:line="300" w:lineRule="auto"/>
      </w:pPr>
      <w:r>
        <w:rPr>
          <w:rFonts w:ascii="Calibri" w:eastAsia="Calibri" w:hAnsi="Calibri" w:cs="Calibri"/>
          <w:color w:val="222222"/>
          <w:sz w:val="21"/>
          <w:szCs w:val="21"/>
        </w:rPr>
        <w:t>The figures below are not part of the one-time investment above; they are ongoing operating costs the client will incur directly or reimburse post-launch.</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400"/>
        <w:gridCol w:w="2300"/>
      </w:tblGrid>
      <w:tr w:rsidR="00B34800">
        <w:trPr>
          <w:tblHeader/>
        </w:trPr>
        <w:tc>
          <w:tcPr>
            <w:tcW w:w="3600" w:type="dxa"/>
            <w:shd w:val="clear" w:color="auto" w:fill="C0392B"/>
            <w:tcMar>
              <w:top w:w="90" w:type="dxa"/>
              <w:left w:w="110" w:type="dxa"/>
              <w:bottom w:w="90" w:type="dxa"/>
              <w:right w:w="110" w:type="dxa"/>
            </w:tcMar>
            <w:vAlign w:val="center"/>
          </w:tcPr>
          <w:p w:rsidR="00B34800" w:rsidRDefault="00000000">
            <w:pPr>
              <w:jc w:val="center"/>
            </w:pPr>
            <w:r>
              <w:rPr>
                <w:rFonts w:ascii="Calibri" w:eastAsia="Calibri" w:hAnsi="Calibri" w:cs="Calibri"/>
                <w:b/>
                <w:bCs/>
                <w:color w:val="FFFFFF"/>
              </w:rPr>
              <w:t>Item</w:t>
            </w:r>
          </w:p>
        </w:tc>
        <w:tc>
          <w:tcPr>
            <w:tcW w:w="3400" w:type="dxa"/>
            <w:shd w:val="clear" w:color="auto" w:fill="C0392B"/>
            <w:tcMar>
              <w:top w:w="90" w:type="dxa"/>
              <w:left w:w="110" w:type="dxa"/>
              <w:bottom w:w="90" w:type="dxa"/>
              <w:right w:w="110" w:type="dxa"/>
            </w:tcMar>
            <w:vAlign w:val="center"/>
          </w:tcPr>
          <w:p w:rsidR="00B34800" w:rsidRDefault="00000000">
            <w:pPr>
              <w:jc w:val="center"/>
            </w:pPr>
            <w:r>
              <w:rPr>
                <w:rFonts w:ascii="Calibri" w:eastAsia="Calibri" w:hAnsi="Calibri" w:cs="Calibri"/>
                <w:b/>
                <w:bCs/>
                <w:color w:val="FFFFFF"/>
              </w:rPr>
              <w:t>Estimated Cost</w:t>
            </w:r>
          </w:p>
        </w:tc>
        <w:tc>
          <w:tcPr>
            <w:tcW w:w="2300" w:type="dxa"/>
            <w:shd w:val="clear" w:color="auto" w:fill="C0392B"/>
            <w:tcMar>
              <w:top w:w="90" w:type="dxa"/>
              <w:left w:w="110" w:type="dxa"/>
              <w:bottom w:w="90" w:type="dxa"/>
              <w:right w:w="110" w:type="dxa"/>
            </w:tcMar>
            <w:vAlign w:val="center"/>
          </w:tcPr>
          <w:p w:rsidR="00B34800" w:rsidRDefault="00000000">
            <w:pPr>
              <w:jc w:val="center"/>
            </w:pPr>
            <w:r>
              <w:rPr>
                <w:rFonts w:ascii="Calibri" w:eastAsia="Calibri" w:hAnsi="Calibri" w:cs="Calibri"/>
                <w:b/>
                <w:bCs/>
                <w:color w:val="FFFFFF"/>
              </w:rPr>
              <w:t>Frequency</w:t>
            </w:r>
          </w:p>
        </w:tc>
      </w:tr>
      <w:tr w:rsidR="00B34800">
        <w:tc>
          <w:tcPr>
            <w:tcW w:w="36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Cloud hosting &amp; infrastructure</w:t>
            </w:r>
          </w:p>
        </w:tc>
        <w:tc>
          <w:tcPr>
            <w:tcW w:w="34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w:t>
            </w:r>
            <w:r w:rsidR="007305DF">
              <w:rPr>
                <w:rFonts w:ascii="Calibri" w:eastAsia="Calibri" w:hAnsi="Calibri" w:cs="Calibri"/>
                <w:color w:val="222222"/>
              </w:rPr>
              <w:t>5</w:t>
            </w:r>
            <w:r>
              <w:rPr>
                <w:rFonts w:ascii="Calibri" w:eastAsia="Calibri" w:hAnsi="Calibri" w:cs="Calibri"/>
                <w:color w:val="222222"/>
              </w:rPr>
              <w:t>,000 – ₸2</w:t>
            </w:r>
            <w:r w:rsidR="007305DF">
              <w:rPr>
                <w:rFonts w:ascii="Calibri" w:eastAsia="Calibri" w:hAnsi="Calibri" w:cs="Calibri"/>
                <w:color w:val="222222"/>
              </w:rPr>
              <w:t>0</w:t>
            </w:r>
            <w:r>
              <w:rPr>
                <w:rFonts w:ascii="Calibri" w:eastAsia="Calibri" w:hAnsi="Calibri" w:cs="Calibri"/>
                <w:color w:val="222222"/>
              </w:rPr>
              <w:t>,000</w:t>
            </w:r>
          </w:p>
        </w:tc>
        <w:tc>
          <w:tcPr>
            <w:tcW w:w="23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Monthly</w:t>
            </w:r>
          </w:p>
        </w:tc>
      </w:tr>
      <w:tr w:rsidR="00B34800">
        <w:tc>
          <w:tcPr>
            <w:tcW w:w="36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Payment gateway transaction fees</w:t>
            </w:r>
          </w:p>
        </w:tc>
        <w:tc>
          <w:tcPr>
            <w:tcW w:w="34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1.5% – 2% per transaction</w:t>
            </w:r>
          </w:p>
        </w:tc>
        <w:tc>
          <w:tcPr>
            <w:tcW w:w="23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Per transaction</w:t>
            </w:r>
          </w:p>
        </w:tc>
      </w:tr>
      <w:tr w:rsidR="00B34800">
        <w:tc>
          <w:tcPr>
            <w:tcW w:w="36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SMS/OTP &amp; push notification service</w:t>
            </w:r>
          </w:p>
        </w:tc>
        <w:tc>
          <w:tcPr>
            <w:tcW w:w="34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w:t>
            </w:r>
            <w:r w:rsidR="007305DF">
              <w:rPr>
                <w:rFonts w:ascii="Calibri" w:eastAsia="Calibri" w:hAnsi="Calibri" w:cs="Calibri"/>
                <w:color w:val="222222"/>
              </w:rPr>
              <w:t>2</w:t>
            </w:r>
            <w:r>
              <w:rPr>
                <w:rFonts w:ascii="Calibri" w:eastAsia="Calibri" w:hAnsi="Calibri" w:cs="Calibri"/>
                <w:color w:val="222222"/>
              </w:rPr>
              <w:t>,000 – ₸</w:t>
            </w:r>
            <w:r w:rsidR="007305DF">
              <w:rPr>
                <w:rFonts w:ascii="Calibri" w:eastAsia="Calibri" w:hAnsi="Calibri" w:cs="Calibri"/>
                <w:color w:val="222222"/>
              </w:rPr>
              <w:t>7</w:t>
            </w:r>
            <w:r>
              <w:rPr>
                <w:rFonts w:ascii="Calibri" w:eastAsia="Calibri" w:hAnsi="Calibri" w:cs="Calibri"/>
                <w:color w:val="222222"/>
              </w:rPr>
              <w:t>,000</w:t>
            </w:r>
          </w:p>
        </w:tc>
        <w:tc>
          <w:tcPr>
            <w:tcW w:w="23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Monthly</w:t>
            </w:r>
          </w:p>
        </w:tc>
      </w:tr>
      <w:tr w:rsidR="00B34800">
        <w:tc>
          <w:tcPr>
            <w:tcW w:w="36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App store developer accounts</w:t>
            </w:r>
          </w:p>
        </w:tc>
        <w:tc>
          <w:tcPr>
            <w:tcW w:w="34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As per Google/Apple pricing</w:t>
            </w:r>
          </w:p>
        </w:tc>
        <w:tc>
          <w:tcPr>
            <w:tcW w:w="23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Annual</w:t>
            </w:r>
          </w:p>
        </w:tc>
      </w:tr>
      <w:tr w:rsidR="00B34800">
        <w:tc>
          <w:tcPr>
            <w:tcW w:w="36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Maintenance &amp; support retainer (recommended)</w:t>
            </w:r>
          </w:p>
        </w:tc>
        <w:tc>
          <w:tcPr>
            <w:tcW w:w="34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15% – 20% of dev cost</w:t>
            </w:r>
          </w:p>
        </w:tc>
        <w:tc>
          <w:tcPr>
            <w:tcW w:w="23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Annual</w:t>
            </w:r>
          </w:p>
        </w:tc>
      </w:tr>
    </w:tbl>
    <w:p w:rsidR="00B34800" w:rsidRDefault="00000000">
      <w:pPr>
        <w:pStyle w:val="Heading2"/>
        <w:spacing w:before="260" w:after="120"/>
      </w:pPr>
      <w:r>
        <w:rPr>
          <w:rFonts w:ascii="Calibri" w:eastAsia="Calibri" w:hAnsi="Calibri" w:cs="Calibri"/>
          <w:b/>
          <w:bCs/>
          <w:color w:val="C0392B"/>
          <w:sz w:val="24"/>
          <w:szCs w:val="24"/>
        </w:rPr>
        <w:t>9.4 Optional Phase 2 Add-Ons (Not Included Above)</w:t>
      </w:r>
    </w:p>
    <w:p w:rsidR="00B34800" w:rsidRDefault="00000000">
      <w:pPr>
        <w:pStyle w:val="ListParagraph"/>
        <w:numPr>
          <w:ilvl w:val="0"/>
          <w:numId w:val="2"/>
        </w:numPr>
        <w:spacing w:after="60"/>
      </w:pPr>
      <w:r>
        <w:rPr>
          <w:rFonts w:ascii="Calibri" w:eastAsia="Calibri" w:hAnsi="Calibri" w:cs="Calibri"/>
          <w:color w:val="222222"/>
          <w:sz w:val="21"/>
          <w:szCs w:val="21"/>
        </w:rPr>
        <w:t>Multi-city expansion beyond Jaipur — scoped and quoted separately once Phase 1 is live.</w:t>
      </w:r>
    </w:p>
    <w:p w:rsidR="00B34800" w:rsidRDefault="00000000">
      <w:pPr>
        <w:pStyle w:val="ListParagraph"/>
        <w:numPr>
          <w:ilvl w:val="0"/>
          <w:numId w:val="2"/>
        </w:numPr>
        <w:spacing w:after="60"/>
      </w:pPr>
      <w:r>
        <w:rPr>
          <w:rFonts w:ascii="Calibri" w:eastAsia="Calibri" w:hAnsi="Calibri" w:cs="Calibri"/>
          <w:color w:val="222222"/>
          <w:sz w:val="21"/>
          <w:szCs w:val="21"/>
        </w:rPr>
        <w:t>Loyalty/rewards program and personalized recommendations.</w:t>
      </w:r>
    </w:p>
    <w:p w:rsidR="00B34800" w:rsidRDefault="00000000">
      <w:pPr>
        <w:pStyle w:val="ListParagraph"/>
        <w:numPr>
          <w:ilvl w:val="0"/>
          <w:numId w:val="2"/>
        </w:numPr>
        <w:spacing w:after="60"/>
      </w:pPr>
      <w:r>
        <w:rPr>
          <w:rFonts w:ascii="Calibri" w:eastAsia="Calibri" w:hAnsi="Calibri" w:cs="Calibri"/>
          <w:color w:val="222222"/>
          <w:sz w:val="21"/>
          <w:szCs w:val="21"/>
        </w:rPr>
        <w:t>Scheduled orders and multi-language support.</w:t>
      </w:r>
    </w:p>
    <w:p w:rsidR="00B34800" w:rsidRDefault="00000000">
      <w:pPr>
        <w:pStyle w:val="ListParagraph"/>
        <w:numPr>
          <w:ilvl w:val="0"/>
          <w:numId w:val="2"/>
        </w:numPr>
        <w:spacing w:after="60"/>
      </w:pPr>
      <w:r>
        <w:rPr>
          <w:rFonts w:ascii="Calibri" w:eastAsia="Calibri" w:hAnsi="Calibri" w:cs="Calibri"/>
          <w:color w:val="222222"/>
          <w:sz w:val="21"/>
          <w:szCs w:val="21"/>
        </w:rPr>
        <w:t>Additional payment gateway or alternate provider integration.</w:t>
      </w:r>
    </w:p>
    <w:p w:rsidR="00B34800" w:rsidRDefault="00000000">
      <w:r>
        <w:br w:type="page"/>
      </w:r>
    </w:p>
    <w:p w:rsidR="00B34800" w:rsidRDefault="00000000">
      <w:pPr>
        <w:pStyle w:val="Heading1"/>
        <w:pBdr>
          <w:bottom w:val="single" w:sz="8" w:space="4" w:color="C0392B"/>
        </w:pBdr>
        <w:spacing w:before="380" w:after="180"/>
      </w:pPr>
      <w:r>
        <w:rPr>
          <w:rFonts w:ascii="Calibri" w:eastAsia="Calibri" w:hAnsi="Calibri" w:cs="Calibri"/>
          <w:b/>
          <w:bCs/>
          <w:color w:val="922B21"/>
          <w:sz w:val="30"/>
          <w:szCs w:val="30"/>
        </w:rPr>
        <w:lastRenderedPageBreak/>
        <w:t>10. Assumptions &amp; Dependencies</w:t>
      </w:r>
    </w:p>
    <w:p w:rsidR="00B34800" w:rsidRDefault="00000000">
      <w:pPr>
        <w:pStyle w:val="ListParagraph"/>
        <w:numPr>
          <w:ilvl w:val="0"/>
          <w:numId w:val="2"/>
        </w:numPr>
        <w:spacing w:after="60"/>
      </w:pPr>
      <w:r>
        <w:rPr>
          <w:rFonts w:ascii="Calibri" w:eastAsia="Calibri" w:hAnsi="Calibri" w:cs="Calibri"/>
          <w:color w:val="222222"/>
          <w:sz w:val="21"/>
          <w:szCs w:val="21"/>
        </w:rPr>
        <w:t>Client provides timely feedback at each milestone review to keep the 16-week timeline on track (target: within 3 business days per review).</w:t>
      </w:r>
    </w:p>
    <w:p w:rsidR="00B34800" w:rsidRDefault="00000000">
      <w:pPr>
        <w:pStyle w:val="ListParagraph"/>
        <w:numPr>
          <w:ilvl w:val="0"/>
          <w:numId w:val="2"/>
        </w:numPr>
        <w:spacing w:after="60"/>
      </w:pPr>
      <w:r>
        <w:rPr>
          <w:rFonts w:ascii="Calibri" w:eastAsia="Calibri" w:hAnsi="Calibri" w:cs="Calibri"/>
          <w:color w:val="222222"/>
          <w:sz w:val="21"/>
          <w:szCs w:val="21"/>
        </w:rPr>
        <w:t>Client leads initial restaurant partner outreach and onboarding to ensure supply is ready for launch day.</w:t>
      </w:r>
    </w:p>
    <w:p w:rsidR="00B34800" w:rsidRDefault="00000000">
      <w:pPr>
        <w:pStyle w:val="ListParagraph"/>
        <w:numPr>
          <w:ilvl w:val="0"/>
          <w:numId w:val="2"/>
        </w:numPr>
        <w:spacing w:after="60"/>
      </w:pPr>
      <w:r>
        <w:rPr>
          <w:rFonts w:ascii="Calibri" w:eastAsia="Calibri" w:hAnsi="Calibri" w:cs="Calibri"/>
          <w:color w:val="222222"/>
          <w:sz w:val="21"/>
          <w:szCs w:val="21"/>
        </w:rPr>
        <w:t>Final choice of payment gateway vendor and any Rajasthan-specific food delivery licensing/legal requirements are confirmed by the client before Phase 3 (Week 9).</w:t>
      </w:r>
    </w:p>
    <w:p w:rsidR="00B34800" w:rsidRDefault="00000000">
      <w:pPr>
        <w:pStyle w:val="ListParagraph"/>
        <w:numPr>
          <w:ilvl w:val="0"/>
          <w:numId w:val="2"/>
        </w:numPr>
        <w:spacing w:after="60"/>
      </w:pPr>
      <w:r>
        <w:rPr>
          <w:rFonts w:ascii="Calibri" w:eastAsia="Calibri" w:hAnsi="Calibri" w:cs="Calibri"/>
          <w:color w:val="222222"/>
          <w:sz w:val="21"/>
          <w:szCs w:val="21"/>
        </w:rPr>
        <w:t>Brand identity (logo, color palette, tone of voice) is finalized by the client by the end of Phase 2 (Week 5) at the latest.</w:t>
      </w:r>
    </w:p>
    <w:p w:rsidR="00B34800" w:rsidRDefault="00000000">
      <w:pPr>
        <w:pStyle w:val="ListParagraph"/>
        <w:numPr>
          <w:ilvl w:val="0"/>
          <w:numId w:val="2"/>
        </w:numPr>
        <w:spacing w:after="60"/>
      </w:pPr>
      <w:r>
        <w:rPr>
          <w:rFonts w:ascii="Calibri" w:eastAsia="Calibri" w:hAnsi="Calibri" w:cs="Calibri"/>
          <w:color w:val="222222"/>
          <w:sz w:val="21"/>
          <w:szCs w:val="21"/>
        </w:rPr>
        <w:t>Client provides timely access to any required business documentation for restaurant KYC/verification workflows.</w:t>
      </w:r>
    </w:p>
    <w:p w:rsidR="00B34800" w:rsidRDefault="00000000">
      <w:r>
        <w:br w:type="page"/>
      </w:r>
    </w:p>
    <w:p w:rsidR="00B34800" w:rsidRDefault="00000000">
      <w:pPr>
        <w:pStyle w:val="Heading1"/>
        <w:pBdr>
          <w:bottom w:val="single" w:sz="8" w:space="4" w:color="C0392B"/>
        </w:pBdr>
        <w:spacing w:before="380" w:after="180"/>
      </w:pPr>
      <w:r>
        <w:rPr>
          <w:rFonts w:ascii="Calibri" w:eastAsia="Calibri" w:hAnsi="Calibri" w:cs="Calibri"/>
          <w:b/>
          <w:bCs/>
          <w:color w:val="922B21"/>
          <w:sz w:val="30"/>
          <w:szCs w:val="30"/>
        </w:rPr>
        <w:lastRenderedPageBreak/>
        <w:t>11. Risks &amp; Mitigation Plan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900"/>
        <w:gridCol w:w="3500"/>
      </w:tblGrid>
      <w:tr w:rsidR="00B34800">
        <w:trPr>
          <w:tblHeader/>
        </w:trPr>
        <w:tc>
          <w:tcPr>
            <w:tcW w:w="2900" w:type="dxa"/>
            <w:shd w:val="clear" w:color="auto" w:fill="C0392B"/>
            <w:tcMar>
              <w:top w:w="90" w:type="dxa"/>
              <w:left w:w="110" w:type="dxa"/>
              <w:bottom w:w="90" w:type="dxa"/>
              <w:right w:w="110" w:type="dxa"/>
            </w:tcMar>
            <w:vAlign w:val="center"/>
          </w:tcPr>
          <w:p w:rsidR="00B34800" w:rsidRDefault="00000000">
            <w:pPr>
              <w:jc w:val="center"/>
            </w:pPr>
            <w:r>
              <w:rPr>
                <w:rFonts w:ascii="Calibri" w:eastAsia="Calibri" w:hAnsi="Calibri" w:cs="Calibri"/>
                <w:b/>
                <w:bCs/>
                <w:color w:val="FFFFFF"/>
              </w:rPr>
              <w:t>Risk</w:t>
            </w:r>
          </w:p>
        </w:tc>
        <w:tc>
          <w:tcPr>
            <w:tcW w:w="2900" w:type="dxa"/>
            <w:shd w:val="clear" w:color="auto" w:fill="C0392B"/>
            <w:tcMar>
              <w:top w:w="90" w:type="dxa"/>
              <w:left w:w="110" w:type="dxa"/>
              <w:bottom w:w="90" w:type="dxa"/>
              <w:right w:w="110" w:type="dxa"/>
            </w:tcMar>
            <w:vAlign w:val="center"/>
          </w:tcPr>
          <w:p w:rsidR="00B34800" w:rsidRDefault="00000000">
            <w:pPr>
              <w:jc w:val="center"/>
            </w:pPr>
            <w:r>
              <w:rPr>
                <w:rFonts w:ascii="Calibri" w:eastAsia="Calibri" w:hAnsi="Calibri" w:cs="Calibri"/>
                <w:b/>
                <w:bCs/>
                <w:color w:val="FFFFFF"/>
              </w:rPr>
              <w:t>Potential Impact</w:t>
            </w:r>
          </w:p>
        </w:tc>
        <w:tc>
          <w:tcPr>
            <w:tcW w:w="3500" w:type="dxa"/>
            <w:shd w:val="clear" w:color="auto" w:fill="C0392B"/>
            <w:tcMar>
              <w:top w:w="90" w:type="dxa"/>
              <w:left w:w="110" w:type="dxa"/>
              <w:bottom w:w="90" w:type="dxa"/>
              <w:right w:w="110" w:type="dxa"/>
            </w:tcMar>
            <w:vAlign w:val="center"/>
          </w:tcPr>
          <w:p w:rsidR="00B34800" w:rsidRDefault="00000000">
            <w:pPr>
              <w:jc w:val="center"/>
            </w:pPr>
            <w:r>
              <w:rPr>
                <w:rFonts w:ascii="Calibri" w:eastAsia="Calibri" w:hAnsi="Calibri" w:cs="Calibri"/>
                <w:b/>
                <w:bCs/>
                <w:color w:val="FFFFFF"/>
              </w:rPr>
              <w:t>Mitigation</w:t>
            </w:r>
          </w:p>
        </w:tc>
      </w:tr>
      <w:tr w:rsidR="00B34800">
        <w:tc>
          <w:tcPr>
            <w:tcW w:w="29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Payment gateway vendor undecided at kickoff</w:t>
            </w:r>
          </w:p>
        </w:tc>
        <w:tc>
          <w:tcPr>
            <w:tcW w:w="29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Could delay backend integration in Phase 4</w:t>
            </w:r>
          </w:p>
        </w:tc>
        <w:tc>
          <w:tcPr>
            <w:tcW w:w="35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Vendor decision requested by end of Phase 1; recommended shortlist provided in this proposal</w:t>
            </w:r>
          </w:p>
        </w:tc>
      </w:tr>
      <w:tr w:rsidR="00B34800">
        <w:tc>
          <w:tcPr>
            <w:tcW w:w="29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Insufficient restaurant partners onboarded by launch</w:t>
            </w:r>
          </w:p>
        </w:tc>
        <w:tc>
          <w:tcPr>
            <w:tcW w:w="29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Thin catalog reduces customer value at go-live</w:t>
            </w:r>
          </w:p>
        </w:tc>
        <w:tc>
          <w:tcPr>
            <w:tcW w:w="35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Client-led onboarding starts in parallel from Phase 3; admin approval workflow ready by Week 12</w:t>
            </w:r>
          </w:p>
        </w:tc>
      </w:tr>
      <w:tr w:rsidR="00B34800">
        <w:tc>
          <w:tcPr>
            <w:tcW w:w="29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Delivery rider fleet sizing undefined</w:t>
            </w:r>
          </w:p>
        </w:tc>
        <w:tc>
          <w:tcPr>
            <w:tcW w:w="29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Delivery SLAs may be inconsistent post-launch</w:t>
            </w:r>
          </w:p>
        </w:tc>
        <w:tc>
          <w:tcPr>
            <w:tcW w:w="35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Pilot with a small rider cohort in Week 14–16 UAT to calibrate before public launch</w:t>
            </w:r>
          </w:p>
        </w:tc>
      </w:tr>
      <w:tr w:rsidR="00B34800">
        <w:tc>
          <w:tcPr>
            <w:tcW w:w="29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Brand assets delayed</w:t>
            </w:r>
          </w:p>
        </w:tc>
        <w:tc>
          <w:tcPr>
            <w:tcW w:w="29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Could push back design sign-off (Milestone 2)</w:t>
            </w:r>
          </w:p>
        </w:tc>
        <w:tc>
          <w:tcPr>
            <w:tcW w:w="3500" w:type="dxa"/>
            <w:shd w:val="clear" w:color="auto" w:fill="F7F7F7"/>
            <w:tcMar>
              <w:top w:w="90" w:type="dxa"/>
              <w:left w:w="110" w:type="dxa"/>
              <w:bottom w:w="90" w:type="dxa"/>
              <w:right w:w="110" w:type="dxa"/>
            </w:tcMar>
            <w:vAlign w:val="center"/>
          </w:tcPr>
          <w:p w:rsidR="00B34800" w:rsidRDefault="00000000">
            <w:r>
              <w:rPr>
                <w:rFonts w:ascii="Calibri" w:eastAsia="Calibri" w:hAnsi="Calibri" w:cs="Calibri"/>
                <w:color w:val="222222"/>
              </w:rPr>
              <w:t>Placeholder design system used so development is not blocked; final brand swapped in before launch</w:t>
            </w:r>
          </w:p>
        </w:tc>
      </w:tr>
      <w:tr w:rsidR="00B34800">
        <w:tc>
          <w:tcPr>
            <w:tcW w:w="29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Scope creep from ad-hoc feature requests</w:t>
            </w:r>
          </w:p>
        </w:tc>
        <w:tc>
          <w:tcPr>
            <w:tcW w:w="29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Timeline and budget overrun</w:t>
            </w:r>
          </w:p>
        </w:tc>
        <w:tc>
          <w:tcPr>
            <w:tcW w:w="3500" w:type="dxa"/>
            <w:shd w:val="clear" w:color="auto" w:fill="FFFFFF"/>
            <w:tcMar>
              <w:top w:w="90" w:type="dxa"/>
              <w:left w:w="110" w:type="dxa"/>
              <w:bottom w:w="90" w:type="dxa"/>
              <w:right w:w="110" w:type="dxa"/>
            </w:tcMar>
            <w:vAlign w:val="center"/>
          </w:tcPr>
          <w:p w:rsidR="00B34800" w:rsidRDefault="00000000">
            <w:r>
              <w:rPr>
                <w:rFonts w:ascii="Calibri" w:eastAsia="Calibri" w:hAnsi="Calibri" w:cs="Calibri"/>
                <w:color w:val="222222"/>
              </w:rPr>
              <w:t>All new requests routed through the formal Change Request process (Section 5.3)</w:t>
            </w:r>
          </w:p>
        </w:tc>
      </w:tr>
    </w:tbl>
    <w:p w:rsidR="00B34800" w:rsidRDefault="00000000">
      <w:r>
        <w:br w:type="page"/>
      </w:r>
    </w:p>
    <w:p w:rsidR="00B34800" w:rsidRDefault="00000000">
      <w:pPr>
        <w:pStyle w:val="Heading1"/>
        <w:pBdr>
          <w:bottom w:val="single" w:sz="8" w:space="4" w:color="C0392B"/>
        </w:pBdr>
        <w:spacing w:before="380" w:after="180"/>
      </w:pPr>
      <w:r>
        <w:rPr>
          <w:rFonts w:ascii="Calibri" w:eastAsia="Calibri" w:hAnsi="Calibri" w:cs="Calibri"/>
          <w:b/>
          <w:bCs/>
          <w:color w:val="922B21"/>
          <w:sz w:val="30"/>
          <w:szCs w:val="30"/>
        </w:rPr>
        <w:lastRenderedPageBreak/>
        <w:t xml:space="preserve">12. Why Partner </w:t>
      </w:r>
      <w:proofErr w:type="gramStart"/>
      <w:r>
        <w:rPr>
          <w:rFonts w:ascii="Calibri" w:eastAsia="Calibri" w:hAnsi="Calibri" w:cs="Calibri"/>
          <w:b/>
          <w:bCs/>
          <w:color w:val="922B21"/>
          <w:sz w:val="30"/>
          <w:szCs w:val="30"/>
        </w:rPr>
        <w:t>With</w:t>
      </w:r>
      <w:proofErr w:type="gramEnd"/>
      <w:r>
        <w:rPr>
          <w:rFonts w:ascii="Calibri" w:eastAsia="Calibri" w:hAnsi="Calibri" w:cs="Calibri"/>
          <w:b/>
          <w:bCs/>
          <w:color w:val="922B21"/>
          <w:sz w:val="30"/>
          <w:szCs w:val="30"/>
        </w:rPr>
        <w:t xml:space="preserve"> Us</w:t>
      </w:r>
    </w:p>
    <w:p w:rsidR="00B34800" w:rsidRDefault="00000000">
      <w:pPr>
        <w:pStyle w:val="ListParagraph"/>
        <w:numPr>
          <w:ilvl w:val="0"/>
          <w:numId w:val="2"/>
        </w:numPr>
        <w:spacing w:after="60"/>
      </w:pPr>
      <w:r>
        <w:rPr>
          <w:rFonts w:ascii="Calibri" w:eastAsia="Calibri" w:hAnsi="Calibri" w:cs="Calibri"/>
          <w:color w:val="222222"/>
          <w:sz w:val="21"/>
          <w:szCs w:val="21"/>
        </w:rPr>
        <w:t>Requirement-first delivery: every feature in this proposal traces to a validated need, not assumption — reducing rework and surprise costs.</w:t>
      </w:r>
    </w:p>
    <w:p w:rsidR="00B34800" w:rsidRDefault="00000000">
      <w:pPr>
        <w:pStyle w:val="ListParagraph"/>
        <w:numPr>
          <w:ilvl w:val="0"/>
          <w:numId w:val="2"/>
        </w:numPr>
        <w:spacing w:after="60"/>
      </w:pPr>
      <w:r>
        <w:rPr>
          <w:rFonts w:ascii="Calibri" w:eastAsia="Calibri" w:hAnsi="Calibri" w:cs="Calibri"/>
          <w:color w:val="222222"/>
          <w:sz w:val="21"/>
          <w:szCs w:val="21"/>
        </w:rPr>
        <w:t>Single point of accountability from requirement gathering through to launch, rather than handing you off between disconnected vendors.</w:t>
      </w:r>
    </w:p>
    <w:p w:rsidR="00B34800" w:rsidRDefault="00000000">
      <w:pPr>
        <w:pStyle w:val="ListParagraph"/>
        <w:numPr>
          <w:ilvl w:val="0"/>
          <w:numId w:val="2"/>
        </w:numPr>
        <w:spacing w:after="60"/>
      </w:pPr>
      <w:r>
        <w:rPr>
          <w:rFonts w:ascii="Calibri" w:eastAsia="Calibri" w:hAnsi="Calibri" w:cs="Calibri"/>
          <w:color w:val="222222"/>
          <w:sz w:val="21"/>
          <w:szCs w:val="21"/>
        </w:rPr>
        <w:t>Milestone-based transparency: you approve design and core functionality before full investment is committed.</w:t>
      </w:r>
    </w:p>
    <w:p w:rsidR="00B34800" w:rsidRDefault="00000000">
      <w:pPr>
        <w:pStyle w:val="ListParagraph"/>
        <w:numPr>
          <w:ilvl w:val="0"/>
          <w:numId w:val="2"/>
        </w:numPr>
        <w:spacing w:after="60"/>
      </w:pPr>
      <w:r>
        <w:rPr>
          <w:rFonts w:ascii="Calibri" w:eastAsia="Calibri" w:hAnsi="Calibri" w:cs="Calibri"/>
          <w:color w:val="222222"/>
          <w:sz w:val="21"/>
          <w:szCs w:val="21"/>
        </w:rPr>
        <w:t>Local-market awareness: solution design accounts for Jaipur-specific realities (payment mix, delivery density, restaurant readiness) rather than a generic template.</w:t>
      </w:r>
    </w:p>
    <w:p w:rsidR="00B34800" w:rsidRDefault="00000000">
      <w:r>
        <w:br w:type="page"/>
      </w:r>
    </w:p>
    <w:p w:rsidR="00B34800" w:rsidRDefault="00000000">
      <w:pPr>
        <w:pStyle w:val="Heading1"/>
        <w:pBdr>
          <w:bottom w:val="single" w:sz="8" w:space="4" w:color="C0392B"/>
        </w:pBdr>
        <w:spacing w:before="380" w:after="180"/>
      </w:pPr>
      <w:r>
        <w:rPr>
          <w:rFonts w:ascii="Calibri" w:eastAsia="Calibri" w:hAnsi="Calibri" w:cs="Calibri"/>
          <w:b/>
          <w:bCs/>
          <w:color w:val="922B21"/>
          <w:sz w:val="30"/>
          <w:szCs w:val="30"/>
        </w:rPr>
        <w:lastRenderedPageBreak/>
        <w:t>13. Terms &amp; Conditions</w:t>
      </w:r>
    </w:p>
    <w:p w:rsidR="00B34800" w:rsidRDefault="00000000">
      <w:pPr>
        <w:pStyle w:val="Heading2"/>
        <w:spacing w:before="260" w:after="120"/>
      </w:pPr>
      <w:r>
        <w:rPr>
          <w:rFonts w:ascii="Calibri" w:eastAsia="Calibri" w:hAnsi="Calibri" w:cs="Calibri"/>
          <w:b/>
          <w:bCs/>
          <w:color w:val="C0392B"/>
          <w:sz w:val="24"/>
          <w:szCs w:val="24"/>
        </w:rPr>
        <w:t>13.1 Validity</w:t>
      </w:r>
    </w:p>
    <w:p w:rsidR="00B34800" w:rsidRDefault="00000000">
      <w:pPr>
        <w:spacing w:after="140" w:line="300" w:lineRule="auto"/>
      </w:pPr>
      <w:r>
        <w:rPr>
          <w:rFonts w:ascii="Calibri" w:eastAsia="Calibri" w:hAnsi="Calibri" w:cs="Calibri"/>
          <w:color w:val="222222"/>
          <w:sz w:val="21"/>
          <w:szCs w:val="21"/>
        </w:rPr>
        <w:t>This proposal is valid for 30 days from the date of issue. Costs and timeline are based on the scope defined in Section 5 and may be revised if scope changes prior to acceptance.</w:t>
      </w:r>
    </w:p>
    <w:p w:rsidR="00B34800" w:rsidRDefault="00000000">
      <w:pPr>
        <w:pStyle w:val="Heading2"/>
        <w:spacing w:before="260" w:after="120"/>
      </w:pPr>
      <w:r>
        <w:rPr>
          <w:rFonts w:ascii="Calibri" w:eastAsia="Calibri" w:hAnsi="Calibri" w:cs="Calibri"/>
          <w:b/>
          <w:bCs/>
          <w:color w:val="C0392B"/>
          <w:sz w:val="24"/>
          <w:szCs w:val="24"/>
        </w:rPr>
        <w:t>13.2 Payments</w:t>
      </w:r>
    </w:p>
    <w:p w:rsidR="00B34800" w:rsidRDefault="00000000">
      <w:pPr>
        <w:spacing w:after="140" w:line="300" w:lineRule="auto"/>
      </w:pPr>
      <w:r>
        <w:rPr>
          <w:rFonts w:ascii="Calibri" w:eastAsia="Calibri" w:hAnsi="Calibri" w:cs="Calibri"/>
          <w:color w:val="222222"/>
          <w:sz w:val="21"/>
          <w:szCs w:val="21"/>
        </w:rPr>
        <w:t>Payments follow the milestone schedule in Section 9.2. Invoices are due within 7 business days of milestone completion. Work on the subsequent phase begins upon receipt of the prior milestone payment.</w:t>
      </w:r>
    </w:p>
    <w:p w:rsidR="00B34800" w:rsidRDefault="00000000">
      <w:pPr>
        <w:pStyle w:val="Heading2"/>
        <w:spacing w:before="260" w:after="120"/>
      </w:pPr>
      <w:r>
        <w:rPr>
          <w:rFonts w:ascii="Calibri" w:eastAsia="Calibri" w:hAnsi="Calibri" w:cs="Calibri"/>
          <w:b/>
          <w:bCs/>
          <w:color w:val="C0392B"/>
          <w:sz w:val="24"/>
          <w:szCs w:val="24"/>
        </w:rPr>
        <w:t>13.3 Intellectual Property</w:t>
      </w:r>
    </w:p>
    <w:p w:rsidR="00B34800" w:rsidRDefault="00000000">
      <w:pPr>
        <w:spacing w:after="140" w:line="300" w:lineRule="auto"/>
      </w:pPr>
      <w:r>
        <w:rPr>
          <w:rFonts w:ascii="Calibri" w:eastAsia="Calibri" w:hAnsi="Calibri" w:cs="Calibri"/>
          <w:color w:val="222222"/>
          <w:sz w:val="21"/>
          <w:szCs w:val="21"/>
        </w:rPr>
        <w:t>All source code, designs, and documentation produced under this engagement become the client's property upon full and final payment. Any third-party libraries or services used remain subject to their own licensing terms.</w:t>
      </w:r>
    </w:p>
    <w:p w:rsidR="00B34800" w:rsidRDefault="00000000">
      <w:pPr>
        <w:pStyle w:val="Heading2"/>
        <w:spacing w:before="260" w:after="120"/>
      </w:pPr>
      <w:r>
        <w:rPr>
          <w:rFonts w:ascii="Calibri" w:eastAsia="Calibri" w:hAnsi="Calibri" w:cs="Calibri"/>
          <w:b/>
          <w:bCs/>
          <w:color w:val="C0392B"/>
          <w:sz w:val="24"/>
          <w:szCs w:val="24"/>
        </w:rPr>
        <w:t>13.4 Confidentiality</w:t>
      </w:r>
    </w:p>
    <w:p w:rsidR="00B34800" w:rsidRDefault="00000000">
      <w:pPr>
        <w:spacing w:after="140" w:line="300" w:lineRule="auto"/>
      </w:pPr>
      <w:r>
        <w:rPr>
          <w:rFonts w:ascii="Calibri" w:eastAsia="Calibri" w:hAnsi="Calibri" w:cs="Calibri"/>
          <w:color w:val="222222"/>
          <w:sz w:val="21"/>
          <w:szCs w:val="21"/>
        </w:rPr>
        <w:t>Both parties agree to keep business, technical, and financial information shared during this engagement confidential, and not to disclose it to third parties without written consent.</w:t>
      </w:r>
    </w:p>
    <w:p w:rsidR="00B34800" w:rsidRDefault="00000000">
      <w:pPr>
        <w:pStyle w:val="Heading2"/>
        <w:spacing w:before="260" w:after="120"/>
      </w:pPr>
      <w:r>
        <w:rPr>
          <w:rFonts w:ascii="Calibri" w:eastAsia="Calibri" w:hAnsi="Calibri" w:cs="Calibri"/>
          <w:b/>
          <w:bCs/>
          <w:color w:val="C0392B"/>
          <w:sz w:val="24"/>
          <w:szCs w:val="24"/>
        </w:rPr>
        <w:t>13.5 Warranty &amp; Support</w:t>
      </w:r>
    </w:p>
    <w:p w:rsidR="00B34800" w:rsidRDefault="00000000">
      <w:pPr>
        <w:spacing w:after="140" w:line="300" w:lineRule="auto"/>
      </w:pPr>
      <w:r>
        <w:rPr>
          <w:rFonts w:ascii="Calibri" w:eastAsia="Calibri" w:hAnsi="Calibri" w:cs="Calibri"/>
          <w:color w:val="222222"/>
          <w:sz w:val="21"/>
          <w:szCs w:val="21"/>
        </w:rPr>
        <w:t>A 30-day post-launch defect-fix window is included at no additional cost, covering issues in delivered scope. Ongoing feature work or enhancements beyond bug fixes are billed separately or covered under the optional maintenance retainer (Section 9.3).</w:t>
      </w:r>
    </w:p>
    <w:p w:rsidR="00B34800" w:rsidRDefault="00000000">
      <w:r>
        <w:br w:type="page"/>
      </w:r>
    </w:p>
    <w:p w:rsidR="00B34800" w:rsidRDefault="00000000">
      <w:pPr>
        <w:pStyle w:val="Heading1"/>
        <w:pBdr>
          <w:bottom w:val="single" w:sz="8" w:space="4" w:color="C0392B"/>
        </w:pBdr>
        <w:spacing w:before="380" w:after="180"/>
      </w:pPr>
      <w:r>
        <w:rPr>
          <w:rFonts w:ascii="Calibri" w:eastAsia="Calibri" w:hAnsi="Calibri" w:cs="Calibri"/>
          <w:b/>
          <w:bCs/>
          <w:color w:val="922B21"/>
          <w:sz w:val="30"/>
          <w:szCs w:val="30"/>
        </w:rPr>
        <w:lastRenderedPageBreak/>
        <w:t>14. Next Steps</w:t>
      </w:r>
    </w:p>
    <w:p w:rsidR="00B34800" w:rsidRDefault="00000000">
      <w:pPr>
        <w:pStyle w:val="ListParagraph"/>
        <w:numPr>
          <w:ilvl w:val="0"/>
          <w:numId w:val="3"/>
        </w:numPr>
        <w:spacing w:after="60"/>
      </w:pPr>
      <w:r>
        <w:rPr>
          <w:rFonts w:ascii="Calibri" w:eastAsia="Calibri" w:hAnsi="Calibri" w:cs="Calibri"/>
          <w:color w:val="222222"/>
          <w:sz w:val="21"/>
          <w:szCs w:val="21"/>
        </w:rPr>
        <w:t>Review this proposal and share any questions or requested adjustments.</w:t>
      </w:r>
    </w:p>
    <w:p w:rsidR="00B34800" w:rsidRDefault="00000000">
      <w:pPr>
        <w:pStyle w:val="ListParagraph"/>
        <w:numPr>
          <w:ilvl w:val="0"/>
          <w:numId w:val="3"/>
        </w:numPr>
        <w:spacing w:after="60"/>
      </w:pPr>
      <w:r>
        <w:rPr>
          <w:rFonts w:ascii="Calibri" w:eastAsia="Calibri" w:hAnsi="Calibri" w:cs="Calibri"/>
          <w:color w:val="222222"/>
          <w:sz w:val="21"/>
          <w:szCs w:val="21"/>
        </w:rPr>
        <w:t>Sign and return the Proposal Acceptance in Section 15, along with the Milestone 1 payment, to confirm kickoff.</w:t>
      </w:r>
    </w:p>
    <w:p w:rsidR="00B34800" w:rsidRDefault="00000000">
      <w:pPr>
        <w:pStyle w:val="ListParagraph"/>
        <w:numPr>
          <w:ilvl w:val="0"/>
          <w:numId w:val="3"/>
        </w:numPr>
        <w:spacing w:after="60"/>
      </w:pPr>
      <w:r>
        <w:rPr>
          <w:rFonts w:ascii="Calibri" w:eastAsia="Calibri" w:hAnsi="Calibri" w:cs="Calibri"/>
          <w:color w:val="222222"/>
          <w:sz w:val="21"/>
          <w:szCs w:val="21"/>
        </w:rPr>
        <w:t>Attend a kickoff meeting to confirm stakeholders, communication cadence, and finalize the Phase 1 schedule.</w:t>
      </w:r>
    </w:p>
    <w:p w:rsidR="00B34800" w:rsidRDefault="00000000">
      <w:pPr>
        <w:pStyle w:val="ListParagraph"/>
        <w:numPr>
          <w:ilvl w:val="0"/>
          <w:numId w:val="3"/>
        </w:numPr>
        <w:spacing w:after="60"/>
      </w:pPr>
      <w:r>
        <w:rPr>
          <w:rFonts w:ascii="Calibri" w:eastAsia="Calibri" w:hAnsi="Calibri" w:cs="Calibri"/>
          <w:color w:val="222222"/>
          <w:sz w:val="21"/>
          <w:szCs w:val="21"/>
        </w:rPr>
        <w:t>Join discovery workshops to resolve open items flagged in Section 11 (payment gateway vendor, rider fleet sizing, restaurant commission model).</w:t>
      </w:r>
    </w:p>
    <w:p w:rsidR="00B34800" w:rsidRDefault="00000000">
      <w:r>
        <w:br w:type="page"/>
      </w:r>
    </w:p>
    <w:p w:rsidR="00B34800" w:rsidRDefault="00000000">
      <w:pPr>
        <w:pStyle w:val="Heading1"/>
        <w:pBdr>
          <w:bottom w:val="single" w:sz="8" w:space="4" w:color="C0392B"/>
        </w:pBdr>
        <w:spacing w:before="380" w:after="180"/>
      </w:pPr>
      <w:r>
        <w:rPr>
          <w:rFonts w:ascii="Calibri" w:eastAsia="Calibri" w:hAnsi="Calibri" w:cs="Calibri"/>
          <w:b/>
          <w:bCs/>
          <w:color w:val="922B21"/>
          <w:sz w:val="30"/>
          <w:szCs w:val="30"/>
        </w:rPr>
        <w:lastRenderedPageBreak/>
        <w:t>15. Proposal Acceptance</w:t>
      </w:r>
    </w:p>
    <w:p w:rsidR="00B34800" w:rsidRDefault="00000000">
      <w:pPr>
        <w:spacing w:after="140" w:line="300" w:lineRule="auto"/>
      </w:pPr>
      <w:r>
        <w:rPr>
          <w:rFonts w:ascii="Calibri" w:eastAsia="Calibri" w:hAnsi="Calibri" w:cs="Calibri"/>
          <w:color w:val="222222"/>
          <w:sz w:val="21"/>
          <w:szCs w:val="21"/>
        </w:rPr>
        <w:t xml:space="preserve">By signing below, both parties agree to proceed with the </w:t>
      </w:r>
      <w:proofErr w:type="spellStart"/>
      <w:r>
        <w:rPr>
          <w:rFonts w:ascii="Calibri" w:eastAsia="Calibri" w:hAnsi="Calibri" w:cs="Calibri"/>
          <w:color w:val="222222"/>
          <w:sz w:val="21"/>
          <w:szCs w:val="21"/>
        </w:rPr>
        <w:t>TastyGo</w:t>
      </w:r>
      <w:proofErr w:type="spellEnd"/>
      <w:r>
        <w:rPr>
          <w:rFonts w:ascii="Calibri" w:eastAsia="Calibri" w:hAnsi="Calibri" w:cs="Calibri"/>
          <w:color w:val="222222"/>
          <w:sz w:val="21"/>
          <w:szCs w:val="21"/>
        </w:rPr>
        <w:t xml:space="preserve"> project as described in this proposal, including the scope (Section 5), timeline (Section 7), and investment (Section 9).</w:t>
      </w:r>
    </w:p>
    <w:p w:rsidR="00B34800" w:rsidRDefault="00B34800">
      <w:pPr>
        <w:spacing w:after="3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0"/>
        <w:gridCol w:w="4750"/>
      </w:tblGrid>
      <w:tr w:rsidR="00B34800">
        <w:trPr>
          <w:tblHeader/>
        </w:trPr>
        <w:tc>
          <w:tcPr>
            <w:tcW w:w="4750" w:type="dxa"/>
            <w:shd w:val="clear" w:color="auto" w:fill="C0392B"/>
            <w:tcMar>
              <w:top w:w="90" w:type="dxa"/>
              <w:left w:w="110" w:type="dxa"/>
              <w:bottom w:w="90" w:type="dxa"/>
              <w:right w:w="110" w:type="dxa"/>
            </w:tcMar>
            <w:vAlign w:val="center"/>
          </w:tcPr>
          <w:p w:rsidR="00B34800" w:rsidRDefault="00000000">
            <w:pPr>
              <w:jc w:val="center"/>
            </w:pPr>
            <w:r>
              <w:rPr>
                <w:rFonts w:ascii="Calibri" w:eastAsia="Calibri" w:hAnsi="Calibri" w:cs="Calibri"/>
                <w:b/>
                <w:bCs/>
                <w:color w:val="FFFFFF"/>
              </w:rPr>
              <w:t>Client</w:t>
            </w:r>
          </w:p>
        </w:tc>
        <w:tc>
          <w:tcPr>
            <w:tcW w:w="4750" w:type="dxa"/>
            <w:shd w:val="clear" w:color="auto" w:fill="C0392B"/>
            <w:tcMar>
              <w:top w:w="90" w:type="dxa"/>
              <w:left w:w="110" w:type="dxa"/>
              <w:bottom w:w="90" w:type="dxa"/>
              <w:right w:w="110" w:type="dxa"/>
            </w:tcMar>
            <w:vAlign w:val="center"/>
          </w:tcPr>
          <w:p w:rsidR="00B34800" w:rsidRDefault="00000000">
            <w:pPr>
              <w:jc w:val="center"/>
            </w:pPr>
            <w:r>
              <w:rPr>
                <w:rFonts w:ascii="Calibri" w:eastAsia="Calibri" w:hAnsi="Calibri" w:cs="Calibri"/>
                <w:b/>
                <w:bCs/>
                <w:color w:val="FFFFFF"/>
              </w:rPr>
              <w:t>Service Provider</w:t>
            </w:r>
          </w:p>
        </w:tc>
      </w:tr>
      <w:tr w:rsidR="00B34800">
        <w:tc>
          <w:tcPr>
            <w:tcW w:w="4750" w:type="dxa"/>
            <w:shd w:val="clear" w:color="auto" w:fill="FFFFFF"/>
            <w:tcMar>
              <w:top w:w="90" w:type="dxa"/>
              <w:left w:w="110" w:type="dxa"/>
              <w:bottom w:w="90" w:type="dxa"/>
              <w:right w:w="110" w:type="dxa"/>
            </w:tcMar>
            <w:vAlign w:val="center"/>
          </w:tcPr>
          <w:p w:rsidR="00B34800" w:rsidRDefault="00000000" w:rsidP="003B5729">
            <w:r w:rsidRPr="003B5729">
              <w:rPr>
                <w:rFonts w:ascii="Calibri" w:eastAsia="Calibri" w:hAnsi="Calibri" w:cs="Calibri"/>
                <w:color w:val="222222"/>
                <w:sz w:val="22"/>
                <w:szCs w:val="22"/>
              </w:rPr>
              <w:t>Jaipur Food Ventures Pvt. Ltd.</w:t>
            </w:r>
          </w:p>
        </w:tc>
        <w:tc>
          <w:tcPr>
            <w:tcW w:w="4750" w:type="dxa"/>
            <w:shd w:val="clear" w:color="auto" w:fill="FFFFFF"/>
            <w:tcMar>
              <w:top w:w="90" w:type="dxa"/>
              <w:left w:w="110" w:type="dxa"/>
              <w:bottom w:w="90" w:type="dxa"/>
              <w:right w:w="110" w:type="dxa"/>
            </w:tcMar>
            <w:vAlign w:val="center"/>
          </w:tcPr>
          <w:p w:rsidR="00B34800" w:rsidRDefault="003B5729" w:rsidP="003B5729">
            <w:pPr>
              <w:spacing w:after="140" w:line="300" w:lineRule="auto"/>
            </w:pPr>
            <w:r w:rsidRPr="003B5729">
              <w:rPr>
                <w:rFonts w:ascii="Calibri" w:eastAsia="Calibri" w:hAnsi="Calibri" w:cs="Calibri"/>
                <w:color w:val="222222"/>
                <w:sz w:val="22"/>
                <w:szCs w:val="22"/>
              </w:rPr>
              <w:t>AS2D Technologies</w:t>
            </w:r>
          </w:p>
        </w:tc>
      </w:tr>
    </w:tbl>
    <w:p w:rsidR="00B34800" w:rsidRDefault="00B34800">
      <w:pPr>
        <w:spacing w:after="300"/>
      </w:pPr>
    </w:p>
    <w:p w:rsidR="00B34800" w:rsidRDefault="00000000">
      <w:pPr>
        <w:spacing w:after="140" w:line="300" w:lineRule="auto"/>
      </w:pPr>
      <w:r>
        <w:rPr>
          <w:rFonts w:ascii="Calibri" w:eastAsia="Calibri" w:hAnsi="Calibri" w:cs="Calibri"/>
          <w:color w:val="222222"/>
          <w:sz w:val="21"/>
          <w:szCs w:val="21"/>
        </w:rPr>
        <w:t xml:space="preserve">Signature: ____________________________         </w:t>
      </w:r>
      <w:r w:rsidR="00222688">
        <w:rPr>
          <w:rFonts w:ascii="Calibri" w:eastAsia="Calibri" w:hAnsi="Calibri" w:cs="Calibri"/>
          <w:color w:val="222222"/>
          <w:sz w:val="21"/>
          <w:szCs w:val="21"/>
        </w:rPr>
        <w:tab/>
      </w:r>
      <w:r w:rsidR="00222688">
        <w:rPr>
          <w:rFonts w:ascii="Calibri" w:eastAsia="Calibri" w:hAnsi="Calibri" w:cs="Calibri"/>
          <w:color w:val="222222"/>
          <w:sz w:val="21"/>
          <w:szCs w:val="21"/>
        </w:rPr>
        <w:tab/>
      </w:r>
      <w:r>
        <w:rPr>
          <w:rFonts w:ascii="Calibri" w:eastAsia="Calibri" w:hAnsi="Calibri" w:cs="Calibri"/>
          <w:color w:val="222222"/>
          <w:sz w:val="21"/>
          <w:szCs w:val="21"/>
        </w:rPr>
        <w:t xml:space="preserve"> Signature: ____________________________</w:t>
      </w:r>
    </w:p>
    <w:p w:rsidR="00B34800" w:rsidRDefault="00B34800">
      <w:pPr>
        <w:spacing w:after="200"/>
      </w:pPr>
    </w:p>
    <w:p w:rsidR="00B34800" w:rsidRDefault="00000000">
      <w:pPr>
        <w:spacing w:after="140" w:line="300" w:lineRule="auto"/>
      </w:pPr>
      <w:r>
        <w:rPr>
          <w:rFonts w:ascii="Calibri" w:eastAsia="Calibri" w:hAnsi="Calibri" w:cs="Calibri"/>
          <w:color w:val="222222"/>
          <w:sz w:val="21"/>
          <w:szCs w:val="21"/>
        </w:rPr>
        <w:t xml:space="preserve">Name: </w:t>
      </w:r>
      <w:r w:rsidR="00BB3F53">
        <w:rPr>
          <w:rFonts w:ascii="Calibri" w:eastAsia="Calibri" w:hAnsi="Calibri" w:cs="Calibri"/>
          <w:color w:val="222222"/>
          <w:sz w:val="21"/>
          <w:szCs w:val="21"/>
        </w:rPr>
        <w:t>Harish Jain</w:t>
      </w:r>
      <w:r>
        <w:rPr>
          <w:rFonts w:ascii="Calibri" w:eastAsia="Calibri" w:hAnsi="Calibri" w:cs="Calibri"/>
          <w:color w:val="222222"/>
          <w:sz w:val="21"/>
          <w:szCs w:val="21"/>
        </w:rPr>
        <w:t xml:space="preserve">                   </w:t>
      </w:r>
      <w:r w:rsidR="00222688">
        <w:rPr>
          <w:rFonts w:ascii="Calibri" w:eastAsia="Calibri" w:hAnsi="Calibri" w:cs="Calibri"/>
          <w:color w:val="222222"/>
          <w:sz w:val="21"/>
          <w:szCs w:val="21"/>
        </w:rPr>
        <w:tab/>
      </w:r>
      <w:r w:rsidR="00BB3F53">
        <w:rPr>
          <w:rFonts w:ascii="Calibri" w:eastAsia="Calibri" w:hAnsi="Calibri" w:cs="Calibri"/>
          <w:color w:val="222222"/>
          <w:sz w:val="21"/>
          <w:szCs w:val="21"/>
        </w:rPr>
        <w:tab/>
      </w:r>
      <w:r w:rsidR="00BB3F53">
        <w:rPr>
          <w:rFonts w:ascii="Calibri" w:eastAsia="Calibri" w:hAnsi="Calibri" w:cs="Calibri"/>
          <w:color w:val="222222"/>
          <w:sz w:val="21"/>
          <w:szCs w:val="21"/>
        </w:rPr>
        <w:tab/>
      </w:r>
      <w:r w:rsidR="00BB3F53">
        <w:rPr>
          <w:rFonts w:ascii="Calibri" w:eastAsia="Calibri" w:hAnsi="Calibri" w:cs="Calibri"/>
          <w:color w:val="222222"/>
          <w:sz w:val="21"/>
          <w:szCs w:val="21"/>
        </w:rPr>
        <w:tab/>
      </w:r>
      <w:r>
        <w:rPr>
          <w:rFonts w:ascii="Calibri" w:eastAsia="Calibri" w:hAnsi="Calibri" w:cs="Calibri"/>
          <w:color w:val="222222"/>
          <w:sz w:val="21"/>
          <w:szCs w:val="21"/>
        </w:rPr>
        <w:t xml:space="preserve"> Name: </w:t>
      </w:r>
      <w:r w:rsidR="003B5729">
        <w:rPr>
          <w:rFonts w:ascii="Calibri" w:eastAsia="Calibri" w:hAnsi="Calibri" w:cs="Calibri"/>
          <w:color w:val="222222"/>
          <w:sz w:val="21"/>
          <w:szCs w:val="21"/>
        </w:rPr>
        <w:t>Gaurav Singaria</w:t>
      </w:r>
    </w:p>
    <w:p w:rsidR="00B34800" w:rsidRDefault="00B34800">
      <w:pPr>
        <w:spacing w:after="200"/>
      </w:pPr>
    </w:p>
    <w:p w:rsidR="00B34800" w:rsidRDefault="00000000">
      <w:pPr>
        <w:spacing w:after="140" w:line="300" w:lineRule="auto"/>
      </w:pPr>
      <w:r>
        <w:rPr>
          <w:rFonts w:ascii="Calibri" w:eastAsia="Calibri" w:hAnsi="Calibri" w:cs="Calibri"/>
          <w:color w:val="222222"/>
          <w:sz w:val="21"/>
          <w:szCs w:val="21"/>
        </w:rPr>
        <w:t>Designation:</w:t>
      </w:r>
      <w:r w:rsidR="00BB3F53">
        <w:rPr>
          <w:rFonts w:ascii="Calibri" w:eastAsia="Calibri" w:hAnsi="Calibri" w:cs="Calibri"/>
          <w:color w:val="222222"/>
          <w:sz w:val="21"/>
          <w:szCs w:val="21"/>
        </w:rPr>
        <w:t xml:space="preserve"> Business Founder</w:t>
      </w:r>
      <w:r>
        <w:rPr>
          <w:rFonts w:ascii="Calibri" w:eastAsia="Calibri" w:hAnsi="Calibri" w:cs="Calibri"/>
          <w:color w:val="222222"/>
          <w:sz w:val="21"/>
          <w:szCs w:val="21"/>
        </w:rPr>
        <w:t xml:space="preserve">       </w:t>
      </w:r>
      <w:r w:rsidR="00222688">
        <w:rPr>
          <w:rFonts w:ascii="Calibri" w:eastAsia="Calibri" w:hAnsi="Calibri" w:cs="Calibri"/>
          <w:color w:val="222222"/>
          <w:sz w:val="21"/>
          <w:szCs w:val="21"/>
        </w:rPr>
        <w:tab/>
      </w:r>
      <w:r w:rsidR="00BB3F53">
        <w:rPr>
          <w:rFonts w:ascii="Calibri" w:eastAsia="Calibri" w:hAnsi="Calibri" w:cs="Calibri"/>
          <w:color w:val="222222"/>
          <w:sz w:val="21"/>
          <w:szCs w:val="21"/>
        </w:rPr>
        <w:tab/>
      </w:r>
      <w:r w:rsidR="00BB3F53">
        <w:rPr>
          <w:rFonts w:ascii="Calibri" w:eastAsia="Calibri" w:hAnsi="Calibri" w:cs="Calibri"/>
          <w:color w:val="222222"/>
          <w:sz w:val="21"/>
          <w:szCs w:val="21"/>
        </w:rPr>
        <w:tab/>
      </w:r>
      <w:r>
        <w:rPr>
          <w:rFonts w:ascii="Calibri" w:eastAsia="Calibri" w:hAnsi="Calibri" w:cs="Calibri"/>
          <w:color w:val="222222"/>
          <w:sz w:val="21"/>
          <w:szCs w:val="21"/>
        </w:rPr>
        <w:t>Designation: Business Analyst</w:t>
      </w:r>
    </w:p>
    <w:p w:rsidR="00B34800" w:rsidRDefault="00B34800">
      <w:pPr>
        <w:spacing w:after="200"/>
      </w:pPr>
    </w:p>
    <w:p w:rsidR="00B34800" w:rsidRDefault="00000000">
      <w:pPr>
        <w:spacing w:after="140" w:line="300" w:lineRule="auto"/>
      </w:pPr>
      <w:r>
        <w:rPr>
          <w:rFonts w:ascii="Calibri" w:eastAsia="Calibri" w:hAnsi="Calibri" w:cs="Calibri"/>
          <w:color w:val="222222"/>
          <w:sz w:val="21"/>
          <w:szCs w:val="21"/>
        </w:rPr>
        <w:t xml:space="preserve">Date: ____________________________                       </w:t>
      </w:r>
      <w:r w:rsidR="00222688">
        <w:rPr>
          <w:rFonts w:ascii="Calibri" w:eastAsia="Calibri" w:hAnsi="Calibri" w:cs="Calibri"/>
          <w:color w:val="222222"/>
          <w:sz w:val="21"/>
          <w:szCs w:val="21"/>
        </w:rPr>
        <w:tab/>
      </w:r>
      <w:r>
        <w:rPr>
          <w:rFonts w:ascii="Calibri" w:eastAsia="Calibri" w:hAnsi="Calibri" w:cs="Calibri"/>
          <w:color w:val="222222"/>
          <w:sz w:val="21"/>
          <w:szCs w:val="21"/>
        </w:rPr>
        <w:t>Date: ____________________________</w:t>
      </w:r>
    </w:p>
    <w:p w:rsidR="00B34800" w:rsidRDefault="00B34800">
      <w:pPr>
        <w:spacing w:after="400"/>
      </w:pPr>
    </w:p>
    <w:p w:rsidR="00F23483" w:rsidRDefault="00F23483">
      <w:pPr>
        <w:spacing w:after="400"/>
      </w:pPr>
    </w:p>
    <w:p w:rsidR="00F23483" w:rsidRDefault="00F23483">
      <w:pPr>
        <w:spacing w:after="400"/>
      </w:pPr>
    </w:p>
    <w:p w:rsidR="00F23483" w:rsidRDefault="00F23483">
      <w:pPr>
        <w:spacing w:after="400"/>
      </w:pPr>
    </w:p>
    <w:p w:rsidR="00F23483" w:rsidRDefault="00F23483">
      <w:pPr>
        <w:spacing w:after="400"/>
      </w:pPr>
    </w:p>
    <w:p w:rsidR="00F23483" w:rsidRDefault="00F23483">
      <w:pPr>
        <w:spacing w:after="400"/>
      </w:pPr>
    </w:p>
    <w:p w:rsidR="00F23483" w:rsidRDefault="00F23483">
      <w:pPr>
        <w:spacing w:after="400"/>
      </w:pPr>
    </w:p>
    <w:p w:rsidR="00F23483" w:rsidRDefault="00F23483">
      <w:pPr>
        <w:spacing w:after="400"/>
      </w:pPr>
    </w:p>
    <w:p w:rsidR="00F23483" w:rsidRDefault="00F23483">
      <w:pPr>
        <w:spacing w:after="400"/>
      </w:pPr>
    </w:p>
    <w:p w:rsidR="00B34800" w:rsidRDefault="00000000">
      <w:pPr>
        <w:spacing w:after="140" w:line="300" w:lineRule="auto"/>
      </w:pPr>
      <w:r>
        <w:rPr>
          <w:rFonts w:ascii="Calibri" w:eastAsia="Calibri" w:hAnsi="Calibri" w:cs="Calibri"/>
          <w:i/>
          <w:iCs/>
          <w:color w:val="222222"/>
          <w:sz w:val="21"/>
          <w:szCs w:val="21"/>
        </w:rPr>
        <w:t>Prepared as a portfolio demonstration of client-ready Business Analyst proposal writing — built on the companion Client Requirement Document, Requirement Analysis, Scope Definition, Feature List, User Stories, Project Timeline, and Cost Estimation deliverables.</w:t>
      </w:r>
    </w:p>
    <w:sectPr w:rsidR="00B3480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50AD2" w:rsidRDefault="00A50AD2">
      <w:r>
        <w:separator/>
      </w:r>
    </w:p>
  </w:endnote>
  <w:endnote w:type="continuationSeparator" w:id="0">
    <w:p w:rsidR="00A50AD2" w:rsidRDefault="00A50A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34800" w:rsidRDefault="00000000">
    <w:pPr>
      <w:jc w:val="center"/>
    </w:pPr>
    <w:r>
      <w:rPr>
        <w:rFonts w:ascii="Calibri" w:eastAsia="Calibri" w:hAnsi="Calibri" w:cs="Calibri"/>
        <w:color w:val="595959"/>
        <w:sz w:val="16"/>
        <w:szCs w:val="16"/>
      </w:rPr>
      <w:t xml:space="preserve">Page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PAGE</w:instrText>
    </w:r>
    <w:r>
      <w:rPr>
        <w:rFonts w:ascii="Calibri" w:eastAsia="Calibri" w:hAnsi="Calibri" w:cs="Calibri"/>
        <w:color w:val="595959"/>
        <w:sz w:val="16"/>
        <w:szCs w:val="16"/>
      </w:rPr>
      <w:fldChar w:fldCharType="separate"/>
    </w:r>
    <w:r w:rsidR="00D60A37">
      <w:rPr>
        <w:rFonts w:ascii="Calibri" w:eastAsia="Calibri" w:hAnsi="Calibri" w:cs="Calibri"/>
        <w:noProof/>
        <w:color w:val="595959"/>
        <w:sz w:val="16"/>
        <w:szCs w:val="16"/>
      </w:rPr>
      <w:t>1</w:t>
    </w:r>
    <w:r>
      <w:rPr>
        <w:rFonts w:ascii="Calibri" w:eastAsia="Calibri" w:hAnsi="Calibri" w:cs="Calibri"/>
        <w:color w:val="595959"/>
        <w:sz w:val="16"/>
        <w:szCs w:val="16"/>
      </w:rPr>
      <w:fldChar w:fldCharType="end"/>
    </w:r>
    <w:r>
      <w:rPr>
        <w:rFonts w:ascii="Calibri" w:eastAsia="Calibri" w:hAnsi="Calibri" w:cs="Calibri"/>
        <w:color w:val="595959"/>
        <w:sz w:val="16"/>
        <w:szCs w:val="16"/>
      </w:rPr>
      <w:t xml:space="preserve"> of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NUMPAGES</w:instrText>
    </w:r>
    <w:r>
      <w:rPr>
        <w:rFonts w:ascii="Calibri" w:eastAsia="Calibri" w:hAnsi="Calibri" w:cs="Calibri"/>
        <w:color w:val="595959"/>
        <w:sz w:val="16"/>
        <w:szCs w:val="16"/>
      </w:rPr>
      <w:fldChar w:fldCharType="separate"/>
    </w:r>
    <w:r w:rsidR="00D60A37">
      <w:rPr>
        <w:rFonts w:ascii="Calibri" w:eastAsia="Calibri" w:hAnsi="Calibri" w:cs="Calibri"/>
        <w:noProof/>
        <w:color w:val="595959"/>
        <w:sz w:val="16"/>
        <w:szCs w:val="16"/>
      </w:rPr>
      <w:t>2</w:t>
    </w:r>
    <w:r>
      <w:rPr>
        <w:rFonts w:ascii="Calibri" w:eastAsia="Calibri" w:hAnsi="Calibri" w:cs="Calibri"/>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50AD2" w:rsidRDefault="00A50AD2">
      <w:r>
        <w:separator/>
      </w:r>
    </w:p>
  </w:footnote>
  <w:footnote w:type="continuationSeparator" w:id="0">
    <w:p w:rsidR="00A50AD2" w:rsidRDefault="00A50A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34800" w:rsidRDefault="00000000">
    <w:pPr>
      <w:pBdr>
        <w:bottom w:val="single" w:sz="4" w:space="4" w:color="CCCCCC"/>
      </w:pBdr>
      <w:jc w:val="right"/>
    </w:pPr>
    <w:proofErr w:type="spellStart"/>
    <w:r>
      <w:rPr>
        <w:rFonts w:ascii="Calibri" w:eastAsia="Calibri" w:hAnsi="Calibri" w:cs="Calibri"/>
        <w:color w:val="595959"/>
        <w:sz w:val="16"/>
        <w:szCs w:val="16"/>
      </w:rPr>
      <w:t>TastyGo</w:t>
    </w:r>
    <w:proofErr w:type="spellEnd"/>
    <w:r>
      <w:rPr>
        <w:rFonts w:ascii="Calibri" w:eastAsia="Calibri" w:hAnsi="Calibri" w:cs="Calibri"/>
        <w:color w:val="595959"/>
        <w:sz w:val="16"/>
        <w:szCs w:val="16"/>
      </w:rPr>
      <w:t xml:space="preserve"> — Project Proposal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BD544E"/>
    <w:multiLevelType w:val="hybridMultilevel"/>
    <w:tmpl w:val="FB34C08A"/>
    <w:lvl w:ilvl="0" w:tplc="EFD69186">
      <w:start w:val="1"/>
      <w:numFmt w:val="bullet"/>
      <w:lvlText w:val="•"/>
      <w:lvlJc w:val="left"/>
      <w:pPr>
        <w:ind w:left="480" w:hanging="260"/>
      </w:pPr>
    </w:lvl>
    <w:lvl w:ilvl="1" w:tplc="43741118">
      <w:numFmt w:val="decimal"/>
      <w:lvlText w:val=""/>
      <w:lvlJc w:val="left"/>
    </w:lvl>
    <w:lvl w:ilvl="2" w:tplc="3DD80B6E">
      <w:numFmt w:val="decimal"/>
      <w:lvlText w:val=""/>
      <w:lvlJc w:val="left"/>
    </w:lvl>
    <w:lvl w:ilvl="3" w:tplc="C250133A">
      <w:numFmt w:val="decimal"/>
      <w:lvlText w:val=""/>
      <w:lvlJc w:val="left"/>
    </w:lvl>
    <w:lvl w:ilvl="4" w:tplc="0D04CF3A">
      <w:numFmt w:val="decimal"/>
      <w:lvlText w:val=""/>
      <w:lvlJc w:val="left"/>
    </w:lvl>
    <w:lvl w:ilvl="5" w:tplc="8304A20E">
      <w:numFmt w:val="decimal"/>
      <w:lvlText w:val=""/>
      <w:lvlJc w:val="left"/>
    </w:lvl>
    <w:lvl w:ilvl="6" w:tplc="95E84A52">
      <w:numFmt w:val="decimal"/>
      <w:lvlText w:val=""/>
      <w:lvlJc w:val="left"/>
    </w:lvl>
    <w:lvl w:ilvl="7" w:tplc="7D36E43C">
      <w:numFmt w:val="decimal"/>
      <w:lvlText w:val=""/>
      <w:lvlJc w:val="left"/>
    </w:lvl>
    <w:lvl w:ilvl="8" w:tplc="6A582B28">
      <w:numFmt w:val="decimal"/>
      <w:lvlText w:val=""/>
      <w:lvlJc w:val="left"/>
    </w:lvl>
  </w:abstractNum>
  <w:abstractNum w:abstractNumId="1" w15:restartNumberingAfterBreak="0">
    <w:nsid w:val="4B8F036F"/>
    <w:multiLevelType w:val="hybridMultilevel"/>
    <w:tmpl w:val="E21AACC0"/>
    <w:lvl w:ilvl="0" w:tplc="D9A2AC3C">
      <w:start w:val="1"/>
      <w:numFmt w:val="decimal"/>
      <w:lvlText w:val="%1."/>
      <w:lvlJc w:val="left"/>
      <w:pPr>
        <w:ind w:left="480" w:hanging="260"/>
      </w:pPr>
    </w:lvl>
    <w:lvl w:ilvl="1" w:tplc="24DA1C16">
      <w:numFmt w:val="decimal"/>
      <w:lvlText w:val=""/>
      <w:lvlJc w:val="left"/>
    </w:lvl>
    <w:lvl w:ilvl="2" w:tplc="DB60A6BC">
      <w:numFmt w:val="decimal"/>
      <w:lvlText w:val=""/>
      <w:lvlJc w:val="left"/>
    </w:lvl>
    <w:lvl w:ilvl="3" w:tplc="2E66789E">
      <w:numFmt w:val="decimal"/>
      <w:lvlText w:val=""/>
      <w:lvlJc w:val="left"/>
    </w:lvl>
    <w:lvl w:ilvl="4" w:tplc="B47A5476">
      <w:numFmt w:val="decimal"/>
      <w:lvlText w:val=""/>
      <w:lvlJc w:val="left"/>
    </w:lvl>
    <w:lvl w:ilvl="5" w:tplc="980A403A">
      <w:numFmt w:val="decimal"/>
      <w:lvlText w:val=""/>
      <w:lvlJc w:val="left"/>
    </w:lvl>
    <w:lvl w:ilvl="6" w:tplc="57EAFD7A">
      <w:numFmt w:val="decimal"/>
      <w:lvlText w:val=""/>
      <w:lvlJc w:val="left"/>
    </w:lvl>
    <w:lvl w:ilvl="7" w:tplc="C842407E">
      <w:numFmt w:val="decimal"/>
      <w:lvlText w:val=""/>
      <w:lvlJc w:val="left"/>
    </w:lvl>
    <w:lvl w:ilvl="8" w:tplc="82A21C46">
      <w:numFmt w:val="decimal"/>
      <w:lvlText w:val=""/>
      <w:lvlJc w:val="left"/>
    </w:lvl>
  </w:abstractNum>
  <w:abstractNum w:abstractNumId="2" w15:restartNumberingAfterBreak="0">
    <w:nsid w:val="7C06331E"/>
    <w:multiLevelType w:val="hybridMultilevel"/>
    <w:tmpl w:val="711EFB58"/>
    <w:lvl w:ilvl="0" w:tplc="2760F526">
      <w:start w:val="1"/>
      <w:numFmt w:val="bullet"/>
      <w:lvlText w:val="●"/>
      <w:lvlJc w:val="left"/>
      <w:pPr>
        <w:ind w:left="720" w:hanging="360"/>
      </w:pPr>
    </w:lvl>
    <w:lvl w:ilvl="1" w:tplc="38E41114">
      <w:start w:val="1"/>
      <w:numFmt w:val="bullet"/>
      <w:lvlText w:val="○"/>
      <w:lvlJc w:val="left"/>
      <w:pPr>
        <w:ind w:left="1440" w:hanging="360"/>
      </w:pPr>
    </w:lvl>
    <w:lvl w:ilvl="2" w:tplc="76AE8742">
      <w:start w:val="1"/>
      <w:numFmt w:val="bullet"/>
      <w:lvlText w:val="■"/>
      <w:lvlJc w:val="left"/>
      <w:pPr>
        <w:ind w:left="2160" w:hanging="360"/>
      </w:pPr>
    </w:lvl>
    <w:lvl w:ilvl="3" w:tplc="71265134">
      <w:start w:val="1"/>
      <w:numFmt w:val="bullet"/>
      <w:lvlText w:val="●"/>
      <w:lvlJc w:val="left"/>
      <w:pPr>
        <w:ind w:left="2880" w:hanging="360"/>
      </w:pPr>
    </w:lvl>
    <w:lvl w:ilvl="4" w:tplc="8C4E10DC">
      <w:start w:val="1"/>
      <w:numFmt w:val="bullet"/>
      <w:lvlText w:val="○"/>
      <w:lvlJc w:val="left"/>
      <w:pPr>
        <w:ind w:left="3600" w:hanging="360"/>
      </w:pPr>
    </w:lvl>
    <w:lvl w:ilvl="5" w:tplc="2CF64A3A">
      <w:start w:val="1"/>
      <w:numFmt w:val="bullet"/>
      <w:lvlText w:val="■"/>
      <w:lvlJc w:val="left"/>
      <w:pPr>
        <w:ind w:left="4320" w:hanging="360"/>
      </w:pPr>
    </w:lvl>
    <w:lvl w:ilvl="6" w:tplc="0D280A3A">
      <w:start w:val="1"/>
      <w:numFmt w:val="bullet"/>
      <w:lvlText w:val="●"/>
      <w:lvlJc w:val="left"/>
      <w:pPr>
        <w:ind w:left="5040" w:hanging="360"/>
      </w:pPr>
    </w:lvl>
    <w:lvl w:ilvl="7" w:tplc="AE404750">
      <w:start w:val="1"/>
      <w:numFmt w:val="bullet"/>
      <w:lvlText w:val="●"/>
      <w:lvlJc w:val="left"/>
      <w:pPr>
        <w:ind w:left="5760" w:hanging="360"/>
      </w:pPr>
    </w:lvl>
    <w:lvl w:ilvl="8" w:tplc="1BB8BF6E">
      <w:start w:val="1"/>
      <w:numFmt w:val="bullet"/>
      <w:lvlText w:val="●"/>
      <w:lvlJc w:val="left"/>
      <w:pPr>
        <w:ind w:left="6480" w:hanging="360"/>
      </w:pPr>
    </w:lvl>
  </w:abstractNum>
  <w:num w:numId="1" w16cid:durableId="1773042072">
    <w:abstractNumId w:val="2"/>
    <w:lvlOverride w:ilvl="0">
      <w:startOverride w:val="1"/>
    </w:lvlOverride>
  </w:num>
  <w:num w:numId="2" w16cid:durableId="1577668177">
    <w:abstractNumId w:val="0"/>
    <w:lvlOverride w:ilvl="0">
      <w:startOverride w:val="1"/>
    </w:lvlOverride>
  </w:num>
  <w:num w:numId="3" w16cid:durableId="287725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800"/>
    <w:rsid w:val="00222688"/>
    <w:rsid w:val="003B5729"/>
    <w:rsid w:val="0054311D"/>
    <w:rsid w:val="005D1F43"/>
    <w:rsid w:val="007305DF"/>
    <w:rsid w:val="009F338C"/>
    <w:rsid w:val="00A50AD2"/>
    <w:rsid w:val="00B34800"/>
    <w:rsid w:val="00BB3F53"/>
    <w:rsid w:val="00D60A37"/>
    <w:rsid w:val="00E1017B"/>
    <w:rsid w:val="00E37F4C"/>
    <w:rsid w:val="00F234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4848A"/>
  <w15:docId w15:val="{1756C2F2-3F57-42ED-977A-9C9B6C285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20</Pages>
  <Words>2888</Words>
  <Characters>16465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Gaurav Singaria</cp:lastModifiedBy>
  <cp:revision>9</cp:revision>
  <cp:lastPrinted>2026-07-19T12:18:00Z</cp:lastPrinted>
  <dcterms:created xsi:type="dcterms:W3CDTF">2026-07-18T10:27:00Z</dcterms:created>
  <dcterms:modified xsi:type="dcterms:W3CDTF">2026-07-19T12:23:00Z</dcterms:modified>
</cp:coreProperties>
</file>