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944" w:rsidRDefault="00032B2E">
      <w:r w:rsidRPr="00032B2E">
        <w:t>https://public.tableau.com/app/profile/gaurav.sood/viz/CarClaimsforInsurance_16607504173290/IncomeLevelsDualAxisChart?publish=yes</w:t>
      </w:r>
      <w:bookmarkStart w:id="0" w:name="_GoBack"/>
      <w:bookmarkEnd w:id="0"/>
    </w:p>
    <w:sectPr w:rsidR="0041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285"/>
    <w:rsid w:val="00032B2E"/>
    <w:rsid w:val="00416944"/>
    <w:rsid w:val="00F1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2022-08-17T16:52:00Z</dcterms:created>
  <dcterms:modified xsi:type="dcterms:W3CDTF">2022-08-17T16:53:00Z</dcterms:modified>
</cp:coreProperties>
</file>