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White Paper: The ROI of AI in B2B Marketing</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Introduction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Artificial intelligence (AI) is rapidly transforming the B2B marketing landscape. While the initial hype may have focused on futuristic possibilities, the reality is that AI is delivering tangible returns on investment (ROI) for businesses today. This white paper explores the key ways AI is driving ROI in B2B marketing, provides real-world examples, and offers guidance for implementation.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Key Areas Where AI Drives B2B Marketing ROI</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Personalization at Scale: AI enables marketers to deliver highly tailored experiences to individual prospects and customers, even with large audiences. This leads to increased engagement, higher conversion rates, and stronger customer relationships.</w:t>
      </w:r>
    </w:p>
    <w:p w:rsidR="00000000" w:rsidDel="00000000" w:rsidP="00000000" w:rsidRDefault="00000000" w:rsidRPr="00000000" w14:paraId="00000006">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AI-powered recommendation engines suggest relevant content, products, and services based on a prospect's behavior and profile.</w:t>
      </w:r>
    </w:p>
    <w:p w:rsidR="00000000" w:rsidDel="00000000" w:rsidP="00000000" w:rsidRDefault="00000000" w:rsidRPr="00000000" w14:paraId="00000007">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Source:</w:t>
      </w:r>
      <w:r w:rsidDel="00000000" w:rsidR="00000000" w:rsidRPr="00000000">
        <w:rPr>
          <w:rFonts w:ascii="Google Sans Text" w:cs="Google Sans Text" w:eastAsia="Google Sans Text" w:hAnsi="Google Sans Text"/>
          <w:i w:val="0"/>
          <w:color w:val="1b1c1d"/>
          <w:sz w:val="24"/>
          <w:szCs w:val="24"/>
          <w:rtl w:val="0"/>
        </w:rPr>
        <w:t xml:space="preserve"> McKinsey reports that organizations investing deeply in AI see sales ROI improve by 10-20% on average, in marketing and sales. (Iterable, "15+ Stats About Achieving ROI From AI Marketing" [</w:t>
      </w:r>
      <w:hyperlink r:id="rId6">
        <w:r w:rsidDel="00000000" w:rsidR="00000000" w:rsidRPr="00000000">
          <w:rPr>
            <w:rFonts w:ascii="Google Sans Text" w:cs="Google Sans Text" w:eastAsia="Google Sans Text" w:hAnsi="Google Sans Text"/>
            <w:i w:val="0"/>
            <w:color w:val="0b57d0"/>
            <w:sz w:val="24"/>
            <w:szCs w:val="24"/>
            <w:u w:val="single"/>
            <w:rtl w:val="0"/>
          </w:rPr>
          <w:t xml:space="preserve">https://iterable.com/blog/15-stats-roi-ai-marketing/</w:t>
        </w:r>
      </w:hyperlink>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Lead Scoring and Prioritization: AI algorithms analyze vast amounts of data to identify the leads most likely to convert, allowing sales teams to focus their efforts on the highest-potential opportunities.</w:t>
      </w:r>
    </w:p>
    <w:p w:rsidR="00000000" w:rsidDel="00000000" w:rsidP="00000000" w:rsidRDefault="00000000" w:rsidRPr="00000000" w14:paraId="00000009">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Predictive lead scoring models use machine learning to assess lead quality based on factors like website activity, demographics, and social media engagement.</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Content Creation and Optimization: AI can assist in generating various content formats, from blog posts and social media updates to white papers and email copy. It can also optimize existing content for better performance.</w:t>
      </w:r>
    </w:p>
    <w:p w:rsidR="00000000" w:rsidDel="00000000" w:rsidP="00000000" w:rsidRDefault="00000000" w:rsidRPr="00000000" w14:paraId="0000000B">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Natural language processing (NLP) tools can help marketers create compelling ad copy, optimize website content for search engines, and personalize email messages.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Marketing Automation: AI-powered automation streamlines repetitive tasks, freeing up marketers to focus on more strategic initiatives.</w:t>
      </w:r>
    </w:p>
    <w:p w:rsidR="00000000" w:rsidDel="00000000" w:rsidP="00000000" w:rsidRDefault="00000000" w:rsidRPr="00000000" w14:paraId="0000000D">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AI can automate email marketing campaigns, social media posting, and data entry, improving efficiency and reducing errors.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Data Analysis and Insights: AI can process and analyze massive datasets to uncover valuable insights into customer behavior, market trends, and campaign performance.</w:t>
      </w:r>
    </w:p>
    <w:p w:rsidR="00000000" w:rsidDel="00000000" w:rsidP="00000000" w:rsidRDefault="00000000" w:rsidRPr="00000000" w14:paraId="0000000F">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Machine learning algorithms can identify patterns in customer data to predict future behavior, optimize marketing spend, and measure campaign effectiveness.</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Improved Customer Experience: AI-powered chatbots and virtual assistants provide instant, personalized support to B2B buyers, enhancing their experience and building stronger relationships.</w:t>
      </w:r>
    </w:p>
    <w:p w:rsidR="00000000" w:rsidDel="00000000" w:rsidP="00000000" w:rsidRDefault="00000000" w:rsidRPr="00000000" w14:paraId="00000011">
      <w:pPr>
        <w:numPr>
          <w:ilvl w:val="1"/>
          <w:numId w:val="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AI-driven chatbots can answer frequently asked questions, provide product information, and guide prospects through the buying process.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Measuring the ROI of AI in B2B Marketing</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effectively measure the ROI of AI in B2B marketing, it's crucial to define clear objectives and key performance indicators (KPIs). Some common metrics include:</w:t>
      </w:r>
    </w:p>
    <w:p w:rsidR="00000000" w:rsidDel="00000000" w:rsidP="00000000" w:rsidRDefault="00000000" w:rsidRPr="00000000" w14:paraId="00000014">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Increased lead generation and conversion rates</w:t>
      </w:r>
    </w:p>
    <w:p w:rsidR="00000000" w:rsidDel="00000000" w:rsidP="00000000" w:rsidRDefault="00000000" w:rsidRPr="00000000" w14:paraId="00000015">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Shorter sales cycles</w:t>
      </w:r>
    </w:p>
    <w:p w:rsidR="00000000" w:rsidDel="00000000" w:rsidP="00000000" w:rsidRDefault="00000000" w:rsidRPr="00000000" w14:paraId="00000016">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Higher customer lifetime value</w:t>
      </w:r>
    </w:p>
    <w:p w:rsidR="00000000" w:rsidDel="00000000" w:rsidP="00000000" w:rsidRDefault="00000000" w:rsidRPr="00000000" w14:paraId="0000001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Improved marketing efficiency and reduced costs</w:t>
      </w:r>
    </w:p>
    <w:p w:rsidR="00000000" w:rsidDel="00000000" w:rsidP="00000000" w:rsidRDefault="00000000" w:rsidRPr="00000000" w14:paraId="00000018">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Enhanced customer satisfaction scores</w:t>
      </w:r>
    </w:p>
    <w:p w:rsidR="00000000" w:rsidDel="00000000" w:rsidP="00000000" w:rsidRDefault="00000000" w:rsidRPr="00000000" w14:paraId="00000019">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Improved content performance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It's also essential to track the costs associated with AI implementation, including software, hardware, training, and ongoing maintenance. By comparing the gains achieved with the investments made, businesses can accurately assess the ROI of their AI initiatives.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Challenges and Considerations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potential of AI in B2B marketing is significant, there are also challenges to consider:</w:t>
      </w:r>
    </w:p>
    <w:p w:rsidR="00000000" w:rsidDel="00000000" w:rsidP="00000000" w:rsidRDefault="00000000" w:rsidRPr="00000000" w14:paraId="0000001D">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Data Quality: AI algorithms rely on high-quality data to function effectively. Businesses need to ensure their data is accurate, complete, and consistent.</w:t>
      </w:r>
    </w:p>
    <w:p w:rsidR="00000000" w:rsidDel="00000000" w:rsidP="00000000" w:rsidRDefault="00000000" w:rsidRPr="00000000" w14:paraId="0000001E">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Source:</w:t>
      </w:r>
      <w:r w:rsidDel="00000000" w:rsidR="00000000" w:rsidRPr="00000000">
        <w:rPr>
          <w:rFonts w:ascii="Google Sans Text" w:cs="Google Sans Text" w:eastAsia="Google Sans Text" w:hAnsi="Google Sans Text"/>
          <w:i w:val="0"/>
          <w:color w:val="1b1c1d"/>
          <w:sz w:val="24"/>
          <w:szCs w:val="24"/>
          <w:rtl w:val="0"/>
        </w:rPr>
        <w:t xml:space="preserve"> Studies show data issues consume 80% of AI project work and can derail outcomes. (Iterable, "15+ Stats About Achieving ROI From AI Marketing" [</w:t>
      </w:r>
      <w:hyperlink r:id="rId7">
        <w:r w:rsidDel="00000000" w:rsidR="00000000" w:rsidRPr="00000000">
          <w:rPr>
            <w:rFonts w:ascii="Google Sans Text" w:cs="Google Sans Text" w:eastAsia="Google Sans Text" w:hAnsi="Google Sans Text"/>
            <w:i w:val="0"/>
            <w:color w:val="0b57d0"/>
            <w:sz w:val="24"/>
            <w:szCs w:val="24"/>
            <w:u w:val="single"/>
            <w:rtl w:val="0"/>
          </w:rPr>
          <w:t xml:space="preserve">https://iterable.com/blog/15-stats-roi-ai-marketing/</w:t>
        </w:r>
      </w:hyperlink>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F">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Talent and Skills: Implementing and managing AI solutions requires specialized skills. Companies may need to invest in training or hire new talent.</w:t>
      </w:r>
    </w:p>
    <w:p w:rsidR="00000000" w:rsidDel="00000000" w:rsidP="00000000" w:rsidRDefault="00000000" w:rsidRPr="00000000" w14:paraId="00000020">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Source:</w:t>
      </w:r>
      <w:r w:rsidDel="00000000" w:rsidR="00000000" w:rsidRPr="00000000">
        <w:rPr>
          <w:rFonts w:ascii="Google Sans Text" w:cs="Google Sans Text" w:eastAsia="Google Sans Text" w:hAnsi="Google Sans Text"/>
          <w:i w:val="0"/>
          <w:color w:val="1b1c1d"/>
          <w:sz w:val="24"/>
          <w:szCs w:val="24"/>
          <w:rtl w:val="0"/>
        </w:rPr>
        <w:t xml:space="preserve"> 35% of companies cite lack of skilled talent and data literacy as a major barrier to getting value from AI (Iterable, "15+ Stats About Achieving ROI From AI Marketing" [</w:t>
      </w:r>
      <w:hyperlink r:id="rId8">
        <w:r w:rsidDel="00000000" w:rsidR="00000000" w:rsidRPr="00000000">
          <w:rPr>
            <w:rFonts w:ascii="Google Sans Text" w:cs="Google Sans Text" w:eastAsia="Google Sans Text" w:hAnsi="Google Sans Text"/>
            <w:i w:val="0"/>
            <w:color w:val="0b57d0"/>
            <w:sz w:val="24"/>
            <w:szCs w:val="24"/>
            <w:u w:val="single"/>
            <w:rtl w:val="0"/>
          </w:rPr>
          <w:t xml:space="preserve">https://iterable.com/blog/15-stats-roi-ai-marketing/</w:t>
        </w:r>
      </w:hyperlink>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1">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Integration: Integrating AI tools with existing marketing technology can be complex. Businesses need a well-defined integration strategy.</w:t>
      </w:r>
    </w:p>
    <w:p w:rsidR="00000000" w:rsidDel="00000000" w:rsidP="00000000" w:rsidRDefault="00000000" w:rsidRPr="00000000" w14:paraId="00000022">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Ethical Considerations: It is important to address concerns about data privacy, bias, and the responsible use of AI.</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Conclusion</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AI is no longer a futuristic concept but a powerful tool that can deliver significant ROI for B2B marketers. By leveraging AI to personalize experiences, automate tasks, analyze data, and improve customer engagement, businesses can drive growth, increase efficiency, and gain a competitive edge. While challenges exist, the potential rewards of AI in B2B marketing are substantial. Companies that embrace AI strategically and address the associated challenges will be well-positioned for success in the years to come.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iterable.com/blog/15-stats-roi-ai-marketing/" TargetMode="External"/><Relationship Id="rId7" Type="http://schemas.openxmlformats.org/officeDocument/2006/relationships/hyperlink" Target="https://iterable.com/blog/15-stats-roi-ai-marketing/" TargetMode="External"/><Relationship Id="rId8" Type="http://schemas.openxmlformats.org/officeDocument/2006/relationships/hyperlink" Target="https://iterable.com/blog/15-stats-roi-ai-marke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