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Arial" w:hAnsi="Arial"/>
          <w:b w:val="0"/>
          <w:color w:val="000000"/>
          <w:sz w:val="52"/>
        </w:rPr>
        <w:t>Too Much Banger - Product Decision Tracker</w:t>
      </w:r>
    </w:p>
    <w:p>
      <w:pPr>
        <w:pStyle w:val="DecisionMeta"/>
        <w:pBdr>
          <w:bottom w:val="single" w:sz="6" w:space="1" w:color="DADCE0"/>
        </w:pBdr>
      </w:pPr>
      <w:r>
        <w:rPr>
          <w:rFonts w:ascii="Arial" w:hAnsi="Arial"/>
          <w:color w:val="555555"/>
          <w:sz w:val="18"/>
        </w:rPr>
        <w:t>Project: Too Much Banger | Last updated: 2026-06-10 | Owner: Gaurav Gupta</w:t>
      </w:r>
    </w:p>
    <w:p>
      <w:pPr>
        <w:spacing w:before="0" w:after="160" w:line="276" w:lineRule="auto"/>
      </w:pPr>
      <w:r>
        <w:t>This document tracks the main product and delivery decisions behind Too Much Banger. It exists so the reasoning does not get rewritten after the fact once the site is live.</w:t>
      </w:r>
    </w:p>
    <w:p>
      <w:pPr>
        <w:spacing w:before="0" w:after="160" w:line="276" w:lineRule="auto"/>
      </w:pPr>
      <w:r>
        <w:t>The scope here is the first public version: concept, tone, build choices, interaction model, and launch posture. The goal is not to make the story look elegant. The goal is to make the calls defensible later.</w:t>
      </w:r>
    </w:p>
    <w:p>
      <w:pPr>
        <w:spacing w:before="0" w:after="160" w:line="276" w:lineRule="auto"/>
      </w:pPr>
      <w:r>
        <w:t>Some of these decisions are settled. Some are intentionally temporary and will be revisited when real posts, Supabase configuration, and the production domain are in place.</w:t>
      </w:r>
    </w:p>
    <w:p>
      <w:pPr>
        <w:pStyle w:val="Heading1"/>
      </w:pPr>
      <w:r>
        <w:t>Ideation</w:t>
      </w:r>
    </w:p>
    <w:p>
      <w:pPr>
        <w:pStyle w:val="Heading2"/>
        <w:spacing w:before="360" w:after="120" w:line="276" w:lineRule="auto"/>
      </w:pPr>
      <w:r>
        <w:t>We are building a public archive about the Bangerlore discourse, not the party homepage itself.</w:t>
      </w:r>
    </w:p>
    <w:p>
      <w:pPr>
        <w:pStyle w:val="DecisionMeta"/>
      </w:pPr>
      <w:r>
        <w:rPr>
          <w:rFonts w:ascii="Arial" w:hAnsi="Arial"/>
          <w:color w:val="555555"/>
          <w:sz w:val="18"/>
        </w:rPr>
        <w:t>TMB-001 | Stage: Discovery | Category: Scope | Status: Decided | Confidence: High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Context: </w:t>
      </w:r>
      <w:r>
        <w:rPr>
          <w:rFonts w:ascii="Arial" w:hAnsi="Arial"/>
          <w:sz w:val="22"/>
        </w:rPr>
        <w:t>The concept only becomes legible if the site explains why the archive exists and what cultural argument it is preserving.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Decision: </w:t>
      </w:r>
      <w:r>
        <w:rPr>
          <w:rFonts w:ascii="Arial" w:hAnsi="Arial"/>
          <w:sz w:val="22"/>
        </w:rPr>
        <w:t>The first part of the site will explain what Bangerlore was, what happened the next day, and why this archive exists before it shows the wall of posts.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Why now: </w:t>
      </w:r>
      <w:r>
        <w:rPr>
          <w:rFonts w:ascii="Arial" w:hAnsi="Arial"/>
          <w:sz w:val="22"/>
        </w:rPr>
        <w:t>Without this call, design would drift between party promo, satire site, and screenshot dump.</w:t>
      </w:r>
    </w:p>
    <w:p>
      <w:pPr>
        <w:pStyle w:val="Heading3"/>
      </w:pPr>
      <w:r>
        <w:t>Facts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prompt asked for an archival website on toomuchbanger.in, not a Bangerlore marketing site.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user wanted a brief explanation for visitors who know nothing about the event.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rough FigJam flow explicitly placed context before the 'Meanwhile on the internet' section.</w:t>
      </w:r>
    </w:p>
    <w:p>
      <w:pPr>
        <w:pStyle w:val="Heading3"/>
      </w:pPr>
      <w:r>
        <w:t>Assumptions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A public audience will need narrative onboarding before seeing screenshots or quote cards.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archive is more interesting if it frames the discourse rather than defending the party.</w:t>
      </w:r>
    </w:p>
    <w:p>
      <w:pPr>
        <w:pStyle w:val="Heading3"/>
      </w:pPr>
      <w:r>
        <w:t>Options considered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Chosen: </w:t>
      </w:r>
      <w:r>
        <w:rPr>
          <w:rFonts w:ascii="Arial" w:hAnsi="Arial"/>
          <w:sz w:val="22"/>
        </w:rPr>
        <w:t>Frame the product as a public archive with a context-first opening, then a satirical transition into the internet wall.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Build a generic event microsite with a small reactions section.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Start immediately with tweets and assume visitors already know the lore.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Tradeoff accepted: </w:t>
      </w:r>
      <w:r>
        <w:rPr>
          <w:rFonts w:ascii="Arial" w:hAnsi="Arial"/>
          <w:sz w:val="22"/>
        </w:rPr>
        <w:t>We spend screen real estate on context instead of maximizing the number of posts above the fold.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Risk accepted: </w:t>
      </w:r>
      <w:r>
        <w:rPr>
          <w:rFonts w:ascii="Arial" w:hAnsi="Arial"/>
          <w:sz w:val="22"/>
        </w:rPr>
        <w:t>People already deep in the lore may find the opening slower than necessary.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Revisit trigger: </w:t>
      </w:r>
      <w:r>
        <w:rPr>
          <w:rFonts w:ascii="Arial" w:hAnsi="Arial"/>
          <w:sz w:val="22"/>
        </w:rPr>
        <w:t>If users consistently skip the opening and only engage with the archive wall.. Revisit date: After first public traffic review.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Owner and approver: </w:t>
      </w:r>
      <w:r>
        <w:rPr>
          <w:rFonts w:ascii="Arial" w:hAnsi="Arial"/>
          <w:sz w:val="22"/>
        </w:rPr>
        <w:t>Owner: Gaurav Gupta. Approver: Gaurav Gupta. Key contributor: Codex.</w:t>
      </w:r>
    </w:p>
    <w:p>
      <w:pPr>
        <w:pStyle w:val="Heading2"/>
        <w:spacing w:before="360" w:after="120" w:line="276" w:lineRule="auto"/>
      </w:pPr>
      <w:r>
        <w:t>We are using playful satire instead of a hostile wall-of-shame tone.</w:t>
      </w:r>
    </w:p>
    <w:p>
      <w:pPr>
        <w:pStyle w:val="DecisionMeta"/>
      </w:pPr>
      <w:r>
        <w:rPr>
          <w:rFonts w:ascii="Arial" w:hAnsi="Arial"/>
          <w:color w:val="555555"/>
          <w:sz w:val="18"/>
        </w:rPr>
        <w:t>TMB-002 | Stage: Discovery | Category: UX | Status: Decided | Confidence: High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Context: </w:t>
      </w:r>
      <w:r>
        <w:rPr>
          <w:rFonts w:ascii="Arial" w:hAnsi="Arial"/>
          <w:sz w:val="22"/>
        </w:rPr>
        <w:t>Tone controls what kinds of interactions feel acceptable and what design language will still feel intentional instead of cruel.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Decision: </w:t>
      </w:r>
      <w:r>
        <w:rPr>
          <w:rFonts w:ascii="Arial" w:hAnsi="Arial"/>
          <w:sz w:val="22"/>
        </w:rPr>
        <w:t>The archive will make fun of the situation and the discourse mechanics, not turn into a public humiliation board.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Why now: </w:t>
      </w:r>
      <w:r>
        <w:rPr>
          <w:rFonts w:ascii="Arial" w:hAnsi="Arial"/>
          <w:sz w:val="22"/>
        </w:rPr>
        <w:t>Tone had to be locked before naming reactions, writing copy, or choosing the visual system.</w:t>
      </w:r>
    </w:p>
    <w:p>
      <w:pPr>
        <w:pStyle w:val="Heading3"/>
      </w:pPr>
      <w:r>
        <w:t>Facts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selected planning input explicitly chose 'Playful satire' over sharper roast or museum archive.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design note leaned toward 'morning after house party' and 'walk of shame' motifs, but not direct harassment.</w:t>
      </w:r>
    </w:p>
    <w:p>
      <w:pPr>
        <w:pStyle w:val="Heading3"/>
      </w:pPr>
      <w:r>
        <w:t>Assumptions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archive will travel more safely if the humor is about the discourse rather than about humiliating individual people.</w:t>
      </w:r>
    </w:p>
    <w:p>
      <w:pPr>
        <w:pStyle w:val="Heading3"/>
      </w:pPr>
      <w:r>
        <w:t>Options considered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Chosen: </w:t>
      </w:r>
      <w:r>
        <w:rPr>
          <w:rFonts w:ascii="Arial" w:hAnsi="Arial"/>
          <w:sz w:val="22"/>
        </w:rPr>
        <w:t>Use playful satire as the default voice across copy, layout, reactions, and section names.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Run a harsher roast-first version with more aggressive copy.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Make it read like a neutral museum archive.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Tradeoff accepted: </w:t>
      </w:r>
      <w:r>
        <w:rPr>
          <w:rFonts w:ascii="Arial" w:hAnsi="Arial"/>
          <w:sz w:val="22"/>
        </w:rPr>
        <w:t>The site gives up some shock value in exchange for broader shareability and lower moderation risk.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Risk accepted: </w:t>
      </w:r>
      <w:r>
        <w:rPr>
          <w:rFonts w:ascii="Arial" w:hAnsi="Arial"/>
          <w:sz w:val="22"/>
        </w:rPr>
        <w:t>Some visitors may want sharper commentary than the product is willing to provide.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Revisit trigger: </w:t>
      </w:r>
      <w:r>
        <w:rPr>
          <w:rFonts w:ascii="Arial" w:hAnsi="Arial"/>
          <w:sz w:val="22"/>
        </w:rPr>
        <w:t>If real-content review shows the humor still feels too adversarial or too flat.. Revisit date: Before swapping mock posts for real posts.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Owner and approver: </w:t>
      </w:r>
      <w:r>
        <w:rPr>
          <w:rFonts w:ascii="Arial" w:hAnsi="Arial"/>
          <w:sz w:val="22"/>
        </w:rPr>
        <w:t>Owner: Gaurav Gupta. Approver: Gaurav Gupta. Key contributor: Codex.</w:t>
      </w:r>
    </w:p>
    <w:p>
      <w:pPr>
        <w:pStyle w:val="Heading2"/>
        <w:spacing w:before="360" w:after="120" w:line="276" w:lineRule="auto"/>
      </w:pPr>
      <w:r>
        <w:t>We are shipping V1 with mock posts and no live X embeds.</w:t>
      </w:r>
    </w:p>
    <w:p>
      <w:pPr>
        <w:pStyle w:val="DecisionMeta"/>
      </w:pPr>
      <w:r>
        <w:rPr>
          <w:rFonts w:ascii="Arial" w:hAnsi="Arial"/>
          <w:color w:val="555555"/>
          <w:sz w:val="18"/>
        </w:rPr>
        <w:t>TMB-003 | Stage: Scoping | Category: Scope | Status: Decided | Confidence: High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Context: </w:t>
      </w:r>
      <w:r>
        <w:rPr>
          <w:rFonts w:ascii="Arial" w:hAnsi="Arial"/>
          <w:sz w:val="22"/>
        </w:rPr>
        <w:t>The product needed a buildable content model immediately, and live social embeds would have pushed decisions into third-party constraints too early.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Decision: </w:t>
      </w:r>
      <w:r>
        <w:rPr>
          <w:rFonts w:ascii="Arial" w:hAnsi="Arial"/>
          <w:sz w:val="22"/>
        </w:rPr>
        <w:t>Mock posts are the source of truth for V1 design and interaction work; real posts will be a later data swap, not a redesign.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Why now: </w:t>
      </w:r>
      <w:r>
        <w:rPr>
          <w:rFonts w:ascii="Arial" w:hAnsi="Arial"/>
          <w:sz w:val="22"/>
        </w:rPr>
        <w:t>The site could not move into implementation until the content dependency was temporarily removed.</w:t>
      </w:r>
    </w:p>
    <w:p>
      <w:pPr>
        <w:pStyle w:val="Heading3"/>
      </w:pPr>
      <w:r>
        <w:t>Facts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request explicitly said to use mock tweets for now and real ones later.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plan ruled out live X embeds in V1 because they reduce layout control and add instability.</w:t>
      </w:r>
    </w:p>
    <w:p>
      <w:pPr>
        <w:pStyle w:val="Heading3"/>
      </w:pPr>
      <w:r>
        <w:t>Assumptions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design risks are higher than the content ingestion risks in the first pass.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A clean schema for mock data will make the real-content swap straightforward later.</w:t>
      </w:r>
    </w:p>
    <w:p>
      <w:pPr>
        <w:pStyle w:val="Heading3"/>
      </w:pPr>
      <w:r>
        <w:t>Options considered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Chosen: </w:t>
      </w:r>
      <w:r>
        <w:rPr>
          <w:rFonts w:ascii="Arial" w:hAnsi="Arial"/>
          <w:sz w:val="22"/>
        </w:rPr>
        <w:t>Use a local typed mock-post dataset and render custom archive cards rather than live embedded posts.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Embed real X posts in V1.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Delay the whole build until the real post set is finalized.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Tradeoff accepted: </w:t>
      </w:r>
      <w:r>
        <w:rPr>
          <w:rFonts w:ascii="Arial" w:hAnsi="Arial"/>
          <w:sz w:val="22"/>
        </w:rPr>
        <w:t>The archive is visually stronger now but not yet source-authentic.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Risk accepted: </w:t>
      </w:r>
      <w:r>
        <w:rPr>
          <w:rFonts w:ascii="Arial" w:hAnsi="Arial"/>
          <w:sz w:val="22"/>
        </w:rPr>
        <w:t>People reviewing the first version may over-index on placeholder language or counts.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Revisit trigger: </w:t>
      </w:r>
      <w:r>
        <w:rPr>
          <w:rFonts w:ascii="Arial" w:hAnsi="Arial"/>
          <w:sz w:val="22"/>
        </w:rPr>
        <w:t>When the real post set is approved and stable enough to replace the mocks.. Revisit date: Before launch on the production domain.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Owner and approver: </w:t>
      </w:r>
      <w:r>
        <w:rPr>
          <w:rFonts w:ascii="Arial" w:hAnsi="Arial"/>
          <w:sz w:val="22"/>
        </w:rPr>
        <w:t>Owner: Gaurav Gupta. Approver: Gaurav Gupta. Key contributor: Codex.</w:t>
      </w:r>
    </w:p>
    <w:p>
      <w:pPr>
        <w:pStyle w:val="Heading1"/>
      </w:pPr>
      <w:r>
        <w:t>Development</w:t>
      </w:r>
    </w:p>
    <w:p>
      <w:pPr>
        <w:pStyle w:val="Heading2"/>
        <w:spacing w:before="360" w:after="120" w:line="276" w:lineRule="auto"/>
      </w:pPr>
      <w:r>
        <w:t>We are building this as a new standalone Next.js app instead of extending the existing Python repo.</w:t>
      </w:r>
    </w:p>
    <w:p>
      <w:pPr>
        <w:pStyle w:val="DecisionMeta"/>
      </w:pPr>
      <w:r>
        <w:rPr>
          <w:rFonts w:ascii="Arial" w:hAnsi="Arial"/>
          <w:color w:val="555555"/>
          <w:sz w:val="18"/>
        </w:rPr>
        <w:t>TMB-004 | Stage: Delivery | Category: Technical | Status: Decided | Confidence: High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Context: </w:t>
      </w:r>
      <w:r>
        <w:rPr>
          <w:rFonts w:ascii="Arial" w:hAnsi="Arial"/>
          <w:sz w:val="22"/>
        </w:rPr>
        <w:t>This was an implementation hygiene decision as much as a product one. The wrong choice here would have created avoidable technical debt on day one.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Decision: </w:t>
      </w:r>
      <w:r>
        <w:rPr>
          <w:rFonts w:ascii="Arial" w:hAnsi="Arial"/>
          <w:sz w:val="22"/>
        </w:rPr>
        <w:t>The site is a separate application with its own package.json, build, deployment config, and Supabase integration.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Why now: </w:t>
      </w:r>
      <w:r>
        <w:rPr>
          <w:rFonts w:ascii="Arial" w:hAnsi="Arial"/>
          <w:sz w:val="22"/>
        </w:rPr>
        <w:t>Stack choice affects every file and deployment decision that followed.</w:t>
      </w:r>
    </w:p>
    <w:p>
      <w:pPr>
        <w:pStyle w:val="Heading3"/>
      </w:pPr>
      <w:r>
        <w:t>Facts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Repo inspection found a Python app, not an existing web frontend to extend.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No nearby Next.js/Vite/Astro scaffold was present in the explored tree.</w:t>
      </w:r>
    </w:p>
    <w:p>
      <w:pPr>
        <w:pStyle w:val="Heading3"/>
      </w:pPr>
      <w:r>
        <w:t>Assumptions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site will evolve faster if its frontend stack is isolated from the existing agent code.</w:t>
      </w:r>
    </w:p>
    <w:p>
      <w:pPr>
        <w:pStyle w:val="Heading3"/>
      </w:pPr>
      <w:r>
        <w:t>Options considered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Chosen: </w:t>
      </w:r>
      <w:r>
        <w:rPr>
          <w:rFonts w:ascii="Arial" w:hAnsi="Arial"/>
          <w:sz w:val="22"/>
        </w:rPr>
        <w:t>Create a standalone Next.js 15 app under `too-much-banger` and leave the Python project untouched.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Bolt a frontend onto the Python agent repo root.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Start a fully separate repository before validating the product.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Tradeoff accepted: </w:t>
      </w:r>
      <w:r>
        <w:rPr>
          <w:rFonts w:ascii="Arial" w:hAnsi="Arial"/>
          <w:sz w:val="22"/>
        </w:rPr>
        <w:t>The workspace now contains two unrelated products, but the code boundaries are explicit.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Risk accepted: </w:t>
      </w:r>
      <w:r>
        <w:rPr>
          <w:rFonts w:ascii="Arial" w:hAnsi="Arial"/>
          <w:sz w:val="22"/>
        </w:rPr>
        <w:t>Deployment and project-level tooling need a little extra care because the web app is a nested project.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Revisit trigger: </w:t>
      </w:r>
      <w:r>
        <w:rPr>
          <w:rFonts w:ascii="Arial" w:hAnsi="Arial"/>
          <w:sz w:val="22"/>
        </w:rPr>
        <w:t>If the site graduates into its own long-lived product with a separate team or release process.. Revisit date: When the project is live and stable.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Owner and approver: </w:t>
      </w:r>
      <w:r>
        <w:rPr>
          <w:rFonts w:ascii="Arial" w:hAnsi="Arial"/>
          <w:sz w:val="22"/>
        </w:rPr>
        <w:t>Owner: Gaurav Gupta. Approver: Gaurav Gupta. Key contributor: Codex.</w:t>
      </w:r>
    </w:p>
    <w:p>
      <w:pPr>
        <w:pStyle w:val="Heading2"/>
        <w:spacing w:before="360" w:after="120" w:line="276" w:lineRule="auto"/>
      </w:pPr>
      <w:r>
        <w:t>We are using Vercel for hosting and keeping the deployment path aligned with the custom domain from day one.</w:t>
      </w:r>
    </w:p>
    <w:p>
      <w:pPr>
        <w:pStyle w:val="DecisionMeta"/>
      </w:pPr>
      <w:r>
        <w:rPr>
          <w:rFonts w:ascii="Arial" w:hAnsi="Arial"/>
          <w:color w:val="555555"/>
          <w:sz w:val="18"/>
        </w:rPr>
        <w:t>TMB-005 | Stage: Launch | Category: Rollout | Status: Decided | Confidence: Medium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Context: </w:t>
      </w:r>
      <w:r>
        <w:rPr>
          <w:rFonts w:ascii="Arial" w:hAnsi="Arial"/>
          <w:sz w:val="22"/>
        </w:rPr>
        <w:t>The domain requirement was part of the original ask, so hosting could not remain vague.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Decision: </w:t>
      </w:r>
      <w:r>
        <w:rPr>
          <w:rFonts w:ascii="Arial" w:hAnsi="Arial"/>
          <w:sz w:val="22"/>
        </w:rPr>
        <w:t>Vercel is the deployment target and the app is shaped to deploy there cleanly.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Why now: </w:t>
      </w:r>
      <w:r>
        <w:rPr>
          <w:rFonts w:ascii="Arial" w:hAnsi="Arial"/>
          <w:sz w:val="22"/>
        </w:rPr>
        <w:t>Deployment assumptions affect project structure, environment naming, and API design.</w:t>
      </w:r>
    </w:p>
    <w:p>
      <w:pPr>
        <w:pStyle w:val="Heading3"/>
      </w:pPr>
      <w:r>
        <w:t>Facts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planning choice explicitly selected Vercel as the recommended hosting platform.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app now includes `vercel.json` and passes a production Next.js build.</w:t>
      </w:r>
    </w:p>
    <w:p>
      <w:pPr>
        <w:pStyle w:val="Heading3"/>
      </w:pPr>
      <w:r>
        <w:t>Assumptions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user controls DNS for `toomuchbanger.in`.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Serverless routes are sufficient for reactions and interest capture at this scale.</w:t>
      </w:r>
    </w:p>
    <w:p>
      <w:pPr>
        <w:pStyle w:val="Heading3"/>
      </w:pPr>
      <w:r>
        <w:t>Options considered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Chosen: </w:t>
      </w:r>
      <w:r>
        <w:rPr>
          <w:rFonts w:ascii="Arial" w:hAnsi="Arial"/>
          <w:sz w:val="22"/>
        </w:rPr>
        <w:t>Target Vercel as the primary host and wire the app to that deployment model from the start.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Keep the host undecided until after implementation.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Optimize first for Cloudflare Pages or a custom server.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Tradeoff accepted: </w:t>
      </w:r>
      <w:r>
        <w:rPr>
          <w:rFonts w:ascii="Arial" w:hAnsi="Arial"/>
          <w:sz w:val="22"/>
        </w:rPr>
        <w:t>The deployment story is simpler, but it depends on Vercel account auth and environment management.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Risk accepted: </w:t>
      </w:r>
      <w:r>
        <w:rPr>
          <w:rFonts w:ascii="Arial" w:hAnsi="Arial"/>
          <w:sz w:val="22"/>
        </w:rPr>
        <w:t>The actual launch is blocked until Vercel authentication and DNS changes are completed.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Revisit trigger: </w:t>
      </w:r>
      <w:r>
        <w:rPr>
          <w:rFonts w:ascii="Arial" w:hAnsi="Arial"/>
          <w:sz w:val="22"/>
        </w:rPr>
        <w:t>If account constraints, pricing, or domain setup make Vercel materially worse than expected.. Revisit date: Before production launch.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Owner and approver: </w:t>
      </w:r>
      <w:r>
        <w:rPr>
          <w:rFonts w:ascii="Arial" w:hAnsi="Arial"/>
          <w:sz w:val="22"/>
        </w:rPr>
        <w:t>Owner: Gaurav Gupta. Approver: Gaurav Gupta. Key contributor: Codex.</w:t>
      </w:r>
    </w:p>
    <w:p>
      <w:pPr>
        <w:pStyle w:val="Heading2"/>
        <w:spacing w:before="360" w:after="120" w:line="276" w:lineRule="auto"/>
      </w:pPr>
      <w:r>
        <w:t>We are using Supabase for persistent reactions and interest submissions, with graceful fallback when env vars are missing.</w:t>
      </w:r>
    </w:p>
    <w:p>
      <w:pPr>
        <w:pStyle w:val="DecisionMeta"/>
      </w:pPr>
      <w:r>
        <w:rPr>
          <w:rFonts w:ascii="Arial" w:hAnsi="Arial"/>
          <w:color w:val="555555"/>
          <w:sz w:val="18"/>
        </w:rPr>
        <w:t>TMB-006 | Stage: Delivery | Category: Technical | Status: Decided | Confidence: High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Context: </w:t>
      </w:r>
      <w:r>
        <w:rPr>
          <w:rFonts w:ascii="Arial" w:hAnsi="Arial"/>
          <w:sz w:val="22"/>
        </w:rPr>
        <w:t>Persistence mattered to the concept, but backend complexity had to stay proportional to the scope.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Decision: </w:t>
      </w:r>
      <w:r>
        <w:rPr>
          <w:rFonts w:ascii="Arial" w:hAnsi="Arial"/>
          <w:sz w:val="22"/>
        </w:rPr>
        <w:t>Supabase is the data layer for global reactions and 'want in' submissions, and the app shows explicit fallback copy when it is absent.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Why now: </w:t>
      </w:r>
      <w:r>
        <w:rPr>
          <w:rFonts w:ascii="Arial" w:hAnsi="Arial"/>
          <w:sz w:val="22"/>
        </w:rPr>
        <w:t>Interaction design and API design had to converge before implementation was complete.</w:t>
      </w:r>
    </w:p>
    <w:p>
      <w:pPr>
        <w:pStyle w:val="Heading3"/>
      </w:pPr>
      <w:r>
        <w:t>Facts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planning choice explicitly selected persistent counts rather than local-only reactions.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app now includes Supabase-ready API routes, schema SQL, and an env template.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Browser tests confirmed reactions and form submissions fail gracefully without configured env vars.</w:t>
      </w:r>
    </w:p>
    <w:p>
      <w:pPr>
        <w:pStyle w:val="Heading3"/>
      </w:pPr>
      <w:r>
        <w:t>Assumptions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Supabase is enough for this interaction model and does not require a custom backend in V1.</w:t>
      </w:r>
    </w:p>
    <w:p>
      <w:pPr>
        <w:pStyle w:val="Heading3"/>
      </w:pPr>
      <w:r>
        <w:t>Options considered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Chosen: </w:t>
      </w:r>
      <w:r>
        <w:rPr>
          <w:rFonts w:ascii="Arial" w:hAnsi="Arial"/>
          <w:sz w:val="22"/>
        </w:rPr>
        <w:t>Use Supabase as the persistence layer and design the frontend to degrade cleanly when the service is not yet connected.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Ship local-only reactions with no backend path.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Build a custom database/API layer before validating the site.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Tradeoff accepted: </w:t>
      </w:r>
      <w:r>
        <w:rPr>
          <w:rFonts w:ascii="Arial" w:hAnsi="Arial"/>
          <w:sz w:val="22"/>
        </w:rPr>
        <w:t>The system is operationally lightweight, but launch readiness depends on external configuration that is not done yet.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Risk accepted: </w:t>
      </w:r>
      <w:r>
        <w:rPr>
          <w:rFonts w:ascii="Arial" w:hAnsi="Arial"/>
          <w:sz w:val="22"/>
        </w:rPr>
        <w:t>Until env vars and schema are live, the site behaves like a visual prototype for those features.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Revisit trigger: </w:t>
      </w:r>
      <w:r>
        <w:rPr>
          <w:rFonts w:ascii="Arial" w:hAnsi="Arial"/>
          <w:sz w:val="22"/>
        </w:rPr>
        <w:t>If reaction volume, moderation needs, or analytics requirements exceed what this simple schema can support.. Revisit date: After the first real traffic cycle.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Owner and approver: </w:t>
      </w:r>
      <w:r>
        <w:rPr>
          <w:rFonts w:ascii="Arial" w:hAnsi="Arial"/>
          <w:sz w:val="22"/>
        </w:rPr>
        <w:t>Owner: Gaurav Gupta. Approver: Gaurav Gupta. Key contributor: Codex.</w:t>
      </w:r>
    </w:p>
    <w:p>
      <w:pPr>
        <w:pStyle w:val="Heading2"/>
        <w:spacing w:before="360" w:after="120" w:line="276" w:lineRule="auto"/>
      </w:pPr>
      <w:r>
        <w:t>We are committing to a morning-after scrapbook visual system with context, comic transition, masonry cards, and evidence-board leaderboard.</w:t>
      </w:r>
    </w:p>
    <w:p>
      <w:pPr>
        <w:pStyle w:val="DecisionMeta"/>
      </w:pPr>
      <w:r>
        <w:rPr>
          <w:rFonts w:ascii="Arial" w:hAnsi="Arial"/>
          <w:color w:val="555555"/>
          <w:sz w:val="18"/>
        </w:rPr>
        <w:t>TMB-007 | Stage: Delivery | Category: UX | Status: Decided | Confidence: High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Context: </w:t>
      </w:r>
      <w:r>
        <w:rPr>
          <w:rFonts w:ascii="Arial" w:hAnsi="Arial"/>
          <w:sz w:val="22"/>
        </w:rPr>
        <w:t>This is a design-led project. The visual system is part of the product logic, not cosmetic frosting.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Decision: </w:t>
      </w:r>
      <w:r>
        <w:rPr>
          <w:rFonts w:ascii="Arial" w:hAnsi="Arial"/>
          <w:sz w:val="22"/>
        </w:rPr>
        <w:t>The site will behave like a curated aftermath archive, not a standard marketing page with social content blocks.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Why now: </w:t>
      </w:r>
      <w:r>
        <w:rPr>
          <w:rFonts w:ascii="Arial" w:hAnsi="Arial"/>
          <w:sz w:val="22"/>
        </w:rPr>
        <w:t>Visual direction needed to be locked before component structure and copy could settle.</w:t>
      </w:r>
    </w:p>
    <w:p>
      <w:pPr>
        <w:pStyle w:val="Heading3"/>
      </w:pPr>
      <w:r>
        <w:t>Facts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reference notes called for a 'morning after house party' layout and absurd archive motifs.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The rough sketches proposed the 'Meanwhile on the internet' transition and vote-on-hover behavior.</w:t>
      </w:r>
    </w:p>
    <w:p>
      <w:pPr>
        <w:pStyle w:val="Heading3"/>
      </w:pPr>
      <w:r>
        <w:t>Assumptions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A more theatrical layout is an asset here because the subject is cultural spectacle, not SaaS conversion.</w:t>
      </w:r>
    </w:p>
    <w:p>
      <w:pPr>
        <w:pStyle w:val="Heading3"/>
      </w:pPr>
      <w:r>
        <w:t>Options considered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Chosen: </w:t>
      </w:r>
      <w:r>
        <w:rPr>
          <w:rFonts w:ascii="Arial" w:hAnsi="Arial"/>
          <w:sz w:val="22"/>
        </w:rPr>
        <w:t>Use a bold, editorial visual system that feels like a messy but curated internet artifact.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Build a clean minimal landing page with standard testimonial-card treatment.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Mirror the exact Bangerlore aesthetic too closely.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Tradeoff accepted: </w:t>
      </w:r>
      <w:r>
        <w:rPr>
          <w:rFonts w:ascii="Arial" w:hAnsi="Arial"/>
          <w:sz w:val="22"/>
        </w:rPr>
        <w:t>The design is less neutral and may polarize, but it is far more memorable and aligned with the premise.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Risk accepted: </w:t>
      </w:r>
      <w:r>
        <w:rPr>
          <w:rFonts w:ascii="Arial" w:hAnsi="Arial"/>
          <w:sz w:val="22"/>
        </w:rPr>
        <w:t>Some viewers may read the style as unserious even though the product is intentionally structured.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Revisit trigger: </w:t>
      </w:r>
      <w:r>
        <w:rPr>
          <w:rFonts w:ascii="Arial" w:hAnsi="Arial"/>
          <w:sz w:val="22"/>
        </w:rPr>
        <w:t>If real-content review shows the styling overwhelms legibility or makes the archive hard to scan.. Revisit date: Before final content swap.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Owner and approver: </w:t>
      </w:r>
      <w:r>
        <w:rPr>
          <w:rFonts w:ascii="Arial" w:hAnsi="Arial"/>
          <w:sz w:val="22"/>
        </w:rPr>
        <w:t>Owner: Gaurav Gupta. Approver: Gaurav Gupta. Key contributor: Codex.</w:t>
      </w:r>
    </w:p>
    <w:p>
      <w:pPr>
        <w:pStyle w:val="Heading1"/>
      </w:pPr>
      <w:r>
        <w:t>Deployment</w:t>
      </w:r>
    </w:p>
    <w:p>
      <w:pPr>
        <w:pStyle w:val="Heading2"/>
        <w:spacing w:before="360" w:after="120" w:line="276" w:lineRule="auto"/>
      </w:pPr>
      <w:r>
        <w:t>We are treating launch readiness as 'code complete, ops pending' rather than pretending the site is already live.</w:t>
      </w:r>
    </w:p>
    <w:p>
      <w:pPr>
        <w:pStyle w:val="DecisionMeta"/>
      </w:pPr>
      <w:r>
        <w:rPr>
          <w:rFonts w:ascii="Arial" w:hAnsi="Arial"/>
          <w:color w:val="555555"/>
          <w:sz w:val="18"/>
        </w:rPr>
        <w:t>TMB-008 | Stage: Launch | Category: Operational | Status: Decided | Confidence: High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Context: </w:t>
      </w:r>
      <w:r>
        <w:rPr>
          <w:rFonts w:ascii="Arial" w:hAnsi="Arial"/>
          <w:sz w:val="22"/>
        </w:rPr>
        <w:t>This is the difference between a finished codebase and a finished product.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Decision: </w:t>
      </w:r>
      <w:r>
        <w:rPr>
          <w:rFonts w:ascii="Arial" w:hAnsi="Arial"/>
          <w:sz w:val="22"/>
        </w:rPr>
        <w:t>We will track the site as build-complete but not launch-complete until hosting, backend config, and domain wiring are done.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Why now: </w:t>
      </w:r>
      <w:r>
        <w:rPr>
          <w:rFonts w:ascii="Arial" w:hAnsi="Arial"/>
          <w:sz w:val="22"/>
        </w:rPr>
        <w:t>The decision log should reflect reality, not just implementation momentum.</w:t>
      </w:r>
    </w:p>
    <w:p>
      <w:pPr>
        <w:pStyle w:val="Heading3"/>
      </w:pPr>
      <w:r>
        <w:t>Facts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Lint, typecheck, build, and local production-browser smoke tests passed.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Vercel CLI was installed successfully but was not authenticated on this machine.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Supabase project values and production DNS changes were not yet applied.</w:t>
      </w:r>
    </w:p>
    <w:p>
      <w:pPr>
        <w:pStyle w:val="Heading3"/>
      </w:pPr>
      <w:r>
        <w:t>Assumptions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sz w:val="22"/>
        </w:rPr>
        <w:t>• It is better to record the remaining gaps explicitly than to declare the project effectively done.</w:t>
      </w:r>
    </w:p>
    <w:p>
      <w:pPr>
        <w:pStyle w:val="Heading3"/>
      </w:pPr>
      <w:r>
        <w:t>Options considered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Chosen: </w:t>
      </w:r>
      <w:r>
        <w:rPr>
          <w:rFonts w:ascii="Arial" w:hAnsi="Arial"/>
          <w:sz w:val="22"/>
        </w:rPr>
        <w:t>Mark the site as deployment-ready in code but blocked operationally by account auth, environment setup, and DNS.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Describe the site as fully launched even though auth and env setup were unfinished.</w:t>
      </w:r>
    </w:p>
    <w:p>
      <w:pPr>
        <w:spacing w:before="0" w:after="80" w:line="276" w:lineRule="auto"/>
        <w:ind w:left="360" w:hanging="360"/>
      </w:pPr>
      <w:r>
        <w:rPr>
          <w:rFonts w:ascii="Arial" w:hAnsi="Arial"/>
          <w:b/>
          <w:sz w:val="22"/>
        </w:rPr>
        <w:t xml:space="preserve">• Rejected: </w:t>
      </w:r>
      <w:r>
        <w:rPr>
          <w:rFonts w:ascii="Arial" w:hAnsi="Arial"/>
          <w:sz w:val="22"/>
        </w:rPr>
        <w:t>Delay all decision recording until after launch.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Tradeoff accepted: </w:t>
      </w:r>
      <w:r>
        <w:rPr>
          <w:rFonts w:ascii="Arial" w:hAnsi="Arial"/>
          <w:sz w:val="22"/>
        </w:rPr>
        <w:t>The record is more honest, but it also documents that launch work is still outstanding.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Risk accepted: </w:t>
      </w:r>
      <w:r>
        <w:rPr>
          <w:rFonts w:ascii="Arial" w:hAnsi="Arial"/>
          <w:sz w:val="22"/>
        </w:rPr>
        <w:t>The project could stall if the operational handoff is not finished promptly.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Revisit trigger: </w:t>
      </w:r>
      <w:r>
        <w:rPr>
          <w:rFonts w:ascii="Arial" w:hAnsi="Arial"/>
          <w:sz w:val="22"/>
        </w:rPr>
        <w:t>When Vercel auth is completed, Supabase is configured, and the domain resolves to the deployed app.. Revisit date: At deployment completion.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Owner and approver: </w:t>
      </w:r>
      <w:r>
        <w:rPr>
          <w:rFonts w:ascii="Arial" w:hAnsi="Arial"/>
          <w:sz w:val="22"/>
        </w:rPr>
        <w:t>Owner: Gaurav Gupta. Approver: Gaurav Gupta. Key contributor: Codex.</w:t>
      </w:r>
    </w:p>
    <w:p>
      <w:pPr>
        <w:pStyle w:val="Heading1"/>
        <w:spacing w:before="400" w:after="120" w:line="276" w:lineRule="auto"/>
      </w:pPr>
      <w:r>
        <w:t>Revision log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2026-06-10: </w:t>
      </w:r>
      <w:r>
        <w:rPr>
          <w:rFonts w:ascii="Arial" w:hAnsi="Arial"/>
          <w:sz w:val="22"/>
        </w:rPr>
        <w:t>Initial record created after planning, implementation, local verification, and deployment preparation.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Meta">
    <w:name w:val="Decision Meta"/>
    <w:pPr>
      <w:spacing w:before="0" w:after="120" w:line="240" w:lineRule="auto"/>
    </w:pPr>
    <w:rPr>
      <w:rFonts w:ascii="Arial" w:hAnsi="Arial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