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6D56" w14:textId="648DEC3A" w:rsidR="00C90304" w:rsidRPr="00C90304" w:rsidRDefault="00C90304" w:rsidP="00C90304">
      <w:pPr>
        <w:rPr>
          <w:rFonts w:ascii="Bell MT" w:hAnsi="Bell MT"/>
          <w:b/>
          <w:bCs/>
        </w:rPr>
      </w:pPr>
      <w:r w:rsidRPr="00C90304">
        <w:rPr>
          <w:rFonts w:ascii="Bell MT" w:hAnsi="Bell MT"/>
          <w:b/>
          <w:bCs/>
          <w:lang w:val="en-US"/>
        </w:rPr>
        <w:t xml:space="preserve">1.How effective is NREGA in providing employment opportunities to rural households? </w:t>
      </w:r>
    </w:p>
    <w:p w14:paraId="1CA455A7" w14:textId="18F4120D" w:rsidR="00985FAE" w:rsidRDefault="00C90304" w:rsidP="00985FAE">
      <w:pPr>
        <w:rPr>
          <w:lang w:val="en-US"/>
        </w:rPr>
      </w:pPr>
      <w:r>
        <w:rPr>
          <w:rStyle w:val="Strong"/>
        </w:rPr>
        <w:t>Effectiveness in Employment Generation</w:t>
      </w:r>
      <w:r>
        <w:t>:</w:t>
      </w:r>
    </w:p>
    <w:p w14:paraId="6A6ACBB2" w14:textId="7FAE6AE3" w:rsidR="00C90304" w:rsidRDefault="00C90304" w:rsidP="00985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77369" wp14:editId="64E877E0">
            <wp:extent cx="6645910" cy="3785235"/>
            <wp:effectExtent l="0" t="0" r="0" b="0"/>
            <wp:docPr id="477609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09070" name="Picture 477609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88FF" w14:textId="2AE9ED14" w:rsidR="00C90304" w:rsidRPr="00C90304" w:rsidRDefault="00C90304" w:rsidP="00C90304">
      <w:pPr>
        <w:rPr>
          <w:rFonts w:ascii="Bell MT" w:hAnsi="Bell MT"/>
          <w:b/>
          <w:bCs/>
        </w:rPr>
      </w:pPr>
      <w:r w:rsidRPr="00C90304">
        <w:rPr>
          <w:rFonts w:ascii="Bell MT" w:hAnsi="Bell MT"/>
          <w:b/>
          <w:bCs/>
          <w:lang w:val="en-US"/>
        </w:rPr>
        <w:t>2.</w:t>
      </w:r>
      <w:r w:rsidRPr="00C90304">
        <w:rPr>
          <w:rFonts w:ascii="Bell MT" w:eastAsia="Arial" w:hAnsi="Bell MT" w:cs="Arial"/>
          <w:b/>
          <w:bCs/>
          <w:color w:val="000000"/>
          <w:sz w:val="40"/>
          <w:szCs w:val="40"/>
          <w:lang w:val="en-US"/>
          <w14:ligatures w14:val="none"/>
        </w:rPr>
        <w:t xml:space="preserve"> </w:t>
      </w:r>
      <w:r w:rsidRPr="00C90304">
        <w:rPr>
          <w:rFonts w:ascii="Bell MT" w:hAnsi="Bell MT"/>
          <w:b/>
          <w:bCs/>
          <w:lang w:val="en-US"/>
        </w:rPr>
        <w:t xml:space="preserve">Are there regional disparities in the implementation and outcomes of the scheme? </w:t>
      </w:r>
    </w:p>
    <w:p w14:paraId="1EDEE486" w14:textId="248991C3" w:rsidR="00C90304" w:rsidRDefault="00C90304" w:rsidP="00985FAE">
      <w:pPr>
        <w:rPr>
          <w:lang w:val="en-US"/>
        </w:rPr>
      </w:pPr>
      <w:r>
        <w:rPr>
          <w:rStyle w:val="Strong"/>
        </w:rPr>
        <w:t>Regional Disparities</w:t>
      </w:r>
      <w:r>
        <w:t>:</w:t>
      </w:r>
    </w:p>
    <w:p w14:paraId="5842FE03" w14:textId="2BBA4E27" w:rsidR="00C90304" w:rsidRDefault="00C90304" w:rsidP="00985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4FA86" wp14:editId="5F158F24">
            <wp:extent cx="6645910" cy="3785235"/>
            <wp:effectExtent l="0" t="0" r="0" b="0"/>
            <wp:docPr id="195070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613" name="Picture 195070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D49A" w14:textId="77777777" w:rsidR="00C90304" w:rsidRDefault="00C90304" w:rsidP="00985FAE">
      <w:pPr>
        <w:rPr>
          <w:lang w:val="en-US"/>
        </w:rPr>
      </w:pPr>
    </w:p>
    <w:p w14:paraId="467A60F2" w14:textId="77777777" w:rsidR="00C90304" w:rsidRDefault="00C90304" w:rsidP="00985FAE">
      <w:pPr>
        <w:rPr>
          <w:lang w:val="en-US"/>
        </w:rPr>
      </w:pPr>
    </w:p>
    <w:p w14:paraId="16E853E8" w14:textId="77777777" w:rsidR="00C90304" w:rsidRDefault="00C90304" w:rsidP="00985FAE">
      <w:pPr>
        <w:rPr>
          <w:lang w:val="en-US"/>
        </w:rPr>
      </w:pPr>
    </w:p>
    <w:p w14:paraId="7446A36C" w14:textId="5FE608B1" w:rsidR="00C90304" w:rsidRPr="00C90304" w:rsidRDefault="00C90304" w:rsidP="00985FAE">
      <w:pPr>
        <w:rPr>
          <w:rFonts w:ascii="Bell MT" w:hAnsi="Bell MT"/>
          <w:b/>
          <w:bCs/>
          <w:lang w:val="en-US"/>
        </w:rPr>
      </w:pPr>
      <w:r w:rsidRPr="00C90304">
        <w:rPr>
          <w:rFonts w:ascii="Bell MT" w:hAnsi="Bell MT"/>
          <w:b/>
          <w:bCs/>
          <w:lang w:val="en-US"/>
        </w:rPr>
        <w:lastRenderedPageBreak/>
        <w:t>3.</w:t>
      </w:r>
      <w:r w:rsidRPr="00C90304">
        <w:rPr>
          <w:rFonts w:ascii="Bell MT" w:eastAsia="Arial" w:hAnsi="Bell MT" w:cs="Arial"/>
          <w:b/>
          <w:bCs/>
          <w:color w:val="000000"/>
          <w:sz w:val="40"/>
          <w:szCs w:val="40"/>
          <w:lang w:val="en-US"/>
        </w:rPr>
        <w:t xml:space="preserve"> </w:t>
      </w:r>
      <w:r w:rsidRPr="00C90304">
        <w:rPr>
          <w:rFonts w:ascii="Bell MT" w:hAnsi="Bell MT"/>
          <w:b/>
          <w:bCs/>
          <w:lang w:val="en-US"/>
        </w:rPr>
        <w:t>What is the utilization of the allocated budget, and how does it correlate with employment generation?</w:t>
      </w:r>
    </w:p>
    <w:p w14:paraId="67E41451" w14:textId="69E7AA72" w:rsidR="00C90304" w:rsidRDefault="00C90304" w:rsidP="00985FAE">
      <w:pPr>
        <w:rPr>
          <w:lang w:val="en-US"/>
        </w:rPr>
      </w:pPr>
      <w:r>
        <w:rPr>
          <w:rStyle w:val="Strong"/>
        </w:rPr>
        <w:t>Budget Utilization</w:t>
      </w:r>
      <w:r>
        <w:t>:</w:t>
      </w:r>
    </w:p>
    <w:p w14:paraId="0EBDC3C2" w14:textId="58400F67" w:rsidR="00C90304" w:rsidRDefault="00C90304" w:rsidP="00985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BC852" wp14:editId="35AFE9AF">
            <wp:extent cx="6645910" cy="3810000"/>
            <wp:effectExtent l="0" t="0" r="0" b="0"/>
            <wp:docPr id="153863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250" name="Picture 153863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9B0" w14:textId="77777777" w:rsidR="00C90304" w:rsidRDefault="00C90304" w:rsidP="00985FAE">
      <w:pPr>
        <w:rPr>
          <w:lang w:val="en-US"/>
        </w:rPr>
      </w:pPr>
    </w:p>
    <w:p w14:paraId="61E68644" w14:textId="11473FED" w:rsidR="00C90304" w:rsidRPr="00C90304" w:rsidRDefault="00C90304" w:rsidP="00985FAE">
      <w:pPr>
        <w:rPr>
          <w:rFonts w:ascii="Bell MT" w:hAnsi="Bell MT"/>
          <w:b/>
          <w:bCs/>
          <w:lang w:val="en-US"/>
        </w:rPr>
      </w:pPr>
      <w:r w:rsidRPr="00C90304">
        <w:rPr>
          <w:rFonts w:ascii="Bell MT" w:hAnsi="Bell MT"/>
          <w:b/>
          <w:bCs/>
          <w:lang w:val="en-US"/>
        </w:rPr>
        <w:t>4.</w:t>
      </w:r>
      <w:r w:rsidRPr="00C90304">
        <w:rPr>
          <w:rFonts w:ascii="Bell MT" w:eastAsia="Arial" w:hAnsi="Bell MT" w:cs="Arial"/>
          <w:b/>
          <w:bCs/>
          <w:color w:val="000000"/>
          <w:sz w:val="40"/>
          <w:szCs w:val="40"/>
          <w:lang w:val="en-US"/>
          <w14:ligatures w14:val="none"/>
        </w:rPr>
        <w:t xml:space="preserve"> </w:t>
      </w:r>
      <w:r w:rsidRPr="00C90304">
        <w:rPr>
          <w:rFonts w:ascii="Bell MT" w:hAnsi="Bell MT"/>
          <w:b/>
          <w:bCs/>
          <w:lang w:val="en-US"/>
        </w:rPr>
        <w:t xml:space="preserve">What are the key factors contributing to the completion of NREGA works, and are there any roadblocks to its success? </w:t>
      </w:r>
    </w:p>
    <w:p w14:paraId="23857DB2" w14:textId="1F2860B3" w:rsidR="00C90304" w:rsidRDefault="00C90304" w:rsidP="00985FAE">
      <w:pPr>
        <w:rPr>
          <w:lang w:val="en-US"/>
        </w:rPr>
      </w:pPr>
      <w:r>
        <w:rPr>
          <w:rStyle w:val="Strong"/>
        </w:rPr>
        <w:t>Key Factors and Roadblocks</w:t>
      </w:r>
      <w:r>
        <w:t>:</w:t>
      </w:r>
    </w:p>
    <w:p w14:paraId="0A38BC62" w14:textId="3411CCA9" w:rsidR="00C90304" w:rsidRDefault="00C90304" w:rsidP="00985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53BE6" wp14:editId="2A42C5AE">
            <wp:extent cx="6645910" cy="3832860"/>
            <wp:effectExtent l="0" t="0" r="0" b="0"/>
            <wp:docPr id="1942010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049" name="Picture 194201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423" w14:textId="77777777" w:rsidR="00C90304" w:rsidRDefault="00C90304" w:rsidP="00985FAE">
      <w:pPr>
        <w:rPr>
          <w:rFonts w:ascii="Bell MT" w:hAnsi="Bell MT"/>
          <w:b/>
          <w:bCs/>
          <w:lang w:val="en-US"/>
        </w:rPr>
      </w:pPr>
    </w:p>
    <w:p w14:paraId="34164C35" w14:textId="7782B5F8" w:rsidR="00C90304" w:rsidRPr="00C90304" w:rsidRDefault="00C90304" w:rsidP="00985FAE">
      <w:pPr>
        <w:rPr>
          <w:rFonts w:ascii="Bell MT" w:hAnsi="Bell MT"/>
          <w:b/>
          <w:bCs/>
          <w:lang w:val="en-US"/>
        </w:rPr>
      </w:pPr>
      <w:r w:rsidRPr="00C90304">
        <w:rPr>
          <w:rFonts w:ascii="Bell MT" w:hAnsi="Bell MT"/>
          <w:b/>
          <w:bCs/>
          <w:lang w:val="en-US"/>
        </w:rPr>
        <w:lastRenderedPageBreak/>
        <w:t>5.</w:t>
      </w:r>
      <w:r w:rsidRPr="00C90304">
        <w:rPr>
          <w:rFonts w:ascii="Bell MT" w:eastAsia="Arial" w:hAnsi="Bell MT" w:cs="Arial"/>
          <w:b/>
          <w:bCs/>
          <w:color w:val="000000"/>
          <w:sz w:val="40"/>
          <w:szCs w:val="40"/>
          <w:lang w:val="en-US"/>
        </w:rPr>
        <w:t xml:space="preserve"> </w:t>
      </w:r>
      <w:r w:rsidRPr="00C90304">
        <w:rPr>
          <w:rFonts w:ascii="Bell MT" w:hAnsi="Bell MT"/>
          <w:b/>
          <w:bCs/>
          <w:lang w:val="en-US"/>
        </w:rPr>
        <w:t>Can data-driven insights guide policymakers and administrators in optimizing the scheme's impact?</w:t>
      </w:r>
    </w:p>
    <w:p w14:paraId="1F816E68" w14:textId="30B58985" w:rsidR="00C90304" w:rsidRPr="00C90304" w:rsidRDefault="00C90304" w:rsidP="00985FAE">
      <w:pPr>
        <w:rPr>
          <w:rFonts w:cstheme="minorHAnsi"/>
          <w:b/>
          <w:bCs/>
          <w:lang w:val="en-US"/>
        </w:rPr>
      </w:pPr>
      <w:r w:rsidRPr="00C90304">
        <w:rPr>
          <w:rFonts w:cstheme="minorHAnsi"/>
          <w:b/>
          <w:bCs/>
        </w:rPr>
        <w:t>Policy Optimization</w:t>
      </w:r>
    </w:p>
    <w:p w14:paraId="596292E6" w14:textId="67E210ED" w:rsidR="00C90304" w:rsidRPr="00985FAE" w:rsidRDefault="00C90304" w:rsidP="00985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03188" wp14:editId="36A0AB05">
            <wp:extent cx="6645910" cy="3810000"/>
            <wp:effectExtent l="0" t="0" r="0" b="0"/>
            <wp:docPr id="8067221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2114" name="Picture 8067221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04" w:rsidRPr="00985FAE" w:rsidSect="00985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AE"/>
    <w:rsid w:val="007513D8"/>
    <w:rsid w:val="00985FAE"/>
    <w:rsid w:val="0099293F"/>
    <w:rsid w:val="00A66970"/>
    <w:rsid w:val="00BA62D2"/>
    <w:rsid w:val="00BD39B1"/>
    <w:rsid w:val="00C90304"/>
    <w:rsid w:val="00F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2AFAC1"/>
  <w15:docId w15:val="{CCF3B115-EDD5-4939-82B3-5463AD5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5F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FAE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Kashyap</dc:creator>
  <cp:keywords/>
  <dc:description/>
  <cp:lastModifiedBy>Saurav Kashyap</cp:lastModifiedBy>
  <cp:revision>1</cp:revision>
  <cp:lastPrinted>2024-06-11T12:16:00Z</cp:lastPrinted>
  <dcterms:created xsi:type="dcterms:W3CDTF">2024-06-11T12:12:00Z</dcterms:created>
  <dcterms:modified xsi:type="dcterms:W3CDTF">2024-06-22T15:47:00Z</dcterms:modified>
</cp:coreProperties>
</file>