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3405" w:rsidRPr="00B350A2" w:rsidRDefault="002629FF" w:rsidP="002629FF">
      <w:pPr>
        <w:jc w:val="center"/>
        <w:rPr>
          <w:rFonts w:ascii="Cambria" w:hAnsi="Cambria"/>
          <w:b/>
          <w:color w:val="C20A0A"/>
          <w:sz w:val="40"/>
          <w:u w:val="single"/>
          <w:lang w:val="en-IN"/>
        </w:rPr>
      </w:pPr>
      <w:r w:rsidRPr="00B350A2">
        <w:rPr>
          <w:rFonts w:ascii="Cambria" w:hAnsi="Cambria"/>
          <w:b/>
          <w:color w:val="C20A0A"/>
          <w:sz w:val="40"/>
          <w:u w:val="single"/>
          <w:lang w:val="en-IN"/>
        </w:rPr>
        <w:t>UIDAI(Unique Identification Authority of India)</w:t>
      </w:r>
    </w:p>
    <w:p w:rsidR="004B1C87" w:rsidRPr="00B350A2" w:rsidRDefault="004B1C87" w:rsidP="002629FF">
      <w:pPr>
        <w:jc w:val="center"/>
        <w:rPr>
          <w:rFonts w:ascii="Cambria" w:hAnsi="Cambria"/>
          <w:b/>
          <w:color w:val="C20A0A"/>
          <w:sz w:val="40"/>
          <w:u w:val="single"/>
          <w:lang w:val="en-IN"/>
        </w:rPr>
      </w:pPr>
      <w:r w:rsidRPr="00B350A2">
        <w:rPr>
          <w:rFonts w:ascii="Cambria" w:hAnsi="Cambria"/>
          <w:b/>
          <w:color w:val="C20A0A"/>
          <w:sz w:val="40"/>
          <w:u w:val="single"/>
          <w:lang w:val="en-IN"/>
        </w:rPr>
        <w:t>Data Hackathon – 2026</w:t>
      </w:r>
    </w:p>
    <w:p w:rsidR="004B1C87" w:rsidRDefault="004B1C87" w:rsidP="002629FF">
      <w:pPr>
        <w:jc w:val="center"/>
        <w:rPr>
          <w:rFonts w:ascii="Cambria" w:hAnsi="Cambria"/>
          <w:b/>
          <w:sz w:val="40"/>
          <w:u w:val="single"/>
          <w:lang w:val="en-IN"/>
        </w:rPr>
      </w:pPr>
    </w:p>
    <w:p w:rsidR="004B1C87" w:rsidRPr="004B1C87" w:rsidRDefault="004B1C87" w:rsidP="004B1C87">
      <w:pPr>
        <w:jc w:val="center"/>
        <w:rPr>
          <w:rFonts w:ascii="Cambria" w:hAnsi="Cambria"/>
          <w:sz w:val="28"/>
          <w:lang w:val="en-IN"/>
        </w:rPr>
      </w:pPr>
      <w:r w:rsidRPr="004B1C87">
        <w:rPr>
          <w:rFonts w:ascii="Cambria" w:hAnsi="Cambria"/>
          <w:sz w:val="28"/>
          <w:lang w:val="en-IN"/>
        </w:rPr>
        <w:t>Project Report</w:t>
      </w:r>
    </w:p>
    <w:p w:rsidR="004B1C87" w:rsidRPr="00B350A2" w:rsidRDefault="00B350A2" w:rsidP="00B350A2">
      <w:pPr>
        <w:jc w:val="center"/>
        <w:rPr>
          <w:rFonts w:ascii="Cambria Math" w:hAnsi="Cambria Math"/>
          <w:sz w:val="28"/>
          <w:lang w:val="en-IN"/>
        </w:rPr>
      </w:pPr>
      <w:r w:rsidRPr="00B350A2">
        <w:rPr>
          <w:rFonts w:asciiTheme="majorHAnsi" w:hAnsiTheme="majorHAnsi"/>
          <w:b/>
          <w:sz w:val="28"/>
          <w:u w:val="single"/>
          <w:lang w:val="en-IN"/>
        </w:rPr>
        <w:t>Problem Statement:</w:t>
      </w:r>
      <w:r>
        <w:rPr>
          <w:rFonts w:ascii="Cambria Math" w:hAnsi="Cambria Math"/>
          <w:b/>
          <w:sz w:val="28"/>
          <w:u w:val="single"/>
          <w:lang w:val="en-IN"/>
        </w:rPr>
        <w:t xml:space="preserve"> </w:t>
      </w:r>
      <w:r w:rsidRPr="00B350A2">
        <w:rPr>
          <w:rFonts w:ascii="Cambria Math" w:hAnsi="Cambria Math"/>
          <w:sz w:val="28"/>
          <w:lang w:val="en-IN"/>
        </w:rPr>
        <w:t xml:space="preserve">Unlocking Societal Trends </w:t>
      </w:r>
      <w:r>
        <w:rPr>
          <w:rFonts w:ascii="Cambria Math" w:hAnsi="Cambria Math"/>
          <w:sz w:val="28"/>
          <w:lang w:val="en-IN"/>
        </w:rPr>
        <w:t>in Aadhaar Enrolment &amp;Update</w:t>
      </w:r>
      <w:r w:rsidR="005029A0">
        <w:rPr>
          <w:rFonts w:ascii="Cambria Math" w:hAnsi="Cambria Math"/>
          <w:sz w:val="28"/>
          <w:lang w:val="en-IN"/>
        </w:rPr>
        <w:t xml:space="preserve"> : </w:t>
      </w:r>
      <w:r>
        <w:rPr>
          <w:rFonts w:ascii="Cambria Math" w:hAnsi="Cambria Math"/>
          <w:sz w:val="28"/>
          <w:lang w:val="en-IN"/>
        </w:rPr>
        <w:t xml:space="preserve"> </w:t>
      </w:r>
      <w:r w:rsidRPr="00B350A2">
        <w:rPr>
          <w:rFonts w:ascii="Cambria Math" w:hAnsi="Cambria Math"/>
          <w:sz w:val="28"/>
          <w:lang w:val="en-IN"/>
        </w:rPr>
        <w:t>Identify meaningful patterns, trends, anomalies, or predictive indicators and translate them into clear insights or solution frameworks that can support informed decision-making and system improvements.</w:t>
      </w:r>
    </w:p>
    <w:p w:rsidR="004B1C87" w:rsidRPr="00B350A2" w:rsidRDefault="004B1C87" w:rsidP="004B1C87">
      <w:pPr>
        <w:jc w:val="center"/>
        <w:rPr>
          <w:rFonts w:ascii="Cambria" w:hAnsi="Cambria"/>
          <w:sz w:val="28"/>
          <w:lang w:val="en-IN"/>
        </w:rPr>
      </w:pPr>
    </w:p>
    <w:p w:rsidR="004B1C87" w:rsidRPr="00B350A2" w:rsidRDefault="004B1C87" w:rsidP="004B1C87">
      <w:pPr>
        <w:jc w:val="center"/>
        <w:rPr>
          <w:rFonts w:cstheme="minorHAnsi"/>
          <w:b/>
          <w:sz w:val="28"/>
          <w:lang w:val="en-IN"/>
        </w:rPr>
      </w:pPr>
      <w:r w:rsidRPr="004B1C87">
        <w:rPr>
          <w:rFonts w:cstheme="minorHAnsi"/>
          <w:b/>
          <w:sz w:val="28"/>
          <w:u w:val="single"/>
          <w:lang w:val="en-IN"/>
        </w:rPr>
        <w:t>Team ID:</w:t>
      </w:r>
      <w:r w:rsidR="00B350A2">
        <w:rPr>
          <w:rFonts w:cstheme="minorHAnsi"/>
          <w:b/>
          <w:sz w:val="28"/>
          <w:u w:val="single"/>
          <w:lang w:val="en-IN"/>
        </w:rPr>
        <w:t xml:space="preserve"> </w:t>
      </w:r>
      <w:r w:rsidRPr="00B350A2">
        <w:rPr>
          <w:rFonts w:cstheme="minorHAnsi"/>
          <w:b/>
          <w:sz w:val="28"/>
          <w:lang w:val="en-IN"/>
        </w:rPr>
        <w:t>UIDAI_12041</w:t>
      </w:r>
    </w:p>
    <w:p w:rsidR="004B1C87" w:rsidRDefault="004B1C87" w:rsidP="004B1C87">
      <w:pPr>
        <w:jc w:val="center"/>
        <w:rPr>
          <w:rFonts w:cstheme="minorHAnsi"/>
          <w:b/>
          <w:sz w:val="28"/>
          <w:u w:val="single"/>
          <w:lang w:val="en-IN"/>
        </w:rPr>
      </w:pPr>
    </w:p>
    <w:p w:rsidR="004B1C87" w:rsidRDefault="004B1C87" w:rsidP="004B1C87">
      <w:pPr>
        <w:jc w:val="center"/>
        <w:rPr>
          <w:rFonts w:cstheme="minorHAnsi"/>
          <w:b/>
          <w:sz w:val="28"/>
          <w:u w:val="single"/>
          <w:lang w:val="en-IN"/>
        </w:rPr>
      </w:pPr>
      <w:r>
        <w:rPr>
          <w:rFonts w:cstheme="minorHAnsi"/>
          <w:b/>
          <w:sz w:val="28"/>
          <w:u w:val="single"/>
          <w:lang w:val="en-IN"/>
        </w:rPr>
        <w:t>Team Details:</w:t>
      </w:r>
    </w:p>
    <w:p w:rsidR="004B1C87" w:rsidRPr="004B1C87" w:rsidRDefault="004B1C87" w:rsidP="004B1C87">
      <w:pPr>
        <w:jc w:val="center"/>
        <w:rPr>
          <w:rFonts w:cstheme="minorHAnsi"/>
          <w:sz w:val="28"/>
          <w:lang w:val="en-IN"/>
        </w:rPr>
      </w:pPr>
      <w:r w:rsidRPr="004B1C87">
        <w:rPr>
          <w:rFonts w:cstheme="minorHAnsi"/>
          <w:sz w:val="28"/>
          <w:lang w:val="en-IN"/>
        </w:rPr>
        <w:t>Ayush Raj Sinha</w:t>
      </w:r>
    </w:p>
    <w:p w:rsidR="004B1C87" w:rsidRPr="004B1C87" w:rsidRDefault="004B1C87" w:rsidP="004B1C87">
      <w:pPr>
        <w:rPr>
          <w:rFonts w:cstheme="minorHAnsi"/>
          <w:sz w:val="28"/>
          <w:lang w:val="en-IN"/>
        </w:rPr>
      </w:pPr>
      <w:r w:rsidRPr="004B1C87">
        <w:rPr>
          <w:rFonts w:cstheme="minorHAnsi"/>
          <w:sz w:val="28"/>
          <w:lang w:val="en-IN"/>
        </w:rPr>
        <w:t xml:space="preserve">                                                            Gaurav Rao</w:t>
      </w:r>
    </w:p>
    <w:p w:rsidR="004B1C87" w:rsidRPr="004B1C87" w:rsidRDefault="004B1C87" w:rsidP="004B1C87">
      <w:pPr>
        <w:rPr>
          <w:rFonts w:cstheme="minorHAnsi"/>
          <w:sz w:val="28"/>
          <w:lang w:val="en-IN"/>
        </w:rPr>
      </w:pPr>
      <w:r>
        <w:rPr>
          <w:rFonts w:cstheme="minorHAnsi"/>
          <w:sz w:val="28"/>
          <w:lang w:val="en-IN"/>
        </w:rPr>
        <w:t xml:space="preserve">                                                            </w:t>
      </w:r>
      <w:r w:rsidRPr="004B1C87">
        <w:rPr>
          <w:rFonts w:cstheme="minorHAnsi"/>
          <w:sz w:val="28"/>
          <w:lang w:val="en-IN"/>
        </w:rPr>
        <w:t>Harsh Bind</w:t>
      </w:r>
    </w:p>
    <w:p w:rsidR="004B1C87" w:rsidRPr="004B1C87" w:rsidRDefault="004B1C87" w:rsidP="004B1C87">
      <w:pPr>
        <w:jc w:val="center"/>
        <w:rPr>
          <w:rFonts w:cstheme="minorHAnsi"/>
          <w:sz w:val="28"/>
          <w:lang w:val="en-IN"/>
        </w:rPr>
      </w:pPr>
      <w:r>
        <w:rPr>
          <w:rFonts w:cstheme="minorHAnsi"/>
          <w:sz w:val="28"/>
          <w:lang w:val="en-IN"/>
        </w:rPr>
        <w:t xml:space="preserve">                </w:t>
      </w:r>
      <w:r w:rsidRPr="004B1C87">
        <w:rPr>
          <w:rFonts w:cstheme="minorHAnsi"/>
          <w:sz w:val="28"/>
          <w:lang w:val="en-IN"/>
        </w:rPr>
        <w:t>Rashi Gupta(Team Lead)</w:t>
      </w:r>
    </w:p>
    <w:p w:rsidR="004B1C87" w:rsidRDefault="004B1C87" w:rsidP="004B1C87">
      <w:pPr>
        <w:jc w:val="center"/>
        <w:rPr>
          <w:rFonts w:cstheme="minorHAnsi"/>
          <w:b/>
          <w:sz w:val="28"/>
          <w:u w:val="single"/>
          <w:lang w:val="en-IN"/>
        </w:rPr>
      </w:pPr>
      <w:r>
        <w:rPr>
          <w:rFonts w:cstheme="minorHAnsi"/>
          <w:sz w:val="28"/>
          <w:lang w:val="en-IN"/>
        </w:rPr>
        <w:t xml:space="preserve">        </w:t>
      </w:r>
      <w:r w:rsidR="00F07636">
        <w:rPr>
          <w:rFonts w:cstheme="minorHAnsi"/>
          <w:sz w:val="28"/>
          <w:lang w:val="en-IN"/>
        </w:rPr>
        <w:t>Shashank Awas</w:t>
      </w:r>
      <w:r w:rsidRPr="004B1C87">
        <w:rPr>
          <w:rFonts w:cstheme="minorHAnsi"/>
          <w:sz w:val="28"/>
          <w:lang w:val="en-IN"/>
        </w:rPr>
        <w:t>thi</w:t>
      </w:r>
      <w:r w:rsidR="00F07636">
        <w:rPr>
          <w:rFonts w:cstheme="minorHAnsi"/>
          <w:sz w:val="28"/>
          <w:lang w:val="en-IN"/>
        </w:rPr>
        <w:t xml:space="preserve"> </w:t>
      </w:r>
    </w:p>
    <w:p w:rsidR="004B1C87" w:rsidRDefault="004B1C87" w:rsidP="004B1C87">
      <w:pPr>
        <w:jc w:val="center"/>
        <w:rPr>
          <w:rFonts w:cstheme="minorHAnsi"/>
          <w:b/>
          <w:sz w:val="28"/>
          <w:u w:val="single"/>
          <w:lang w:val="en-IN"/>
        </w:rPr>
      </w:pPr>
    </w:p>
    <w:p w:rsidR="004B1C87" w:rsidRDefault="004B1C87" w:rsidP="004B1C87">
      <w:pPr>
        <w:jc w:val="center"/>
        <w:rPr>
          <w:rFonts w:cstheme="minorHAnsi"/>
          <w:b/>
          <w:sz w:val="28"/>
          <w:u w:val="single"/>
          <w:lang w:val="en-IN"/>
        </w:rPr>
      </w:pPr>
    </w:p>
    <w:p w:rsidR="004B1C87" w:rsidRDefault="004B1C87" w:rsidP="004B1C87">
      <w:pPr>
        <w:jc w:val="center"/>
        <w:rPr>
          <w:rFonts w:cstheme="minorHAnsi"/>
          <w:b/>
          <w:sz w:val="28"/>
          <w:u w:val="single"/>
          <w:lang w:val="en-IN"/>
        </w:rPr>
      </w:pPr>
    </w:p>
    <w:p w:rsidR="00B350A2" w:rsidRDefault="00B350A2" w:rsidP="004B1C87">
      <w:pPr>
        <w:jc w:val="center"/>
        <w:rPr>
          <w:rFonts w:cstheme="minorHAnsi"/>
          <w:b/>
          <w:sz w:val="28"/>
          <w:u w:val="single"/>
          <w:lang w:val="en-IN"/>
        </w:rPr>
      </w:pPr>
    </w:p>
    <w:p w:rsidR="00B350A2" w:rsidRDefault="00B350A2" w:rsidP="004B1C87">
      <w:pPr>
        <w:jc w:val="center"/>
        <w:rPr>
          <w:rFonts w:cstheme="minorHAnsi"/>
          <w:b/>
          <w:sz w:val="28"/>
          <w:u w:val="single"/>
          <w:lang w:val="en-IN"/>
        </w:rPr>
      </w:pPr>
    </w:p>
    <w:p w:rsidR="00B350A2" w:rsidRPr="009171FF" w:rsidRDefault="00B350A2" w:rsidP="00B350A2">
      <w:pPr>
        <w:jc w:val="center"/>
        <w:rPr>
          <w:rFonts w:asciiTheme="majorHAnsi" w:hAnsiTheme="majorHAnsi" w:cstheme="minorHAnsi"/>
          <w:b/>
          <w:sz w:val="28"/>
          <w:u w:val="single"/>
          <w:lang w:val="en-IN"/>
        </w:rPr>
      </w:pPr>
      <w:r w:rsidRPr="009171FF">
        <w:rPr>
          <w:rFonts w:asciiTheme="majorHAnsi" w:hAnsiTheme="majorHAnsi" w:cstheme="minorHAnsi"/>
          <w:b/>
          <w:sz w:val="28"/>
          <w:u w:val="single"/>
          <w:lang w:val="en-IN"/>
        </w:rPr>
        <w:lastRenderedPageBreak/>
        <w:t xml:space="preserve">Abstract </w:t>
      </w:r>
    </w:p>
    <w:p w:rsidR="005029A0" w:rsidRPr="005029A0" w:rsidRDefault="005029A0" w:rsidP="005029A0">
      <w:pPr>
        <w:rPr>
          <w:rFonts w:cstheme="minorHAnsi"/>
          <w:sz w:val="28"/>
          <w:lang w:val="en-IN"/>
        </w:rPr>
      </w:pPr>
      <w:r w:rsidRPr="005029A0">
        <w:rPr>
          <w:rFonts w:cstheme="minorHAnsi"/>
          <w:sz w:val="28"/>
          <w:lang w:val="en-IN"/>
        </w:rPr>
        <w:t>Aadhaar plays a critical role in identity verification</w:t>
      </w:r>
      <w:r>
        <w:rPr>
          <w:rFonts w:cstheme="minorHAnsi"/>
          <w:sz w:val="28"/>
          <w:lang w:val="en-IN"/>
        </w:rPr>
        <w:t xml:space="preserve"> </w:t>
      </w:r>
      <w:r w:rsidRPr="005029A0">
        <w:rPr>
          <w:rFonts w:cstheme="minorHAnsi"/>
          <w:sz w:val="28"/>
          <w:lang w:val="en-IN"/>
        </w:rPr>
        <w:t>and access t</w:t>
      </w:r>
      <w:r>
        <w:rPr>
          <w:rFonts w:cstheme="minorHAnsi"/>
          <w:sz w:val="28"/>
          <w:lang w:val="en-IN"/>
        </w:rPr>
        <w:t xml:space="preserve">o government services in India. </w:t>
      </w:r>
      <w:r w:rsidRPr="005029A0">
        <w:rPr>
          <w:rFonts w:cstheme="minorHAnsi"/>
          <w:sz w:val="28"/>
          <w:lang w:val="en-IN"/>
        </w:rPr>
        <w:t>Analysing enrolment trends he</w:t>
      </w:r>
      <w:r>
        <w:rPr>
          <w:rFonts w:cstheme="minorHAnsi"/>
          <w:sz w:val="28"/>
          <w:lang w:val="en-IN"/>
        </w:rPr>
        <w:t xml:space="preserve">lps understand </w:t>
      </w:r>
      <w:r w:rsidRPr="005029A0">
        <w:rPr>
          <w:rFonts w:cstheme="minorHAnsi"/>
          <w:sz w:val="28"/>
          <w:lang w:val="en-IN"/>
        </w:rPr>
        <w:t>coverage gaps and operational challenges.</w:t>
      </w:r>
    </w:p>
    <w:p w:rsidR="00B350A2" w:rsidRDefault="00B350A2" w:rsidP="005029A0">
      <w:pPr>
        <w:rPr>
          <w:rFonts w:cstheme="minorHAnsi"/>
          <w:sz w:val="28"/>
          <w:lang w:val="en-IN"/>
        </w:rPr>
      </w:pPr>
      <w:r w:rsidRPr="005029A0">
        <w:rPr>
          <w:rFonts w:cstheme="minorHAnsi"/>
          <w:sz w:val="28"/>
          <w:lang w:val="en-IN"/>
        </w:rPr>
        <w:t>This project analyses Aadhaar enrolment data provided by UIDAI</w:t>
      </w:r>
      <w:r w:rsidR="005029A0">
        <w:rPr>
          <w:rFonts w:cstheme="minorHAnsi"/>
          <w:sz w:val="28"/>
          <w:lang w:val="en-IN"/>
        </w:rPr>
        <w:t xml:space="preserve"> to identify </w:t>
      </w:r>
      <w:r w:rsidRPr="005029A0">
        <w:rPr>
          <w:rFonts w:cstheme="minorHAnsi"/>
          <w:sz w:val="28"/>
          <w:lang w:val="en-IN"/>
        </w:rPr>
        <w:t>temporal and regiona</w:t>
      </w:r>
      <w:r w:rsidR="005029A0">
        <w:rPr>
          <w:rFonts w:cstheme="minorHAnsi"/>
          <w:sz w:val="28"/>
          <w:lang w:val="en-IN"/>
        </w:rPr>
        <w:t xml:space="preserve">l trends in enrolment patterns. </w:t>
      </w:r>
      <w:r w:rsidRPr="005029A0">
        <w:rPr>
          <w:rFonts w:cstheme="minorHAnsi"/>
          <w:sz w:val="28"/>
          <w:lang w:val="en-IN"/>
        </w:rPr>
        <w:t>The study highlights ke</w:t>
      </w:r>
      <w:r w:rsidR="005029A0">
        <w:rPr>
          <w:rFonts w:cstheme="minorHAnsi"/>
          <w:sz w:val="28"/>
          <w:lang w:val="en-IN"/>
        </w:rPr>
        <w:t xml:space="preserve">y insights, anomalies, and gaps </w:t>
      </w:r>
      <w:r w:rsidRPr="005029A0">
        <w:rPr>
          <w:rFonts w:cstheme="minorHAnsi"/>
          <w:sz w:val="28"/>
          <w:lang w:val="en-IN"/>
        </w:rPr>
        <w:t>which can support data-driven planning and service improvements.</w:t>
      </w:r>
    </w:p>
    <w:p w:rsidR="005029A0" w:rsidRDefault="00BC1898" w:rsidP="005029A0">
      <w:pPr>
        <w:rPr>
          <w:rFonts w:cstheme="minorHAnsi"/>
          <w:sz w:val="28"/>
          <w:lang w:val="en-IN"/>
        </w:rPr>
      </w:pPr>
      <w:r>
        <w:rPr>
          <w:rFonts w:cstheme="minorHAnsi"/>
          <w:noProof/>
          <w:sz w:val="28"/>
        </w:rPr>
        <w:pict>
          <v:shapetype id="_x0000_t32" coordsize="21600,21600" o:spt="32" o:oned="t" path="m,l21600,21600e" filled="f">
            <v:path arrowok="t" fillok="f" o:connecttype="none"/>
            <o:lock v:ext="edit" shapetype="t"/>
          </v:shapetype>
          <v:shape id="_x0000_s1028" type="#_x0000_t32" style="position:absolute;margin-left:4.2pt;margin-top:28.1pt;width:476.4pt;height:0;z-index:251660288" o:connectortype="straight" strokecolor="gray [1629]" strokeweight="3pt">
            <v:shadow type="perspective" color="#7f7f7f [1601]" opacity=".5" offset="1pt" offset2="-1pt"/>
          </v:shape>
        </w:pict>
      </w:r>
    </w:p>
    <w:p w:rsidR="005029A0" w:rsidRPr="005029A0" w:rsidRDefault="005029A0" w:rsidP="005029A0">
      <w:pPr>
        <w:rPr>
          <w:rFonts w:cstheme="minorHAnsi"/>
          <w:sz w:val="28"/>
          <w:lang w:val="en-IN"/>
        </w:rPr>
      </w:pPr>
    </w:p>
    <w:p w:rsidR="00B350A2" w:rsidRPr="009171FF" w:rsidRDefault="00B350A2" w:rsidP="00B350A2">
      <w:pPr>
        <w:jc w:val="center"/>
        <w:rPr>
          <w:rFonts w:asciiTheme="majorHAnsi" w:hAnsiTheme="majorHAnsi" w:cstheme="minorHAnsi"/>
          <w:b/>
          <w:sz w:val="28"/>
          <w:u w:val="single"/>
          <w:lang w:val="en-IN"/>
        </w:rPr>
      </w:pPr>
      <w:r w:rsidRPr="009171FF">
        <w:rPr>
          <w:rFonts w:asciiTheme="majorHAnsi" w:hAnsiTheme="majorHAnsi" w:cstheme="minorHAnsi"/>
          <w:b/>
          <w:sz w:val="28"/>
          <w:u w:val="single"/>
          <w:lang w:val="en-IN"/>
        </w:rPr>
        <w:t xml:space="preserve">Problem Statement </w:t>
      </w:r>
    </w:p>
    <w:p w:rsidR="00B350A2" w:rsidRDefault="00B350A2" w:rsidP="005029A0">
      <w:pPr>
        <w:rPr>
          <w:rFonts w:cstheme="minorHAnsi"/>
          <w:sz w:val="28"/>
          <w:lang w:val="en-IN"/>
        </w:rPr>
      </w:pPr>
      <w:r w:rsidRPr="005029A0">
        <w:rPr>
          <w:rFonts w:cstheme="minorHAnsi"/>
          <w:sz w:val="28"/>
          <w:lang w:val="en-IN"/>
        </w:rPr>
        <w:t>Despite availability of large-scale Aadhaar enrolment data,</w:t>
      </w:r>
      <w:r w:rsidR="005029A0">
        <w:rPr>
          <w:rFonts w:cstheme="minorHAnsi"/>
          <w:sz w:val="28"/>
          <w:lang w:val="en-IN"/>
        </w:rPr>
        <w:t xml:space="preserve"> </w:t>
      </w:r>
      <w:r w:rsidRPr="005029A0">
        <w:rPr>
          <w:rFonts w:cstheme="minorHAnsi"/>
          <w:sz w:val="28"/>
          <w:lang w:val="en-IN"/>
        </w:rPr>
        <w:t>there is limited i</w:t>
      </w:r>
      <w:r w:rsidR="005029A0">
        <w:rPr>
          <w:rFonts w:cstheme="minorHAnsi"/>
          <w:sz w:val="28"/>
          <w:lang w:val="en-IN"/>
        </w:rPr>
        <w:t xml:space="preserve">nsight into regional, temporal, </w:t>
      </w:r>
      <w:r w:rsidRPr="005029A0">
        <w:rPr>
          <w:rFonts w:cstheme="minorHAnsi"/>
          <w:sz w:val="28"/>
          <w:lang w:val="en-IN"/>
        </w:rPr>
        <w:t xml:space="preserve">and </w:t>
      </w:r>
      <w:r w:rsidR="005029A0">
        <w:rPr>
          <w:rFonts w:cstheme="minorHAnsi"/>
          <w:sz w:val="28"/>
          <w:lang w:val="en-IN"/>
        </w:rPr>
        <w:t>demographic enrolment patterns. T</w:t>
      </w:r>
      <w:r w:rsidRPr="005029A0">
        <w:rPr>
          <w:rFonts w:cstheme="minorHAnsi"/>
          <w:sz w:val="28"/>
          <w:lang w:val="en-IN"/>
        </w:rPr>
        <w:t>his lack of cla</w:t>
      </w:r>
      <w:r w:rsidR="005029A0">
        <w:rPr>
          <w:rFonts w:cstheme="minorHAnsi"/>
          <w:sz w:val="28"/>
          <w:lang w:val="en-IN"/>
        </w:rPr>
        <w:t xml:space="preserve">rity affects effective planning </w:t>
      </w:r>
      <w:r w:rsidRPr="005029A0">
        <w:rPr>
          <w:rFonts w:cstheme="minorHAnsi"/>
          <w:sz w:val="28"/>
          <w:lang w:val="en-IN"/>
        </w:rPr>
        <w:t>and resource allocation by UIDAI.</w:t>
      </w:r>
    </w:p>
    <w:p w:rsidR="005029A0" w:rsidRDefault="005029A0" w:rsidP="005029A0">
      <w:pPr>
        <w:rPr>
          <w:rFonts w:cstheme="minorHAnsi"/>
          <w:sz w:val="28"/>
          <w:lang w:val="en-IN"/>
        </w:rPr>
      </w:pPr>
    </w:p>
    <w:p w:rsidR="005029A0" w:rsidRDefault="005029A0" w:rsidP="005029A0">
      <w:pPr>
        <w:rPr>
          <w:rFonts w:cstheme="minorHAnsi"/>
          <w:sz w:val="28"/>
          <w:lang w:val="en-IN"/>
        </w:rPr>
      </w:pPr>
      <w:r>
        <w:rPr>
          <w:rFonts w:cstheme="minorHAnsi"/>
          <w:sz w:val="28"/>
          <w:lang w:val="en-IN"/>
        </w:rPr>
        <w:t>So to  identify the patterns WE,</w:t>
      </w:r>
    </w:p>
    <w:p w:rsidR="005029A0" w:rsidRPr="005029A0" w:rsidRDefault="005029A0" w:rsidP="005029A0">
      <w:pPr>
        <w:pStyle w:val="ListParagraph"/>
        <w:numPr>
          <w:ilvl w:val="0"/>
          <w:numId w:val="1"/>
        </w:numPr>
        <w:rPr>
          <w:rFonts w:cstheme="minorHAnsi"/>
          <w:sz w:val="28"/>
          <w:lang w:val="en-IN"/>
        </w:rPr>
      </w:pPr>
      <w:r>
        <w:rPr>
          <w:rFonts w:cstheme="minorHAnsi"/>
          <w:sz w:val="28"/>
          <w:lang w:val="en-IN"/>
        </w:rPr>
        <w:t>A</w:t>
      </w:r>
      <w:r w:rsidRPr="005029A0">
        <w:rPr>
          <w:rFonts w:cstheme="minorHAnsi"/>
          <w:sz w:val="28"/>
          <w:lang w:val="en-IN"/>
        </w:rPr>
        <w:t>nalyse</w:t>
      </w:r>
      <w:r>
        <w:rPr>
          <w:rFonts w:cstheme="minorHAnsi"/>
          <w:sz w:val="28"/>
          <w:lang w:val="en-IN"/>
        </w:rPr>
        <w:t>d</w:t>
      </w:r>
      <w:r w:rsidRPr="005029A0">
        <w:rPr>
          <w:rFonts w:cstheme="minorHAnsi"/>
          <w:sz w:val="28"/>
          <w:lang w:val="en-IN"/>
        </w:rPr>
        <w:t xml:space="preserve"> Aadhaar enrolment trends over time</w:t>
      </w:r>
    </w:p>
    <w:p w:rsidR="005029A0" w:rsidRPr="005029A0" w:rsidRDefault="005029A0" w:rsidP="005029A0">
      <w:pPr>
        <w:pStyle w:val="ListParagraph"/>
        <w:numPr>
          <w:ilvl w:val="0"/>
          <w:numId w:val="1"/>
        </w:numPr>
        <w:rPr>
          <w:rFonts w:cstheme="minorHAnsi"/>
          <w:sz w:val="28"/>
          <w:lang w:val="en-IN"/>
        </w:rPr>
      </w:pPr>
      <w:r>
        <w:rPr>
          <w:rFonts w:cstheme="minorHAnsi"/>
          <w:sz w:val="28"/>
          <w:lang w:val="en-IN"/>
        </w:rPr>
        <w:t>Id</w:t>
      </w:r>
      <w:r w:rsidRPr="005029A0">
        <w:rPr>
          <w:rFonts w:cstheme="minorHAnsi"/>
          <w:sz w:val="28"/>
          <w:lang w:val="en-IN"/>
        </w:rPr>
        <w:t>entify high and low enrolment regions</w:t>
      </w:r>
    </w:p>
    <w:p w:rsidR="005029A0" w:rsidRPr="005029A0" w:rsidRDefault="005029A0" w:rsidP="005029A0">
      <w:pPr>
        <w:pStyle w:val="ListParagraph"/>
        <w:numPr>
          <w:ilvl w:val="0"/>
          <w:numId w:val="1"/>
        </w:numPr>
        <w:rPr>
          <w:rFonts w:cstheme="minorHAnsi"/>
          <w:sz w:val="28"/>
          <w:lang w:val="en-IN"/>
        </w:rPr>
      </w:pPr>
      <w:r>
        <w:rPr>
          <w:rFonts w:cstheme="minorHAnsi"/>
          <w:sz w:val="28"/>
          <w:lang w:val="en-IN"/>
        </w:rPr>
        <w:t xml:space="preserve"> D</w:t>
      </w:r>
      <w:r w:rsidRPr="005029A0">
        <w:rPr>
          <w:rFonts w:cstheme="minorHAnsi"/>
          <w:sz w:val="28"/>
          <w:lang w:val="en-IN"/>
        </w:rPr>
        <w:t>etect anomalies or irregular patterns</w:t>
      </w:r>
    </w:p>
    <w:p w:rsidR="005029A0" w:rsidRDefault="005029A0" w:rsidP="005029A0">
      <w:pPr>
        <w:pStyle w:val="ListParagraph"/>
        <w:numPr>
          <w:ilvl w:val="0"/>
          <w:numId w:val="1"/>
        </w:numPr>
        <w:rPr>
          <w:rFonts w:cstheme="minorHAnsi"/>
          <w:sz w:val="28"/>
          <w:lang w:val="en-IN"/>
        </w:rPr>
      </w:pPr>
      <w:r>
        <w:rPr>
          <w:rFonts w:cstheme="minorHAnsi"/>
          <w:sz w:val="28"/>
          <w:lang w:val="en-IN"/>
        </w:rPr>
        <w:t xml:space="preserve"> P</w:t>
      </w:r>
      <w:r w:rsidRPr="005029A0">
        <w:rPr>
          <w:rFonts w:cstheme="minorHAnsi"/>
          <w:sz w:val="28"/>
          <w:lang w:val="en-IN"/>
        </w:rPr>
        <w:t>ropose data-driven recommendations</w:t>
      </w:r>
    </w:p>
    <w:p w:rsidR="005029A0" w:rsidRDefault="005029A0" w:rsidP="005029A0">
      <w:pPr>
        <w:pStyle w:val="ListParagraph"/>
        <w:numPr>
          <w:ilvl w:val="0"/>
          <w:numId w:val="1"/>
        </w:numPr>
        <w:rPr>
          <w:rFonts w:cstheme="minorHAnsi"/>
          <w:sz w:val="28"/>
          <w:lang w:val="en-IN"/>
        </w:rPr>
      </w:pPr>
      <w:r>
        <w:rPr>
          <w:rFonts w:cstheme="minorHAnsi"/>
          <w:sz w:val="28"/>
          <w:lang w:val="en-IN"/>
        </w:rPr>
        <w:t>Extract meaningful insights</w:t>
      </w:r>
    </w:p>
    <w:p w:rsidR="005029A0" w:rsidRPr="005029A0" w:rsidRDefault="005029A0" w:rsidP="005029A0">
      <w:pPr>
        <w:pStyle w:val="ListParagraph"/>
        <w:numPr>
          <w:ilvl w:val="0"/>
          <w:numId w:val="1"/>
        </w:numPr>
        <w:rPr>
          <w:rFonts w:cstheme="minorHAnsi"/>
          <w:sz w:val="28"/>
          <w:lang w:val="en-IN"/>
        </w:rPr>
      </w:pPr>
      <w:r>
        <w:rPr>
          <w:rFonts w:cstheme="minorHAnsi"/>
          <w:sz w:val="28"/>
          <w:lang w:val="en-IN"/>
        </w:rPr>
        <w:t>Support better planning.</w:t>
      </w:r>
    </w:p>
    <w:p w:rsidR="005029A0" w:rsidRPr="005029A0" w:rsidRDefault="005029A0" w:rsidP="005029A0">
      <w:pPr>
        <w:rPr>
          <w:rFonts w:cstheme="minorHAnsi"/>
          <w:sz w:val="28"/>
          <w:lang w:val="en-IN"/>
        </w:rPr>
      </w:pPr>
    </w:p>
    <w:p w:rsidR="005029A0" w:rsidRDefault="00BC1898" w:rsidP="00B350A2">
      <w:pPr>
        <w:jc w:val="center"/>
        <w:rPr>
          <w:rFonts w:ascii="Calibri" w:hAnsi="Calibri" w:cs="Calibri"/>
          <w:b/>
          <w:sz w:val="28"/>
          <w:u w:val="single"/>
          <w:lang w:val="en-IN"/>
        </w:rPr>
      </w:pPr>
      <w:r>
        <w:rPr>
          <w:rFonts w:ascii="Calibri" w:hAnsi="Calibri" w:cs="Calibri"/>
          <w:b/>
          <w:noProof/>
          <w:sz w:val="28"/>
          <w:u w:val="single"/>
        </w:rPr>
        <w:pict>
          <v:shape id="_x0000_s1027" type="#_x0000_t32" style="position:absolute;left:0;text-align:left;margin-left:7.2pt;margin-top:5.35pt;width:460.8pt;height:4.15pt;flip:y;z-index:251659264" o:connectortype="straight" strokecolor="gray [1629]" strokeweight="3pt">
            <v:shadow type="perspective" color="#7f7f7f [1601]" opacity=".5" offset="1pt" offset2="-1pt"/>
          </v:shape>
        </w:pict>
      </w:r>
    </w:p>
    <w:p w:rsidR="005029A0" w:rsidRDefault="005029A0" w:rsidP="00B350A2">
      <w:pPr>
        <w:jc w:val="center"/>
        <w:rPr>
          <w:rFonts w:ascii="Calibri" w:hAnsi="Calibri" w:cs="Calibri"/>
          <w:b/>
          <w:sz w:val="28"/>
          <w:u w:val="single"/>
          <w:lang w:val="en-IN"/>
        </w:rPr>
      </w:pPr>
    </w:p>
    <w:p w:rsidR="005029A0" w:rsidRDefault="005029A0" w:rsidP="006A1B5F">
      <w:pPr>
        <w:rPr>
          <w:rFonts w:ascii="Calibri" w:hAnsi="Calibri" w:cs="Calibri"/>
          <w:b/>
          <w:sz w:val="28"/>
          <w:u w:val="single"/>
          <w:lang w:val="en-IN"/>
        </w:rPr>
      </w:pPr>
    </w:p>
    <w:p w:rsidR="006A1B5F" w:rsidRPr="009171FF" w:rsidRDefault="00B350A2" w:rsidP="002625CF">
      <w:pPr>
        <w:jc w:val="center"/>
        <w:rPr>
          <w:rFonts w:asciiTheme="majorHAnsi" w:hAnsiTheme="majorHAnsi" w:cstheme="minorHAnsi"/>
          <w:b/>
          <w:sz w:val="28"/>
          <w:u w:val="single"/>
          <w:lang w:val="en-IN"/>
        </w:rPr>
      </w:pPr>
      <w:r w:rsidRPr="009171FF">
        <w:rPr>
          <w:rFonts w:asciiTheme="majorHAnsi" w:hAnsiTheme="majorHAnsi" w:cstheme="minorHAnsi"/>
          <w:b/>
          <w:sz w:val="28"/>
          <w:u w:val="single"/>
          <w:lang w:val="en-IN"/>
        </w:rPr>
        <w:lastRenderedPageBreak/>
        <w:t>Dataset Description</w:t>
      </w:r>
    </w:p>
    <w:p w:rsidR="006A1B5F" w:rsidRDefault="006A1B5F" w:rsidP="006A1B5F">
      <w:pPr>
        <w:pStyle w:val="ListParagraph"/>
        <w:numPr>
          <w:ilvl w:val="0"/>
          <w:numId w:val="2"/>
        </w:numPr>
        <w:rPr>
          <w:rFonts w:cstheme="minorHAnsi"/>
          <w:sz w:val="28"/>
          <w:lang w:val="en-IN"/>
        </w:rPr>
      </w:pPr>
      <w:r w:rsidRPr="006A1B5F">
        <w:rPr>
          <w:rFonts w:cstheme="minorHAnsi"/>
          <w:sz w:val="28"/>
          <w:u w:val="single"/>
          <w:lang w:val="en-IN"/>
        </w:rPr>
        <w:t>Data Source:</w:t>
      </w:r>
      <w:r>
        <w:rPr>
          <w:rFonts w:cstheme="minorHAnsi"/>
          <w:sz w:val="28"/>
          <w:u w:val="single"/>
          <w:lang w:val="en-IN"/>
        </w:rPr>
        <w:t xml:space="preserve"> </w:t>
      </w:r>
      <w:r w:rsidRPr="006A1B5F">
        <w:rPr>
          <w:rFonts w:cstheme="minorHAnsi"/>
          <w:sz w:val="28"/>
          <w:lang w:val="en-IN"/>
        </w:rPr>
        <w:t>The dataset is sourced from the UIDAI Open Data Portal,</w:t>
      </w:r>
      <w:r>
        <w:rPr>
          <w:rFonts w:cstheme="minorHAnsi"/>
          <w:sz w:val="28"/>
          <w:lang w:val="en-IN"/>
        </w:rPr>
        <w:t xml:space="preserve"> </w:t>
      </w:r>
      <w:r w:rsidRPr="006A1B5F">
        <w:rPr>
          <w:rFonts w:cstheme="minorHAnsi"/>
          <w:sz w:val="28"/>
          <w:lang w:val="en-IN"/>
        </w:rPr>
        <w:t>released for the UIDAI Data Hackathon 2026.</w:t>
      </w:r>
    </w:p>
    <w:p w:rsidR="006A1B5F" w:rsidRDefault="006A1B5F" w:rsidP="006A1B5F">
      <w:pPr>
        <w:pStyle w:val="ListParagraph"/>
        <w:numPr>
          <w:ilvl w:val="0"/>
          <w:numId w:val="2"/>
        </w:numPr>
        <w:rPr>
          <w:rFonts w:cstheme="minorHAnsi"/>
          <w:sz w:val="28"/>
          <w:lang w:val="en-IN"/>
        </w:rPr>
      </w:pPr>
      <w:r>
        <w:rPr>
          <w:rFonts w:cstheme="minorHAnsi"/>
          <w:sz w:val="28"/>
          <w:u w:val="single"/>
          <w:lang w:val="en-IN"/>
        </w:rPr>
        <w:t>Data Overview:</w:t>
      </w:r>
      <w:r>
        <w:rPr>
          <w:rFonts w:cstheme="minorHAnsi"/>
          <w:sz w:val="28"/>
          <w:lang w:val="en-IN"/>
        </w:rPr>
        <w:t xml:space="preserve"> </w:t>
      </w:r>
      <w:r w:rsidRPr="006A1B5F">
        <w:rPr>
          <w:rFonts w:cstheme="minorHAnsi"/>
          <w:sz w:val="28"/>
          <w:lang w:val="en-IN"/>
        </w:rPr>
        <w:t>The dataset contains Aadhaar enrolment records</w:t>
      </w:r>
      <w:r>
        <w:rPr>
          <w:rFonts w:cstheme="minorHAnsi"/>
          <w:sz w:val="28"/>
          <w:lang w:val="en-IN"/>
        </w:rPr>
        <w:t xml:space="preserve"> </w:t>
      </w:r>
      <w:r w:rsidRPr="006A1B5F">
        <w:rPr>
          <w:rFonts w:cstheme="minorHAnsi"/>
          <w:sz w:val="28"/>
          <w:lang w:val="en-IN"/>
        </w:rPr>
        <w:t>captured across different regions of India</w:t>
      </w:r>
      <w:r>
        <w:rPr>
          <w:rFonts w:cstheme="minorHAnsi"/>
          <w:sz w:val="28"/>
          <w:lang w:val="en-IN"/>
        </w:rPr>
        <w:t xml:space="preserve"> </w:t>
      </w:r>
      <w:r w:rsidRPr="006A1B5F">
        <w:rPr>
          <w:rFonts w:cstheme="minorHAnsi"/>
          <w:sz w:val="28"/>
          <w:lang w:val="en-IN"/>
        </w:rPr>
        <w:t>over multiple time periods.</w:t>
      </w:r>
      <w:r>
        <w:rPr>
          <w:rFonts w:cstheme="minorHAnsi"/>
          <w:sz w:val="28"/>
          <w:lang w:val="en-IN"/>
        </w:rPr>
        <w:t xml:space="preserve"> It reflects the </w:t>
      </w:r>
      <w:r w:rsidRPr="006A1B5F">
        <w:rPr>
          <w:rFonts w:cstheme="minorHAnsi"/>
          <w:sz w:val="28"/>
          <w:lang w:val="en-IN"/>
        </w:rPr>
        <w:t>number of Aadhaar enrolments</w:t>
      </w:r>
      <w:r>
        <w:rPr>
          <w:rFonts w:cstheme="minorHAnsi"/>
          <w:sz w:val="28"/>
          <w:lang w:val="en-IN"/>
        </w:rPr>
        <w:t xml:space="preserve"> </w:t>
      </w:r>
      <w:r w:rsidRPr="006A1B5F">
        <w:rPr>
          <w:rFonts w:cstheme="minorHAnsi"/>
          <w:sz w:val="28"/>
          <w:lang w:val="en-IN"/>
        </w:rPr>
        <w:t>performed at various locations, helping analyse</w:t>
      </w:r>
      <w:r>
        <w:rPr>
          <w:rFonts w:cstheme="minorHAnsi"/>
          <w:sz w:val="28"/>
          <w:lang w:val="en-IN"/>
        </w:rPr>
        <w:t xml:space="preserve"> </w:t>
      </w:r>
      <w:r w:rsidRPr="006A1B5F">
        <w:rPr>
          <w:rFonts w:cstheme="minorHAnsi"/>
          <w:sz w:val="28"/>
          <w:lang w:val="en-IN"/>
        </w:rPr>
        <w:t>coverage, demand, and enrolment patterns.</w:t>
      </w:r>
    </w:p>
    <w:p w:rsidR="006A1B5F" w:rsidRPr="006A1B5F" w:rsidRDefault="006A1B5F" w:rsidP="006A1B5F">
      <w:pPr>
        <w:pStyle w:val="ListParagraph"/>
        <w:numPr>
          <w:ilvl w:val="0"/>
          <w:numId w:val="2"/>
        </w:numPr>
        <w:rPr>
          <w:rFonts w:cstheme="minorHAnsi"/>
          <w:b/>
          <w:sz w:val="28"/>
          <w:u w:val="single"/>
          <w:lang w:val="en-IN"/>
        </w:rPr>
      </w:pPr>
      <w:r w:rsidRPr="006A1B5F">
        <w:rPr>
          <w:rFonts w:cstheme="minorHAnsi"/>
          <w:sz w:val="28"/>
          <w:u w:val="single"/>
          <w:lang w:val="en-IN"/>
        </w:rPr>
        <w:t>Time Period</w:t>
      </w:r>
      <w:r>
        <w:rPr>
          <w:rFonts w:cstheme="minorHAnsi"/>
          <w:b/>
          <w:sz w:val="28"/>
          <w:u w:val="single"/>
          <w:lang w:val="en-IN"/>
        </w:rPr>
        <w:t xml:space="preserve">: </w:t>
      </w:r>
      <w:r w:rsidRPr="006A1B5F">
        <w:rPr>
          <w:rFonts w:cstheme="minorHAnsi"/>
          <w:sz w:val="28"/>
          <w:lang w:val="en-IN"/>
        </w:rPr>
        <w:t>The data spans multiple years,</w:t>
      </w:r>
      <w:r>
        <w:rPr>
          <w:rFonts w:cstheme="minorHAnsi"/>
          <w:sz w:val="28"/>
          <w:lang w:val="en-IN"/>
        </w:rPr>
        <w:t xml:space="preserve"> </w:t>
      </w:r>
      <w:r w:rsidRPr="006A1B5F">
        <w:rPr>
          <w:rFonts w:cstheme="minorHAnsi"/>
          <w:sz w:val="28"/>
          <w:lang w:val="en-IN"/>
        </w:rPr>
        <w:t>allowing both short-term and long-term trend analysis.</w:t>
      </w:r>
    </w:p>
    <w:p w:rsidR="00A93100" w:rsidRPr="006A1B5F" w:rsidRDefault="006A1B5F" w:rsidP="006A1B5F">
      <w:pPr>
        <w:pStyle w:val="ListParagraph"/>
        <w:numPr>
          <w:ilvl w:val="0"/>
          <w:numId w:val="2"/>
        </w:numPr>
        <w:rPr>
          <w:rFonts w:cstheme="minorHAnsi"/>
          <w:b/>
          <w:sz w:val="28"/>
          <w:u w:val="single"/>
          <w:lang w:val="en-IN"/>
        </w:rPr>
      </w:pPr>
      <w:r>
        <w:rPr>
          <w:rFonts w:cstheme="minorHAnsi"/>
          <w:sz w:val="28"/>
          <w:u w:val="single"/>
          <w:lang w:val="en-IN"/>
        </w:rPr>
        <w:t>Key Attributes:</w:t>
      </w:r>
      <w:r>
        <w:rPr>
          <w:rFonts w:cstheme="minorHAnsi"/>
          <w:b/>
          <w:sz w:val="28"/>
          <w:u w:val="single"/>
          <w:lang w:val="en-IN"/>
        </w:rPr>
        <w:t xml:space="preserve"> </w:t>
      </w:r>
    </w:p>
    <w:tbl>
      <w:tblPr>
        <w:tblStyle w:val="TableGrid"/>
        <w:tblW w:w="8628" w:type="dxa"/>
        <w:tblInd w:w="1344" w:type="dxa"/>
        <w:tblLook w:val="04A0"/>
      </w:tblPr>
      <w:tblGrid>
        <w:gridCol w:w="3224"/>
        <w:gridCol w:w="5404"/>
      </w:tblGrid>
      <w:tr w:rsidR="00A93100" w:rsidTr="002625CF">
        <w:trPr>
          <w:trHeight w:val="349"/>
        </w:trPr>
        <w:tc>
          <w:tcPr>
            <w:tcW w:w="3224" w:type="dxa"/>
          </w:tcPr>
          <w:p w:rsidR="00A93100" w:rsidRPr="00A93100" w:rsidRDefault="00A93100" w:rsidP="00A93100">
            <w:pPr>
              <w:pStyle w:val="ListParagraph"/>
              <w:ind w:left="0"/>
              <w:rPr>
                <w:rFonts w:cstheme="minorHAnsi"/>
                <w:sz w:val="28"/>
                <w:lang w:val="en-IN"/>
              </w:rPr>
            </w:pPr>
            <w:r w:rsidRPr="00A93100">
              <w:rPr>
                <w:rFonts w:cstheme="minorHAnsi"/>
                <w:sz w:val="28"/>
                <w:lang w:val="en-IN"/>
              </w:rPr>
              <w:t>Column</w:t>
            </w:r>
          </w:p>
        </w:tc>
        <w:tc>
          <w:tcPr>
            <w:tcW w:w="5404" w:type="dxa"/>
          </w:tcPr>
          <w:p w:rsidR="00A93100" w:rsidRPr="00A93100" w:rsidRDefault="00A93100" w:rsidP="00A93100">
            <w:pPr>
              <w:pStyle w:val="ListParagraph"/>
              <w:ind w:left="0"/>
              <w:rPr>
                <w:rFonts w:cstheme="minorHAnsi"/>
                <w:sz w:val="28"/>
                <w:lang w:val="en-IN"/>
              </w:rPr>
            </w:pPr>
            <w:r w:rsidRPr="00A93100">
              <w:rPr>
                <w:rFonts w:cstheme="minorHAnsi"/>
                <w:sz w:val="28"/>
                <w:lang w:val="en-IN"/>
              </w:rPr>
              <w:t xml:space="preserve">Description </w:t>
            </w:r>
          </w:p>
        </w:tc>
      </w:tr>
      <w:tr w:rsidR="00A93100" w:rsidTr="002625CF">
        <w:trPr>
          <w:trHeight w:val="361"/>
        </w:trPr>
        <w:tc>
          <w:tcPr>
            <w:tcW w:w="3224" w:type="dxa"/>
          </w:tcPr>
          <w:p w:rsidR="00A93100" w:rsidRPr="00A93100" w:rsidRDefault="00A93100" w:rsidP="00A93100">
            <w:pPr>
              <w:pStyle w:val="ListParagraph"/>
              <w:ind w:left="0"/>
              <w:rPr>
                <w:rFonts w:cstheme="minorHAnsi"/>
                <w:sz w:val="28"/>
                <w:lang w:val="en-IN"/>
              </w:rPr>
            </w:pPr>
            <w:r w:rsidRPr="00A93100">
              <w:rPr>
                <w:rFonts w:cstheme="minorHAnsi"/>
                <w:sz w:val="28"/>
                <w:lang w:val="en-IN"/>
              </w:rPr>
              <w:t>date</w:t>
            </w:r>
          </w:p>
        </w:tc>
        <w:tc>
          <w:tcPr>
            <w:tcW w:w="5404" w:type="dxa"/>
          </w:tcPr>
          <w:p w:rsidR="00A93100" w:rsidRPr="002625CF" w:rsidRDefault="002625CF" w:rsidP="002625CF">
            <w:pPr>
              <w:rPr>
                <w:rFonts w:cstheme="minorHAnsi"/>
                <w:sz w:val="28"/>
                <w:lang w:val="en-IN"/>
              </w:rPr>
            </w:pPr>
            <w:r w:rsidRPr="002625CF">
              <w:rPr>
                <w:rFonts w:cstheme="minorHAnsi"/>
                <w:sz w:val="28"/>
                <w:lang w:val="en-IN"/>
              </w:rPr>
              <w:t>Date on which Aadhaar enrolment was recorded</w:t>
            </w:r>
            <w:r>
              <w:rPr>
                <w:rFonts w:cstheme="minorHAnsi"/>
                <w:sz w:val="28"/>
                <w:lang w:val="en-IN"/>
              </w:rPr>
              <w:t xml:space="preserve"> in </w:t>
            </w:r>
            <w:r w:rsidRPr="002625CF">
              <w:rPr>
                <w:rFonts w:cstheme="minorHAnsi"/>
                <w:sz w:val="28"/>
                <w:lang w:val="en-IN"/>
              </w:rPr>
              <w:t>state</w:t>
            </w:r>
          </w:p>
        </w:tc>
      </w:tr>
      <w:tr w:rsidR="00A93100" w:rsidTr="002625CF">
        <w:trPr>
          <w:trHeight w:val="349"/>
        </w:trPr>
        <w:tc>
          <w:tcPr>
            <w:tcW w:w="3224" w:type="dxa"/>
          </w:tcPr>
          <w:p w:rsidR="00A93100" w:rsidRPr="00A93100" w:rsidRDefault="00A93100" w:rsidP="00A93100">
            <w:pPr>
              <w:pStyle w:val="ListParagraph"/>
              <w:ind w:left="0"/>
              <w:rPr>
                <w:rFonts w:cstheme="minorHAnsi"/>
                <w:sz w:val="28"/>
                <w:lang w:val="en-IN"/>
              </w:rPr>
            </w:pPr>
            <w:r>
              <w:rPr>
                <w:rFonts w:cstheme="minorHAnsi"/>
                <w:sz w:val="28"/>
                <w:lang w:val="en-IN"/>
              </w:rPr>
              <w:t>state</w:t>
            </w:r>
          </w:p>
        </w:tc>
        <w:tc>
          <w:tcPr>
            <w:tcW w:w="5404" w:type="dxa"/>
          </w:tcPr>
          <w:p w:rsidR="00A93100" w:rsidRPr="002625CF" w:rsidRDefault="002625CF" w:rsidP="00A93100">
            <w:pPr>
              <w:pStyle w:val="ListParagraph"/>
              <w:ind w:left="0"/>
              <w:rPr>
                <w:rFonts w:cstheme="minorHAnsi"/>
                <w:sz w:val="28"/>
                <w:lang w:val="en-IN"/>
              </w:rPr>
            </w:pPr>
            <w:r w:rsidRPr="002625CF">
              <w:rPr>
                <w:rFonts w:cstheme="minorHAnsi"/>
                <w:sz w:val="28"/>
                <w:lang w:val="en-IN"/>
              </w:rPr>
              <w:t>Name of the state where enrolment took place</w:t>
            </w:r>
          </w:p>
        </w:tc>
      </w:tr>
      <w:tr w:rsidR="00A93100" w:rsidTr="002625CF">
        <w:trPr>
          <w:trHeight w:val="361"/>
        </w:trPr>
        <w:tc>
          <w:tcPr>
            <w:tcW w:w="3224" w:type="dxa"/>
          </w:tcPr>
          <w:p w:rsidR="00A93100" w:rsidRPr="00A93100" w:rsidRDefault="00A93100" w:rsidP="00A93100">
            <w:pPr>
              <w:pStyle w:val="ListParagraph"/>
              <w:ind w:left="0"/>
              <w:rPr>
                <w:rFonts w:cstheme="minorHAnsi"/>
                <w:sz w:val="28"/>
                <w:lang w:val="en-IN"/>
              </w:rPr>
            </w:pPr>
            <w:r w:rsidRPr="00A93100">
              <w:rPr>
                <w:rFonts w:cstheme="minorHAnsi"/>
                <w:sz w:val="28"/>
                <w:lang w:val="en-IN"/>
              </w:rPr>
              <w:t>district</w:t>
            </w:r>
          </w:p>
        </w:tc>
        <w:tc>
          <w:tcPr>
            <w:tcW w:w="5404" w:type="dxa"/>
          </w:tcPr>
          <w:p w:rsidR="00A93100" w:rsidRPr="002625CF" w:rsidRDefault="002625CF" w:rsidP="00A93100">
            <w:pPr>
              <w:pStyle w:val="ListParagraph"/>
              <w:ind w:left="0"/>
              <w:rPr>
                <w:rFonts w:cstheme="minorHAnsi"/>
                <w:sz w:val="28"/>
                <w:lang w:val="en-IN"/>
              </w:rPr>
            </w:pPr>
            <w:r w:rsidRPr="002625CF">
              <w:rPr>
                <w:rFonts w:cstheme="minorHAnsi"/>
                <w:sz w:val="28"/>
                <w:lang w:val="en-IN"/>
              </w:rPr>
              <w:t>District within the state</w:t>
            </w:r>
          </w:p>
        </w:tc>
      </w:tr>
      <w:tr w:rsidR="00A93100" w:rsidTr="002625CF">
        <w:trPr>
          <w:trHeight w:val="349"/>
        </w:trPr>
        <w:tc>
          <w:tcPr>
            <w:tcW w:w="3224" w:type="dxa"/>
          </w:tcPr>
          <w:p w:rsidR="00A93100" w:rsidRPr="00A93100" w:rsidRDefault="00A93100" w:rsidP="00A93100">
            <w:pPr>
              <w:pStyle w:val="ListParagraph"/>
              <w:ind w:left="0"/>
              <w:rPr>
                <w:rFonts w:cstheme="minorHAnsi"/>
                <w:sz w:val="28"/>
                <w:lang w:val="en-IN"/>
              </w:rPr>
            </w:pPr>
            <w:r w:rsidRPr="00A93100">
              <w:rPr>
                <w:rFonts w:cstheme="minorHAnsi"/>
                <w:sz w:val="28"/>
                <w:lang w:val="en-IN"/>
              </w:rPr>
              <w:t>pincode</w:t>
            </w:r>
          </w:p>
        </w:tc>
        <w:tc>
          <w:tcPr>
            <w:tcW w:w="5404" w:type="dxa"/>
          </w:tcPr>
          <w:p w:rsidR="00A93100" w:rsidRPr="002625CF" w:rsidRDefault="002625CF" w:rsidP="00A93100">
            <w:pPr>
              <w:pStyle w:val="ListParagraph"/>
              <w:ind w:left="0"/>
              <w:rPr>
                <w:rFonts w:cstheme="minorHAnsi"/>
                <w:sz w:val="28"/>
                <w:lang w:val="en-IN"/>
              </w:rPr>
            </w:pPr>
            <w:r>
              <w:rPr>
                <w:rFonts w:cstheme="minorHAnsi"/>
                <w:sz w:val="28"/>
                <w:lang w:val="en-IN"/>
              </w:rPr>
              <w:t xml:space="preserve">PIN code representing the </w:t>
            </w:r>
            <w:r w:rsidRPr="002625CF">
              <w:rPr>
                <w:rFonts w:cstheme="minorHAnsi"/>
                <w:sz w:val="28"/>
                <w:lang w:val="en-IN"/>
              </w:rPr>
              <w:t>enrolment location</w:t>
            </w:r>
          </w:p>
        </w:tc>
      </w:tr>
      <w:tr w:rsidR="00A93100" w:rsidTr="002625CF">
        <w:trPr>
          <w:trHeight w:val="349"/>
        </w:trPr>
        <w:tc>
          <w:tcPr>
            <w:tcW w:w="3224" w:type="dxa"/>
          </w:tcPr>
          <w:p w:rsidR="00A93100" w:rsidRPr="00A93100" w:rsidRDefault="00A93100" w:rsidP="00A93100">
            <w:pPr>
              <w:pStyle w:val="ListParagraph"/>
              <w:ind w:left="0"/>
              <w:rPr>
                <w:rFonts w:cstheme="minorHAnsi"/>
                <w:sz w:val="28"/>
                <w:lang w:val="en-IN"/>
              </w:rPr>
            </w:pPr>
            <w:r w:rsidRPr="00A93100">
              <w:rPr>
                <w:rFonts w:cstheme="minorHAnsi"/>
                <w:sz w:val="28"/>
                <w:lang w:val="en-IN"/>
              </w:rPr>
              <w:t>age_0_5</w:t>
            </w:r>
          </w:p>
        </w:tc>
        <w:tc>
          <w:tcPr>
            <w:tcW w:w="5404" w:type="dxa"/>
          </w:tcPr>
          <w:p w:rsidR="00A93100" w:rsidRPr="002625CF" w:rsidRDefault="002625CF" w:rsidP="00A93100">
            <w:pPr>
              <w:pStyle w:val="ListParagraph"/>
              <w:ind w:left="0"/>
              <w:rPr>
                <w:rFonts w:cstheme="minorHAnsi"/>
                <w:sz w:val="28"/>
                <w:lang w:val="en-IN"/>
              </w:rPr>
            </w:pPr>
            <w:r w:rsidRPr="002625CF">
              <w:rPr>
                <w:rFonts w:cstheme="minorHAnsi"/>
                <w:sz w:val="28"/>
                <w:lang w:val="en-IN"/>
              </w:rPr>
              <w:t>N</w:t>
            </w:r>
            <w:r>
              <w:rPr>
                <w:rFonts w:cstheme="minorHAnsi"/>
                <w:sz w:val="28"/>
                <w:lang w:val="en-IN"/>
              </w:rPr>
              <w:t xml:space="preserve">umber of Aadhaar enrolments for </w:t>
            </w:r>
            <w:r w:rsidRPr="002625CF">
              <w:rPr>
                <w:rFonts w:cstheme="minorHAnsi"/>
                <w:sz w:val="28"/>
                <w:lang w:val="en-IN"/>
              </w:rPr>
              <w:t>children aged 0–5 years</w:t>
            </w:r>
          </w:p>
        </w:tc>
      </w:tr>
      <w:tr w:rsidR="00A93100" w:rsidTr="002625CF">
        <w:trPr>
          <w:trHeight w:val="349"/>
        </w:trPr>
        <w:tc>
          <w:tcPr>
            <w:tcW w:w="3224" w:type="dxa"/>
          </w:tcPr>
          <w:p w:rsidR="00A93100" w:rsidRPr="00A93100" w:rsidRDefault="00A93100" w:rsidP="00A93100">
            <w:pPr>
              <w:pStyle w:val="ListParagraph"/>
              <w:ind w:left="0"/>
              <w:rPr>
                <w:rFonts w:cstheme="minorHAnsi"/>
                <w:sz w:val="28"/>
                <w:lang w:val="en-IN"/>
              </w:rPr>
            </w:pPr>
            <w:r w:rsidRPr="00A93100">
              <w:rPr>
                <w:rFonts w:cstheme="minorHAnsi"/>
                <w:sz w:val="28"/>
                <w:lang w:val="en-IN"/>
              </w:rPr>
              <w:t>age_5_17</w:t>
            </w:r>
          </w:p>
        </w:tc>
        <w:tc>
          <w:tcPr>
            <w:tcW w:w="5404" w:type="dxa"/>
          </w:tcPr>
          <w:p w:rsidR="00A93100" w:rsidRPr="002625CF" w:rsidRDefault="002625CF" w:rsidP="00A93100">
            <w:pPr>
              <w:pStyle w:val="ListParagraph"/>
              <w:ind w:left="0"/>
              <w:rPr>
                <w:rFonts w:cstheme="minorHAnsi"/>
                <w:sz w:val="28"/>
                <w:lang w:val="en-IN"/>
              </w:rPr>
            </w:pPr>
            <w:r w:rsidRPr="002625CF">
              <w:rPr>
                <w:rFonts w:cstheme="minorHAnsi"/>
                <w:sz w:val="28"/>
                <w:lang w:val="en-IN"/>
              </w:rPr>
              <w:t>Number of Aadhaar enrolments for individuals aged 5–17 years</w:t>
            </w:r>
          </w:p>
        </w:tc>
      </w:tr>
      <w:tr w:rsidR="00A93100" w:rsidTr="002625CF">
        <w:trPr>
          <w:trHeight w:val="349"/>
        </w:trPr>
        <w:tc>
          <w:tcPr>
            <w:tcW w:w="3224" w:type="dxa"/>
          </w:tcPr>
          <w:p w:rsidR="00A93100" w:rsidRPr="00A93100" w:rsidRDefault="00A93100" w:rsidP="00A93100">
            <w:pPr>
              <w:pStyle w:val="ListParagraph"/>
              <w:ind w:left="0"/>
              <w:rPr>
                <w:rFonts w:cstheme="minorHAnsi"/>
                <w:sz w:val="28"/>
                <w:lang w:val="en-IN"/>
              </w:rPr>
            </w:pPr>
            <w:r w:rsidRPr="00A93100">
              <w:rPr>
                <w:rFonts w:cstheme="minorHAnsi"/>
                <w:sz w:val="28"/>
                <w:lang w:val="en-IN"/>
              </w:rPr>
              <w:t>age_18_greater</w:t>
            </w:r>
          </w:p>
        </w:tc>
        <w:tc>
          <w:tcPr>
            <w:tcW w:w="5404" w:type="dxa"/>
          </w:tcPr>
          <w:p w:rsidR="00A93100" w:rsidRPr="002625CF" w:rsidRDefault="002625CF" w:rsidP="00A93100">
            <w:pPr>
              <w:pStyle w:val="ListParagraph"/>
              <w:ind w:left="0"/>
              <w:rPr>
                <w:rFonts w:cstheme="minorHAnsi"/>
                <w:sz w:val="28"/>
                <w:lang w:val="en-IN"/>
              </w:rPr>
            </w:pPr>
            <w:r w:rsidRPr="002625CF">
              <w:rPr>
                <w:rFonts w:cstheme="minorHAnsi"/>
                <w:sz w:val="28"/>
                <w:lang w:val="en-IN"/>
              </w:rPr>
              <w:t>Number of Aadhaar enrolments for individuals aged 18 years and above</w:t>
            </w:r>
          </w:p>
        </w:tc>
      </w:tr>
    </w:tbl>
    <w:p w:rsidR="006A1B5F" w:rsidRPr="002625CF" w:rsidRDefault="00BC1898" w:rsidP="002625CF">
      <w:pPr>
        <w:rPr>
          <w:rFonts w:cstheme="minorHAnsi"/>
          <w:b/>
          <w:sz w:val="28"/>
          <w:u w:val="single"/>
          <w:lang w:val="en-IN"/>
        </w:rPr>
      </w:pPr>
      <w:r>
        <w:rPr>
          <w:rFonts w:cstheme="minorHAnsi"/>
          <w:b/>
          <w:noProof/>
          <w:sz w:val="28"/>
          <w:u w:val="single"/>
        </w:rPr>
        <w:pict>
          <v:shape id="_x0000_s1029" type="#_x0000_t32" style="position:absolute;margin-left:24pt;margin-top:24.75pt;width:480pt;height:0;z-index:251661312;mso-position-horizontal-relative:text;mso-position-vertical-relative:text" o:connectortype="straight" strokecolor="gray [1629]" strokeweight="3pt">
            <v:shadow type="perspective" color="#7f7f7f [1601]" opacity=".5" offset="1pt" offset2="-1pt"/>
          </v:shape>
        </w:pict>
      </w:r>
    </w:p>
    <w:p w:rsidR="006A1B5F" w:rsidRPr="00B350A2" w:rsidRDefault="006A1B5F" w:rsidP="00B350A2">
      <w:pPr>
        <w:jc w:val="center"/>
        <w:rPr>
          <w:rFonts w:cstheme="minorHAnsi"/>
          <w:b/>
          <w:sz w:val="28"/>
          <w:u w:val="single"/>
          <w:lang w:val="en-IN"/>
        </w:rPr>
      </w:pPr>
    </w:p>
    <w:p w:rsidR="006A1B5F" w:rsidRPr="009171FF" w:rsidRDefault="006A1B5F" w:rsidP="00B350A2">
      <w:pPr>
        <w:jc w:val="center"/>
        <w:rPr>
          <w:rFonts w:asciiTheme="majorHAnsi" w:hAnsiTheme="majorHAnsi" w:cstheme="minorHAnsi"/>
          <w:b/>
          <w:sz w:val="28"/>
          <w:u w:val="single"/>
          <w:lang w:val="en-IN"/>
        </w:rPr>
      </w:pPr>
    </w:p>
    <w:p w:rsidR="00B350A2" w:rsidRPr="009171FF" w:rsidRDefault="00B350A2" w:rsidP="002625CF">
      <w:pPr>
        <w:jc w:val="center"/>
        <w:rPr>
          <w:rFonts w:asciiTheme="majorHAnsi" w:hAnsiTheme="majorHAnsi" w:cstheme="minorHAnsi"/>
          <w:b/>
          <w:sz w:val="28"/>
          <w:u w:val="single"/>
          <w:lang w:val="en-IN"/>
        </w:rPr>
      </w:pPr>
      <w:r w:rsidRPr="009171FF">
        <w:rPr>
          <w:rFonts w:asciiTheme="majorHAnsi" w:hAnsiTheme="majorHAnsi" w:cstheme="minorHAnsi"/>
          <w:b/>
          <w:sz w:val="28"/>
          <w:u w:val="single"/>
          <w:lang w:val="en-IN"/>
        </w:rPr>
        <w:t>Methodology</w:t>
      </w:r>
    </w:p>
    <w:p w:rsidR="00B350A2" w:rsidRPr="002625CF" w:rsidRDefault="002625CF" w:rsidP="002625CF">
      <w:pPr>
        <w:rPr>
          <w:rFonts w:cstheme="minorHAnsi"/>
          <w:sz w:val="28"/>
          <w:lang w:val="en-IN"/>
        </w:rPr>
      </w:pPr>
      <w:r w:rsidRPr="002625CF">
        <w:rPr>
          <w:rFonts w:cstheme="minorHAnsi"/>
          <w:sz w:val="28"/>
          <w:lang w:val="en-IN"/>
        </w:rPr>
        <w:t>This project follows a structured data analysis approach to extract meaningful insights from the Aadhaar Enrolment dataset provided by UIDAI. The methodology consists of the following steps:</w:t>
      </w:r>
    </w:p>
    <w:p w:rsidR="002625CF" w:rsidRPr="009171FF" w:rsidRDefault="002625CF" w:rsidP="009171FF">
      <w:pPr>
        <w:pStyle w:val="ListParagraph"/>
        <w:numPr>
          <w:ilvl w:val="0"/>
          <w:numId w:val="3"/>
        </w:numPr>
        <w:rPr>
          <w:rFonts w:cstheme="minorHAnsi"/>
          <w:sz w:val="28"/>
          <w:lang w:val="en-IN"/>
        </w:rPr>
      </w:pPr>
      <w:r w:rsidRPr="002625CF">
        <w:rPr>
          <w:rFonts w:cstheme="minorHAnsi"/>
          <w:sz w:val="28"/>
          <w:lang w:val="en-IN"/>
        </w:rPr>
        <w:lastRenderedPageBreak/>
        <w:t>Data Collection</w:t>
      </w:r>
      <w:r w:rsidR="009171FF">
        <w:rPr>
          <w:rFonts w:cstheme="minorHAnsi"/>
          <w:sz w:val="28"/>
          <w:lang w:val="en-IN"/>
        </w:rPr>
        <w:t xml:space="preserve">: </w:t>
      </w:r>
      <w:r w:rsidRPr="009171FF">
        <w:rPr>
          <w:rFonts w:cstheme="minorHAnsi"/>
          <w:sz w:val="28"/>
          <w:lang w:val="en-IN"/>
        </w:rPr>
        <w:t>The Aadhaar Enrolment dataset was obtained from the UIDAI Open Government Data Platform.</w:t>
      </w:r>
    </w:p>
    <w:p w:rsidR="002625CF" w:rsidRPr="009171FF" w:rsidRDefault="002625CF" w:rsidP="009171FF">
      <w:pPr>
        <w:pStyle w:val="ListParagraph"/>
        <w:numPr>
          <w:ilvl w:val="0"/>
          <w:numId w:val="3"/>
        </w:numPr>
        <w:rPr>
          <w:rFonts w:cstheme="minorHAnsi"/>
          <w:sz w:val="28"/>
          <w:lang w:val="en-IN"/>
        </w:rPr>
      </w:pPr>
      <w:r w:rsidRPr="009171FF">
        <w:rPr>
          <w:rFonts w:cstheme="minorHAnsi"/>
          <w:sz w:val="28"/>
          <w:lang w:val="en-IN"/>
        </w:rPr>
        <w:t>Data Loading</w:t>
      </w:r>
      <w:r w:rsidR="009171FF">
        <w:rPr>
          <w:rFonts w:cstheme="minorHAnsi"/>
          <w:sz w:val="28"/>
          <w:lang w:val="en-IN"/>
        </w:rPr>
        <w:t>:</w:t>
      </w:r>
      <w:r w:rsidRPr="009171FF">
        <w:rPr>
          <w:rFonts w:cstheme="minorHAnsi"/>
          <w:sz w:val="28"/>
          <w:lang w:val="en-IN"/>
        </w:rPr>
        <w:t>The dataset was loaded into a Python environment using the Pandas library for efficient data handling and analysis.</w:t>
      </w:r>
    </w:p>
    <w:p w:rsidR="002625CF" w:rsidRPr="002625CF" w:rsidRDefault="002625CF" w:rsidP="009171FF">
      <w:pPr>
        <w:pStyle w:val="ListParagraph"/>
        <w:numPr>
          <w:ilvl w:val="0"/>
          <w:numId w:val="3"/>
        </w:numPr>
        <w:rPr>
          <w:rFonts w:cstheme="minorHAnsi"/>
          <w:sz w:val="28"/>
          <w:lang w:val="en-IN"/>
        </w:rPr>
      </w:pPr>
      <w:r w:rsidRPr="002625CF">
        <w:rPr>
          <w:rFonts w:cstheme="minorHAnsi"/>
          <w:sz w:val="28"/>
          <w:lang w:val="en-IN"/>
        </w:rPr>
        <w:t>Data Pre-processing</w:t>
      </w:r>
      <w:r w:rsidR="009171FF">
        <w:rPr>
          <w:rFonts w:cstheme="minorHAnsi"/>
          <w:sz w:val="28"/>
          <w:lang w:val="en-IN"/>
        </w:rPr>
        <w:t xml:space="preserve"> :</w:t>
      </w:r>
      <w:r w:rsidRPr="009171FF">
        <w:rPr>
          <w:rFonts w:cstheme="minorHAnsi"/>
          <w:sz w:val="28"/>
          <w:lang w:val="en-IN"/>
        </w:rPr>
        <w:t>To ensure data quality an</w:t>
      </w:r>
      <w:r w:rsidR="009171FF">
        <w:rPr>
          <w:rFonts w:cstheme="minorHAnsi"/>
          <w:sz w:val="28"/>
          <w:lang w:val="en-IN"/>
        </w:rPr>
        <w:t>d consistency.</w:t>
      </w:r>
    </w:p>
    <w:p w:rsidR="002625CF" w:rsidRPr="009171FF" w:rsidRDefault="002625CF" w:rsidP="009171FF">
      <w:pPr>
        <w:pStyle w:val="ListParagraph"/>
        <w:numPr>
          <w:ilvl w:val="0"/>
          <w:numId w:val="3"/>
        </w:numPr>
        <w:rPr>
          <w:rFonts w:cstheme="minorHAnsi"/>
          <w:sz w:val="28"/>
          <w:lang w:val="en-IN"/>
        </w:rPr>
      </w:pPr>
      <w:r w:rsidRPr="002625CF">
        <w:rPr>
          <w:rFonts w:cstheme="minorHAnsi"/>
          <w:sz w:val="28"/>
          <w:lang w:val="en-IN"/>
        </w:rPr>
        <w:t>Feature Engineering</w:t>
      </w:r>
      <w:r w:rsidR="009171FF">
        <w:rPr>
          <w:rFonts w:cstheme="minorHAnsi"/>
          <w:sz w:val="28"/>
          <w:lang w:val="en-IN"/>
        </w:rPr>
        <w:t xml:space="preserve"> : </w:t>
      </w:r>
      <w:r w:rsidRPr="009171FF">
        <w:rPr>
          <w:rFonts w:cstheme="minorHAnsi"/>
          <w:sz w:val="28"/>
          <w:lang w:val="en-IN"/>
        </w:rPr>
        <w:t>Additional features were crea</w:t>
      </w:r>
      <w:r w:rsidR="009171FF">
        <w:rPr>
          <w:rFonts w:cstheme="minorHAnsi"/>
          <w:sz w:val="28"/>
          <w:lang w:val="en-IN"/>
        </w:rPr>
        <w:t>ted to support deeper analysis.</w:t>
      </w:r>
    </w:p>
    <w:p w:rsidR="002625CF" w:rsidRPr="009171FF" w:rsidRDefault="002625CF" w:rsidP="009171FF">
      <w:pPr>
        <w:pStyle w:val="ListParagraph"/>
        <w:numPr>
          <w:ilvl w:val="0"/>
          <w:numId w:val="3"/>
        </w:numPr>
        <w:rPr>
          <w:rFonts w:cstheme="minorHAnsi"/>
          <w:sz w:val="28"/>
          <w:lang w:val="en-IN"/>
        </w:rPr>
      </w:pPr>
      <w:r w:rsidRPr="002625CF">
        <w:rPr>
          <w:rFonts w:cstheme="minorHAnsi"/>
          <w:sz w:val="28"/>
          <w:lang w:val="en-IN"/>
        </w:rPr>
        <w:t>Exploratory Data Analysis (EDA)</w:t>
      </w:r>
      <w:r w:rsidR="009171FF">
        <w:rPr>
          <w:rFonts w:cstheme="minorHAnsi"/>
          <w:sz w:val="28"/>
          <w:lang w:val="en-IN"/>
        </w:rPr>
        <w:t xml:space="preserve">: </w:t>
      </w:r>
      <w:r w:rsidRPr="009171FF">
        <w:rPr>
          <w:rFonts w:cstheme="minorHAnsi"/>
          <w:sz w:val="28"/>
          <w:lang w:val="en-IN"/>
        </w:rPr>
        <w:t>conducted to understand</w:t>
      </w:r>
      <w:r w:rsidR="009171FF">
        <w:rPr>
          <w:rFonts w:cstheme="minorHAnsi"/>
          <w:sz w:val="28"/>
          <w:lang w:val="en-IN"/>
        </w:rPr>
        <w:t xml:space="preserve"> data distribution and patterns.</w:t>
      </w:r>
    </w:p>
    <w:p w:rsidR="002625CF" w:rsidRPr="009171FF" w:rsidRDefault="002625CF" w:rsidP="009171FF">
      <w:pPr>
        <w:pStyle w:val="ListParagraph"/>
        <w:numPr>
          <w:ilvl w:val="0"/>
          <w:numId w:val="3"/>
        </w:numPr>
        <w:rPr>
          <w:rFonts w:cstheme="minorHAnsi"/>
          <w:sz w:val="28"/>
          <w:lang w:val="en-IN"/>
        </w:rPr>
      </w:pPr>
      <w:r w:rsidRPr="002625CF">
        <w:rPr>
          <w:rFonts w:cstheme="minorHAnsi"/>
          <w:sz w:val="28"/>
          <w:lang w:val="en-IN"/>
        </w:rPr>
        <w:t>Visualization</w:t>
      </w:r>
      <w:r w:rsidR="009171FF">
        <w:rPr>
          <w:rFonts w:cstheme="minorHAnsi"/>
          <w:sz w:val="28"/>
          <w:lang w:val="en-IN"/>
        </w:rPr>
        <w:t xml:space="preserve">: </w:t>
      </w:r>
      <w:r w:rsidRPr="009171FF">
        <w:rPr>
          <w:rFonts w:cstheme="minorHAnsi"/>
          <w:sz w:val="28"/>
          <w:lang w:val="en-IN"/>
        </w:rPr>
        <w:t xml:space="preserve">Visual representations were used to clearly </w:t>
      </w:r>
      <w:r w:rsidR="009171FF" w:rsidRPr="009171FF">
        <w:rPr>
          <w:rFonts w:cstheme="minorHAnsi"/>
          <w:sz w:val="28"/>
          <w:lang w:val="en-IN"/>
        </w:rPr>
        <w:t>communicate trends and insights.</w:t>
      </w:r>
    </w:p>
    <w:p w:rsidR="00B350A2" w:rsidRPr="009171FF" w:rsidRDefault="002625CF" w:rsidP="009171FF">
      <w:pPr>
        <w:pStyle w:val="ListParagraph"/>
        <w:numPr>
          <w:ilvl w:val="0"/>
          <w:numId w:val="3"/>
        </w:numPr>
        <w:rPr>
          <w:rFonts w:cstheme="minorHAnsi"/>
          <w:sz w:val="28"/>
          <w:lang w:val="en-IN"/>
        </w:rPr>
      </w:pPr>
      <w:r w:rsidRPr="002625CF">
        <w:rPr>
          <w:rFonts w:cstheme="minorHAnsi"/>
          <w:sz w:val="28"/>
          <w:lang w:val="en-IN"/>
        </w:rPr>
        <w:t>Insight Extraction</w:t>
      </w:r>
      <w:r w:rsidR="009171FF">
        <w:rPr>
          <w:rFonts w:cstheme="minorHAnsi"/>
          <w:sz w:val="28"/>
          <w:lang w:val="en-IN"/>
        </w:rPr>
        <w:t xml:space="preserve"> : </w:t>
      </w:r>
      <w:r w:rsidRPr="009171FF">
        <w:rPr>
          <w:rFonts w:cstheme="minorHAnsi"/>
          <w:sz w:val="28"/>
          <w:lang w:val="en-IN"/>
        </w:rPr>
        <w:t xml:space="preserve">Patterns, trends, and anomalies observed during analysis were interpreted to derive meaningful insights </w:t>
      </w:r>
      <w:r w:rsidR="009171FF">
        <w:rPr>
          <w:rFonts w:cstheme="minorHAnsi"/>
          <w:sz w:val="28"/>
          <w:lang w:val="en-IN"/>
        </w:rPr>
        <w:t>.</w:t>
      </w:r>
    </w:p>
    <w:p w:rsidR="00B350A2" w:rsidRDefault="00BC1898" w:rsidP="004B1C87">
      <w:pPr>
        <w:jc w:val="center"/>
        <w:rPr>
          <w:rFonts w:cstheme="minorHAnsi"/>
          <w:b/>
          <w:sz w:val="28"/>
          <w:u w:val="single"/>
          <w:lang w:val="en-IN"/>
        </w:rPr>
      </w:pPr>
      <w:r>
        <w:rPr>
          <w:rFonts w:cstheme="minorHAnsi"/>
          <w:b/>
          <w:noProof/>
          <w:sz w:val="28"/>
          <w:u w:val="single"/>
        </w:rPr>
        <w:pict>
          <v:shape id="_x0000_s1030" type="#_x0000_t32" style="position:absolute;left:0;text-align:left;margin-left:11.25pt;margin-top:12.15pt;width:476.4pt;height:0;z-index:251662336" o:connectortype="straight" strokecolor="gray [1629]" strokeweight="3pt">
            <v:shadow type="perspective" color="#7f7f7f [1601]" opacity=".5" offset="1pt" offset2="-1pt"/>
          </v:shape>
        </w:pict>
      </w:r>
    </w:p>
    <w:p w:rsidR="00B350A2" w:rsidRDefault="00B350A2" w:rsidP="004B1C87">
      <w:pPr>
        <w:jc w:val="center"/>
        <w:rPr>
          <w:rFonts w:cstheme="minorHAnsi"/>
          <w:b/>
          <w:sz w:val="28"/>
          <w:u w:val="single"/>
          <w:lang w:val="en-IN"/>
        </w:rPr>
      </w:pPr>
    </w:p>
    <w:p w:rsidR="00B350A2" w:rsidRDefault="009171FF" w:rsidP="004B1C87">
      <w:pPr>
        <w:jc w:val="center"/>
        <w:rPr>
          <w:rFonts w:asciiTheme="majorHAnsi" w:hAnsiTheme="majorHAnsi" w:cstheme="minorHAnsi"/>
          <w:b/>
          <w:sz w:val="28"/>
          <w:u w:val="single"/>
          <w:lang w:val="en-IN"/>
        </w:rPr>
      </w:pPr>
      <w:r w:rsidRPr="009171FF">
        <w:rPr>
          <w:rFonts w:asciiTheme="majorHAnsi" w:hAnsiTheme="majorHAnsi" w:cstheme="minorHAnsi"/>
          <w:b/>
          <w:sz w:val="28"/>
          <w:u w:val="single"/>
          <w:lang w:val="en-IN"/>
        </w:rPr>
        <w:t>Key Insights</w:t>
      </w:r>
      <w:r w:rsidR="00F07636">
        <w:rPr>
          <w:rFonts w:asciiTheme="majorHAnsi" w:hAnsiTheme="majorHAnsi" w:cstheme="minorHAnsi"/>
          <w:b/>
          <w:sz w:val="28"/>
          <w:u w:val="single"/>
          <w:lang w:val="en-IN"/>
        </w:rPr>
        <w:t xml:space="preserve"> and Analysis</w:t>
      </w:r>
    </w:p>
    <w:p w:rsidR="00673624" w:rsidRPr="00673624" w:rsidRDefault="00673624" w:rsidP="00673624">
      <w:pPr>
        <w:pStyle w:val="NormalWeb"/>
        <w:numPr>
          <w:ilvl w:val="0"/>
          <w:numId w:val="4"/>
        </w:numPr>
      </w:pPr>
      <w:r>
        <w:t xml:space="preserve"> Enrolment activity is unevenly distributed across states and districts, highlighting regional disparities in Aadhaar service reach. These insights can support </w:t>
      </w:r>
      <w:r>
        <w:rPr>
          <w:rStyle w:val="Strong"/>
        </w:rPr>
        <w:t>data-driven planning</w:t>
      </w:r>
      <w:r>
        <w:t>, helping UIDAI focus resources on under-served regions instead of uniform deployment.</w:t>
      </w:r>
    </w:p>
    <w:p w:rsidR="000A37ED" w:rsidRPr="000A37ED" w:rsidRDefault="00BC1898" w:rsidP="000A37ED">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Uploaded image" style="width:24pt;height:24pt"/>
        </w:pict>
      </w:r>
      <w:r w:rsidR="00673624">
        <w:rPr>
          <w:noProof/>
        </w:rPr>
        <w:drawing>
          <wp:inline distT="0" distB="0" distL="0" distR="0">
            <wp:extent cx="5947872" cy="2261755"/>
            <wp:effectExtent l="57150" t="38100" r="33828" b="242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5943600" cy="2260131"/>
                    </a:xfrm>
                    <a:prstGeom prst="rect">
                      <a:avLst/>
                    </a:prstGeom>
                    <a:noFill/>
                    <a:ln w="28575">
                      <a:solidFill>
                        <a:schemeClr val="accent1"/>
                      </a:solidFill>
                      <a:miter lim="800000"/>
                      <a:headEnd/>
                      <a:tailEnd/>
                    </a:ln>
                  </pic:spPr>
                </pic:pic>
              </a:graphicData>
            </a:graphic>
          </wp:inline>
        </w:drawing>
      </w:r>
    </w:p>
    <w:p w:rsidR="000A37ED" w:rsidRDefault="000A37ED" w:rsidP="000A37ED">
      <w:pPr>
        <w:pStyle w:val="ListParagraph"/>
        <w:rPr>
          <w:rFonts w:asciiTheme="majorHAnsi" w:hAnsiTheme="majorHAnsi" w:cstheme="minorHAnsi"/>
          <w:b/>
          <w:noProof/>
          <w:sz w:val="28"/>
          <w:u w:val="single"/>
        </w:rPr>
      </w:pPr>
    </w:p>
    <w:p w:rsidR="000A37ED" w:rsidRPr="000A37ED" w:rsidRDefault="000A37ED" w:rsidP="000A37ED">
      <w:pPr>
        <w:pStyle w:val="ListParagraph"/>
        <w:numPr>
          <w:ilvl w:val="0"/>
          <w:numId w:val="4"/>
        </w:numPr>
        <w:rPr>
          <w:rFonts w:asciiTheme="majorHAnsi" w:hAnsiTheme="majorHAnsi" w:cstheme="minorHAnsi"/>
          <w:b/>
          <w:noProof/>
          <w:sz w:val="28"/>
          <w:u w:val="single"/>
        </w:rPr>
      </w:pPr>
      <w:r>
        <w:t>Aadhaar enrolment shows a clear seasonal trend, with the highest registrations across all age groups around September.Child (0–5) and student (5–17) enrolments increase sharply during this period, indicating the need for extra enrolment centres and staff in peak months.</w:t>
      </w:r>
    </w:p>
    <w:p w:rsidR="000A37ED" w:rsidRPr="000A37ED" w:rsidRDefault="000A37ED" w:rsidP="000A37ED">
      <w:pPr>
        <w:pStyle w:val="ListParagraph"/>
        <w:rPr>
          <w:rFonts w:asciiTheme="majorHAnsi" w:hAnsiTheme="majorHAnsi" w:cstheme="minorHAnsi"/>
          <w:b/>
          <w:noProof/>
          <w:sz w:val="28"/>
          <w:u w:val="single"/>
        </w:rPr>
      </w:pPr>
    </w:p>
    <w:p w:rsidR="009171FF" w:rsidRDefault="00673624" w:rsidP="000A37ED">
      <w:pPr>
        <w:pStyle w:val="ListParagraph"/>
        <w:rPr>
          <w:rFonts w:asciiTheme="majorHAnsi" w:hAnsiTheme="majorHAnsi" w:cstheme="minorHAnsi"/>
          <w:b/>
          <w:sz w:val="28"/>
          <w:u w:val="single"/>
          <w:lang w:val="en-IN"/>
        </w:rPr>
      </w:pPr>
      <w:r>
        <w:rPr>
          <w:rFonts w:asciiTheme="majorHAnsi" w:hAnsiTheme="majorHAnsi" w:cstheme="minorHAnsi"/>
          <w:b/>
          <w:noProof/>
          <w:sz w:val="28"/>
          <w:u w:val="single"/>
        </w:rPr>
        <w:drawing>
          <wp:inline distT="0" distB="0" distL="0" distR="0">
            <wp:extent cx="5947237" cy="2947555"/>
            <wp:effectExtent l="57150" t="38100" r="34463" b="242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srcRect/>
                    <a:stretch>
                      <a:fillRect/>
                    </a:stretch>
                  </pic:blipFill>
                  <pic:spPr bwMode="auto">
                    <a:xfrm>
                      <a:off x="0" y="0"/>
                      <a:ext cx="5943600" cy="2945752"/>
                    </a:xfrm>
                    <a:prstGeom prst="rect">
                      <a:avLst/>
                    </a:prstGeom>
                    <a:noFill/>
                    <a:ln w="28575">
                      <a:solidFill>
                        <a:schemeClr val="accent1"/>
                      </a:solidFill>
                      <a:miter lim="800000"/>
                      <a:headEnd/>
                      <a:tailEnd/>
                    </a:ln>
                  </pic:spPr>
                </pic:pic>
              </a:graphicData>
            </a:graphic>
          </wp:inline>
        </w:drawing>
      </w:r>
    </w:p>
    <w:p w:rsidR="000A37ED" w:rsidRPr="000A37ED" w:rsidRDefault="000A37ED" w:rsidP="000A37ED">
      <w:pPr>
        <w:rPr>
          <w:rFonts w:asciiTheme="majorHAnsi" w:hAnsiTheme="majorHAnsi" w:cstheme="minorHAnsi"/>
          <w:b/>
          <w:sz w:val="28"/>
          <w:u w:val="single"/>
          <w:lang w:val="en-IN"/>
        </w:rPr>
      </w:pPr>
    </w:p>
    <w:p w:rsidR="000A37ED" w:rsidRPr="000A37ED" w:rsidRDefault="000A37ED" w:rsidP="000A37ED">
      <w:pPr>
        <w:pStyle w:val="ListParagraph"/>
        <w:numPr>
          <w:ilvl w:val="0"/>
          <w:numId w:val="4"/>
        </w:numPr>
        <w:rPr>
          <w:rFonts w:asciiTheme="majorHAnsi" w:hAnsiTheme="majorHAnsi" w:cstheme="minorHAnsi"/>
          <w:b/>
          <w:sz w:val="28"/>
          <w:u w:val="single"/>
          <w:lang w:val="en-IN"/>
        </w:rPr>
      </w:pPr>
      <w:r>
        <w:t>Meghalaya shows the highest average enrolments among the top states, while Delhi and Bihar follow at a much lower level.The wide variation in averages indicates uneven enrolment intensity across states, suggesting the need for state-specific planning rather than a uniform approach.</w:t>
      </w:r>
    </w:p>
    <w:p w:rsidR="000A37ED" w:rsidRPr="000A37ED" w:rsidRDefault="000A37ED" w:rsidP="000A37ED">
      <w:pPr>
        <w:pStyle w:val="ListParagraph"/>
        <w:rPr>
          <w:rFonts w:asciiTheme="majorHAnsi" w:hAnsiTheme="majorHAnsi" w:cstheme="minorHAnsi"/>
          <w:sz w:val="28"/>
          <w:u w:val="single"/>
          <w:lang w:val="en-IN"/>
        </w:rPr>
      </w:pPr>
    </w:p>
    <w:p w:rsidR="000A37ED" w:rsidRPr="000A37ED" w:rsidRDefault="000A37ED" w:rsidP="000A37ED">
      <w:pPr>
        <w:ind w:left="360"/>
        <w:rPr>
          <w:rFonts w:asciiTheme="majorHAnsi" w:hAnsiTheme="majorHAnsi" w:cstheme="minorHAnsi"/>
          <w:b/>
          <w:sz w:val="28"/>
          <w:u w:val="single"/>
          <w:lang w:val="en-IN"/>
        </w:rPr>
      </w:pPr>
      <w:r>
        <w:rPr>
          <w:noProof/>
        </w:rPr>
        <w:drawing>
          <wp:inline distT="0" distB="0" distL="0" distR="0">
            <wp:extent cx="5938677" cy="2240973"/>
            <wp:effectExtent l="57150" t="38100" r="43023" b="25977"/>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srcRect/>
                    <a:stretch>
                      <a:fillRect/>
                    </a:stretch>
                  </pic:blipFill>
                  <pic:spPr bwMode="auto">
                    <a:xfrm>
                      <a:off x="0" y="0"/>
                      <a:ext cx="5943600" cy="2242831"/>
                    </a:xfrm>
                    <a:prstGeom prst="rect">
                      <a:avLst/>
                    </a:prstGeom>
                    <a:noFill/>
                    <a:ln w="28575">
                      <a:solidFill>
                        <a:schemeClr val="accent1"/>
                      </a:solidFill>
                      <a:miter lim="800000"/>
                      <a:headEnd/>
                      <a:tailEnd/>
                    </a:ln>
                  </pic:spPr>
                </pic:pic>
              </a:graphicData>
            </a:graphic>
          </wp:inline>
        </w:drawing>
      </w:r>
    </w:p>
    <w:p w:rsidR="000A37ED" w:rsidRDefault="000A37ED" w:rsidP="000A37ED">
      <w:pPr>
        <w:pStyle w:val="NormalWeb"/>
      </w:pPr>
      <w:r>
        <w:lastRenderedPageBreak/>
        <w:t>.</w:t>
      </w:r>
    </w:p>
    <w:p w:rsidR="000A37ED" w:rsidRPr="00981615" w:rsidRDefault="000A37ED" w:rsidP="000A37ED">
      <w:pPr>
        <w:pStyle w:val="ListParagraph"/>
        <w:numPr>
          <w:ilvl w:val="0"/>
          <w:numId w:val="4"/>
        </w:numPr>
        <w:rPr>
          <w:rFonts w:asciiTheme="majorHAnsi" w:hAnsiTheme="majorHAnsi" w:cstheme="minorHAnsi"/>
          <w:b/>
          <w:sz w:val="28"/>
          <w:u w:val="single"/>
          <w:lang w:val="en-IN"/>
        </w:rPr>
      </w:pPr>
      <w:r>
        <w:t xml:space="preserve">A few districts like </w:t>
      </w:r>
      <w:r>
        <w:rPr>
          <w:rStyle w:val="Strong"/>
        </w:rPr>
        <w:t>Thane, Sitamarhi, and Bahraich</w:t>
      </w:r>
      <w:r>
        <w:t xml:space="preserve"> handle a very high Aadhaar enrolment load compared to others. This shows enrolment services are concentrated in limited districts, which may lead to overloading</w:t>
      </w:r>
    </w:p>
    <w:p w:rsidR="00981615" w:rsidRPr="000A37ED" w:rsidRDefault="00981615" w:rsidP="00981615">
      <w:pPr>
        <w:pStyle w:val="ListParagraph"/>
        <w:rPr>
          <w:rFonts w:asciiTheme="majorHAnsi" w:hAnsiTheme="majorHAnsi" w:cstheme="minorHAnsi"/>
          <w:b/>
          <w:sz w:val="28"/>
          <w:u w:val="single"/>
          <w:lang w:val="en-IN"/>
        </w:rPr>
      </w:pPr>
    </w:p>
    <w:p w:rsidR="000A37ED" w:rsidRDefault="000A37ED" w:rsidP="000A37ED">
      <w:pPr>
        <w:pStyle w:val="ListParagraph"/>
        <w:rPr>
          <w:rFonts w:asciiTheme="majorHAnsi" w:hAnsiTheme="majorHAnsi" w:cstheme="minorHAnsi"/>
          <w:b/>
          <w:sz w:val="28"/>
          <w:u w:val="single"/>
          <w:lang w:val="en-IN"/>
        </w:rPr>
      </w:pPr>
      <w:r>
        <w:rPr>
          <w:rFonts w:asciiTheme="majorHAnsi" w:hAnsiTheme="majorHAnsi" w:cstheme="minorHAnsi"/>
          <w:b/>
          <w:noProof/>
          <w:sz w:val="28"/>
          <w:u w:val="single"/>
        </w:rPr>
        <w:drawing>
          <wp:inline distT="0" distB="0" distL="0" distR="0">
            <wp:extent cx="5947237" cy="2725882"/>
            <wp:effectExtent l="57150" t="38100" r="34463" b="17318"/>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srcRect/>
                    <a:stretch>
                      <a:fillRect/>
                    </a:stretch>
                  </pic:blipFill>
                  <pic:spPr bwMode="auto">
                    <a:xfrm>
                      <a:off x="0" y="0"/>
                      <a:ext cx="5943600" cy="2724215"/>
                    </a:xfrm>
                    <a:prstGeom prst="rect">
                      <a:avLst/>
                    </a:prstGeom>
                    <a:noFill/>
                    <a:ln w="28575">
                      <a:solidFill>
                        <a:schemeClr val="accent1"/>
                      </a:solidFill>
                      <a:miter lim="800000"/>
                      <a:headEnd/>
                      <a:tailEnd/>
                    </a:ln>
                  </pic:spPr>
                </pic:pic>
              </a:graphicData>
            </a:graphic>
          </wp:inline>
        </w:drawing>
      </w:r>
    </w:p>
    <w:p w:rsidR="00981615" w:rsidRDefault="00981615" w:rsidP="000A37ED">
      <w:pPr>
        <w:pStyle w:val="ListParagraph"/>
        <w:rPr>
          <w:rFonts w:asciiTheme="majorHAnsi" w:hAnsiTheme="majorHAnsi" w:cstheme="minorHAnsi"/>
          <w:b/>
          <w:sz w:val="28"/>
          <w:u w:val="single"/>
          <w:lang w:val="en-IN"/>
        </w:rPr>
      </w:pPr>
    </w:p>
    <w:p w:rsidR="00981615" w:rsidRPr="000A37ED" w:rsidRDefault="00456E68" w:rsidP="00981615">
      <w:pPr>
        <w:pStyle w:val="ListParagraph"/>
        <w:numPr>
          <w:ilvl w:val="0"/>
          <w:numId w:val="4"/>
        </w:numPr>
        <w:rPr>
          <w:rFonts w:asciiTheme="majorHAnsi" w:hAnsiTheme="majorHAnsi" w:cstheme="minorHAnsi"/>
          <w:b/>
          <w:sz w:val="28"/>
          <w:u w:val="single"/>
          <w:lang w:val="en-IN"/>
        </w:rPr>
      </w:pPr>
      <w:r>
        <w:t xml:space="preserve">Aadhaar enrolments show </w:t>
      </w:r>
      <w:r>
        <w:rPr>
          <w:rStyle w:val="Strong"/>
        </w:rPr>
        <w:t>abnormal spikes in later months</w:t>
      </w:r>
      <w:r>
        <w:t xml:space="preserve">, especially around </w:t>
      </w:r>
      <w:r>
        <w:rPr>
          <w:rStyle w:val="Strong"/>
        </w:rPr>
        <w:t>September</w:t>
      </w:r>
      <w:r>
        <w:t>, where values approach or cross the anomaly threshold.</w:t>
      </w:r>
      <w:r w:rsidRPr="00456E68">
        <w:t xml:space="preserve"> </w:t>
      </w:r>
      <w:r>
        <w:t>Detecting these spikes early helps UIDAI prepare extra staff and infrastructure in advance, preventing system overload and service delays.</w:t>
      </w:r>
    </w:p>
    <w:p w:rsidR="00B350A2" w:rsidRDefault="00456E68" w:rsidP="009171FF">
      <w:pPr>
        <w:rPr>
          <w:rFonts w:cstheme="minorHAnsi"/>
          <w:b/>
          <w:sz w:val="28"/>
          <w:u w:val="single"/>
          <w:lang w:val="en-IN"/>
        </w:rPr>
      </w:pPr>
      <w:r>
        <w:rPr>
          <w:rFonts w:cstheme="minorHAnsi"/>
          <w:b/>
          <w:noProof/>
          <w:sz w:val="28"/>
          <w:u w:val="single"/>
        </w:rPr>
        <w:drawing>
          <wp:inline distT="0" distB="0" distL="0" distR="0">
            <wp:extent cx="5945332" cy="2992582"/>
            <wp:effectExtent l="57150" t="38100" r="36368" b="17318"/>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943600" cy="2991710"/>
                    </a:xfrm>
                    <a:prstGeom prst="rect">
                      <a:avLst/>
                    </a:prstGeom>
                    <a:noFill/>
                    <a:ln w="28575">
                      <a:solidFill>
                        <a:schemeClr val="accent1"/>
                      </a:solidFill>
                      <a:miter lim="800000"/>
                      <a:headEnd/>
                      <a:tailEnd/>
                    </a:ln>
                  </pic:spPr>
                </pic:pic>
              </a:graphicData>
            </a:graphic>
          </wp:inline>
        </w:drawing>
      </w:r>
    </w:p>
    <w:p w:rsidR="007F05E5" w:rsidRPr="007F05E5" w:rsidRDefault="00456E68" w:rsidP="007F05E5">
      <w:pPr>
        <w:pStyle w:val="ListParagraph"/>
        <w:numPr>
          <w:ilvl w:val="0"/>
          <w:numId w:val="4"/>
        </w:numPr>
        <w:rPr>
          <w:rFonts w:cstheme="minorHAnsi"/>
          <w:b/>
          <w:sz w:val="28"/>
          <w:u w:val="single"/>
          <w:lang w:val="en-IN"/>
        </w:rPr>
      </w:pPr>
      <w:r>
        <w:lastRenderedPageBreak/>
        <w:t xml:space="preserve">Several districts show </w:t>
      </w:r>
      <w:r>
        <w:rPr>
          <w:rStyle w:val="Strong"/>
        </w:rPr>
        <w:t>high enrolment pressure during specific months</w:t>
      </w:r>
      <w:r>
        <w:t xml:space="preserve">, especially around </w:t>
      </w:r>
      <w:r>
        <w:rPr>
          <w:rStyle w:val="Strong"/>
        </w:rPr>
        <w:t>July–September</w:t>
      </w:r>
      <w:r>
        <w:t xml:space="preserve">, indicating seasonal system stress.These districts should receive </w:t>
      </w:r>
      <w:r>
        <w:rPr>
          <w:rStyle w:val="Strong"/>
        </w:rPr>
        <w:t>temporary centres, extra staff, or extended working hours</w:t>
      </w:r>
      <w:r>
        <w:t xml:space="preserve"> during peak months to reduce system stress and improve service delivery.</w:t>
      </w:r>
    </w:p>
    <w:p w:rsidR="007F05E5" w:rsidRPr="007F05E5" w:rsidRDefault="00456E68" w:rsidP="007F05E5">
      <w:pPr>
        <w:pStyle w:val="ListParagraph"/>
        <w:rPr>
          <w:rFonts w:cstheme="minorHAnsi"/>
          <w:b/>
          <w:sz w:val="28"/>
          <w:u w:val="single"/>
          <w:lang w:val="en-IN"/>
        </w:rPr>
      </w:pPr>
      <w:r>
        <w:rPr>
          <w:rFonts w:cstheme="minorHAnsi"/>
          <w:b/>
          <w:noProof/>
          <w:sz w:val="28"/>
          <w:u w:val="single"/>
        </w:rPr>
        <w:drawing>
          <wp:inline distT="0" distB="0" distL="0" distR="0">
            <wp:extent cx="5951047" cy="2531918"/>
            <wp:effectExtent l="57150" t="38100" r="30653" b="20782"/>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5947237" cy="2530297"/>
                    </a:xfrm>
                    <a:prstGeom prst="rect">
                      <a:avLst/>
                    </a:prstGeom>
                    <a:noFill/>
                    <a:ln w="28575">
                      <a:solidFill>
                        <a:schemeClr val="accent1"/>
                      </a:solidFill>
                      <a:miter lim="800000"/>
                      <a:headEnd/>
                      <a:tailEnd/>
                    </a:ln>
                  </pic:spPr>
                </pic:pic>
              </a:graphicData>
            </a:graphic>
          </wp:inline>
        </w:drawing>
      </w:r>
    </w:p>
    <w:p w:rsidR="007F05E5" w:rsidRPr="007F05E5" w:rsidRDefault="007F05E5" w:rsidP="007F05E5">
      <w:pPr>
        <w:pStyle w:val="ListParagraph"/>
        <w:rPr>
          <w:rFonts w:cstheme="minorHAnsi"/>
          <w:b/>
          <w:sz w:val="28"/>
          <w:u w:val="single"/>
          <w:lang w:val="en-IN"/>
        </w:rPr>
      </w:pPr>
    </w:p>
    <w:p w:rsidR="00456E68" w:rsidRDefault="00456E68" w:rsidP="00456E68">
      <w:pPr>
        <w:pStyle w:val="NormalWeb"/>
        <w:numPr>
          <w:ilvl w:val="0"/>
          <w:numId w:val="4"/>
        </w:numPr>
      </w:pPr>
      <w:r>
        <w:t xml:space="preserve">The Lorenz Curve shows </w:t>
      </w:r>
      <w:r>
        <w:rPr>
          <w:rStyle w:val="Strong"/>
        </w:rPr>
        <w:t>unequal Aadhaar enrolment load</w:t>
      </w:r>
      <w:r>
        <w:t xml:space="preserve">, where a </w:t>
      </w:r>
      <w:r>
        <w:rPr>
          <w:rStyle w:val="Strong"/>
        </w:rPr>
        <w:t>small number of districts handle most enrolments</w:t>
      </w:r>
      <w:r>
        <w:t>.Most districts contribute very little, indicating workload imbalance.</w:t>
      </w:r>
    </w:p>
    <w:p w:rsidR="00456E68" w:rsidRDefault="00456E68" w:rsidP="00456E68">
      <w:pPr>
        <w:pStyle w:val="ListParagraph"/>
      </w:pPr>
    </w:p>
    <w:p w:rsidR="00456E68" w:rsidRDefault="00456E68" w:rsidP="00456E68">
      <w:pPr>
        <w:pStyle w:val="NormalWeb"/>
        <w:ind w:left="720"/>
      </w:pPr>
    </w:p>
    <w:p w:rsidR="007F05E5" w:rsidRDefault="00456E68" w:rsidP="007F05E5">
      <w:pPr>
        <w:ind w:left="360"/>
        <w:rPr>
          <w:rFonts w:cstheme="minorHAnsi"/>
          <w:b/>
          <w:sz w:val="28"/>
          <w:u w:val="single"/>
          <w:lang w:val="en-IN"/>
        </w:rPr>
      </w:pPr>
      <w:r>
        <w:rPr>
          <w:noProof/>
        </w:rPr>
        <w:drawing>
          <wp:inline distT="0" distB="0" distL="0" distR="0">
            <wp:extent cx="5947954" cy="2322368"/>
            <wp:effectExtent l="57150" t="38100" r="33746" b="20782"/>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5943600" cy="2320668"/>
                    </a:xfrm>
                    <a:prstGeom prst="rect">
                      <a:avLst/>
                    </a:prstGeom>
                    <a:noFill/>
                    <a:ln w="28575">
                      <a:solidFill>
                        <a:schemeClr val="accent1"/>
                      </a:solidFill>
                      <a:miter lim="800000"/>
                      <a:headEnd/>
                      <a:tailEnd/>
                    </a:ln>
                  </pic:spPr>
                </pic:pic>
              </a:graphicData>
            </a:graphic>
          </wp:inline>
        </w:drawing>
      </w:r>
    </w:p>
    <w:p w:rsidR="007F05E5" w:rsidRPr="007F05E5" w:rsidRDefault="007F05E5" w:rsidP="007F05E5">
      <w:pPr>
        <w:ind w:left="360"/>
        <w:rPr>
          <w:rFonts w:cstheme="minorHAnsi"/>
          <w:b/>
          <w:sz w:val="28"/>
          <w:u w:val="single"/>
          <w:lang w:val="en-IN"/>
        </w:rPr>
      </w:pPr>
    </w:p>
    <w:p w:rsidR="007F05E5" w:rsidRDefault="007F05E5" w:rsidP="007F05E5">
      <w:pPr>
        <w:pStyle w:val="NormalWeb"/>
        <w:numPr>
          <w:ilvl w:val="0"/>
          <w:numId w:val="4"/>
        </w:numPr>
      </w:pPr>
      <w:r>
        <w:lastRenderedPageBreak/>
        <w:t>Aadhaar enrolments increase sharply during specific months, showing seasonal demand patterns. Enrolment load is uneven across districts, indicating the need for better resource planning.</w:t>
      </w:r>
    </w:p>
    <w:p w:rsidR="007F05E5" w:rsidRDefault="007F05E5" w:rsidP="007F05E5">
      <w:pPr>
        <w:pStyle w:val="NormalWeb"/>
        <w:ind w:left="720"/>
      </w:pPr>
      <w:r>
        <w:rPr>
          <w:noProof/>
        </w:rPr>
        <w:drawing>
          <wp:inline distT="0" distB="0" distL="0" distR="0">
            <wp:extent cx="5945332" cy="2757054"/>
            <wp:effectExtent l="57150" t="38100" r="36368" b="24246"/>
            <wp:docPr id="3" name="Picture 2" descr="WhatsApp Image 2026-01-20 at 9.04.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0 at 9.04.27 PM.jpeg"/>
                    <pic:cNvPicPr/>
                  </pic:nvPicPr>
                  <pic:blipFill>
                    <a:blip r:embed="rId12" cstate="print"/>
                    <a:stretch>
                      <a:fillRect/>
                    </a:stretch>
                  </pic:blipFill>
                  <pic:spPr>
                    <a:xfrm>
                      <a:off x="0" y="0"/>
                      <a:ext cx="5943600" cy="2756251"/>
                    </a:xfrm>
                    <a:prstGeom prst="rect">
                      <a:avLst/>
                    </a:prstGeom>
                    <a:ln w="28575">
                      <a:solidFill>
                        <a:schemeClr val="accent1"/>
                      </a:solidFill>
                    </a:ln>
                  </pic:spPr>
                </pic:pic>
              </a:graphicData>
            </a:graphic>
          </wp:inline>
        </w:drawing>
      </w:r>
    </w:p>
    <w:p w:rsidR="007F05E5" w:rsidRDefault="007F05E5" w:rsidP="007F05E5">
      <w:pPr>
        <w:pStyle w:val="NormalWeb"/>
        <w:ind w:left="720"/>
      </w:pPr>
    </w:p>
    <w:p w:rsidR="005A75A0" w:rsidRDefault="005A75A0" w:rsidP="005A75A0">
      <w:pPr>
        <w:pStyle w:val="NormalWeb"/>
        <w:numPr>
          <w:ilvl w:val="0"/>
          <w:numId w:val="4"/>
        </w:numPr>
      </w:pPr>
      <w:r>
        <w:t>The chart clearly shows that Aadhaar enrolment demand rises sharply during peak months compared to normal months. This indicates strong seasonal patterns, highlighting the need for advance planning of staff and infrastructure during peak periods.</w:t>
      </w:r>
    </w:p>
    <w:p w:rsidR="007F05E5" w:rsidRPr="007F05E5" w:rsidRDefault="007F05E5" w:rsidP="005A75A0">
      <w:pPr>
        <w:pStyle w:val="NormalWeb"/>
        <w:ind w:left="720"/>
      </w:pPr>
      <w:r>
        <w:rPr>
          <w:noProof/>
        </w:rPr>
        <w:drawing>
          <wp:inline distT="0" distB="0" distL="0" distR="0">
            <wp:extent cx="5945201" cy="2701637"/>
            <wp:effectExtent l="57150" t="38100" r="36499" b="22513"/>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srcRect/>
                    <a:stretch>
                      <a:fillRect/>
                    </a:stretch>
                  </pic:blipFill>
                  <pic:spPr bwMode="auto">
                    <a:xfrm>
                      <a:off x="0" y="0"/>
                      <a:ext cx="5943600" cy="2700909"/>
                    </a:xfrm>
                    <a:prstGeom prst="rect">
                      <a:avLst/>
                    </a:prstGeom>
                    <a:noFill/>
                    <a:ln w="28575">
                      <a:solidFill>
                        <a:schemeClr val="accent1"/>
                      </a:solidFill>
                      <a:miter lim="800000"/>
                      <a:headEnd/>
                      <a:tailEnd/>
                    </a:ln>
                  </pic:spPr>
                </pic:pic>
              </a:graphicData>
            </a:graphic>
          </wp:inline>
        </w:drawing>
      </w:r>
    </w:p>
    <w:p w:rsidR="007F05E5" w:rsidRDefault="00BC1898" w:rsidP="005A75A0">
      <w:pPr>
        <w:rPr>
          <w:rFonts w:asciiTheme="majorHAnsi" w:hAnsiTheme="majorHAnsi"/>
          <w:b/>
          <w:sz w:val="28"/>
          <w:u w:val="single"/>
        </w:rPr>
      </w:pPr>
      <w:r w:rsidRPr="00BC1898">
        <w:rPr>
          <w:rFonts w:cstheme="minorHAnsi"/>
          <w:b/>
          <w:noProof/>
          <w:sz w:val="28"/>
          <w:u w:val="single"/>
        </w:rPr>
        <w:pict>
          <v:shape id="_x0000_s1031" type="#_x0000_t32" style="position:absolute;margin-left:17.75pt;margin-top:80.85pt;width:476.4pt;height:0;z-index:251663360" o:connectortype="straight" strokecolor="gray [1629]" strokeweight="3pt">
            <v:shadow type="perspective" color="#7f7f7f [1601]" opacity=".5" offset="1pt" offset2="-1pt"/>
          </v:shape>
        </w:pict>
      </w:r>
    </w:p>
    <w:p w:rsidR="00981615" w:rsidRPr="00456E68" w:rsidRDefault="00981615" w:rsidP="00456E68">
      <w:pPr>
        <w:jc w:val="center"/>
        <w:rPr>
          <w:rFonts w:cstheme="minorHAnsi"/>
          <w:b/>
          <w:sz w:val="28"/>
          <w:u w:val="single"/>
          <w:lang w:val="en-IN"/>
        </w:rPr>
      </w:pPr>
      <w:r w:rsidRPr="00981615">
        <w:rPr>
          <w:rFonts w:asciiTheme="majorHAnsi" w:hAnsiTheme="majorHAnsi"/>
          <w:b/>
          <w:sz w:val="28"/>
          <w:u w:val="single"/>
        </w:rPr>
        <w:lastRenderedPageBreak/>
        <w:t>Anomalies, Challenges, and Limitations</w:t>
      </w:r>
    </w:p>
    <w:p w:rsidR="00981615" w:rsidRPr="00981615" w:rsidRDefault="00981615" w:rsidP="00981615">
      <w:pPr>
        <w:pStyle w:val="ListParagraph"/>
        <w:numPr>
          <w:ilvl w:val="0"/>
          <w:numId w:val="10"/>
        </w:numPr>
        <w:spacing w:before="100" w:beforeAutospacing="1" w:after="100" w:afterAutospacing="1" w:line="240" w:lineRule="auto"/>
        <w:outlineLvl w:val="1"/>
        <w:rPr>
          <w:rFonts w:asciiTheme="majorHAnsi" w:eastAsia="Times New Roman" w:hAnsiTheme="majorHAnsi" w:cs="Times New Roman"/>
          <w:b/>
          <w:bCs/>
          <w:szCs w:val="36"/>
        </w:rPr>
      </w:pPr>
      <w:r w:rsidRPr="00981615">
        <w:rPr>
          <w:rFonts w:asciiTheme="majorHAnsi" w:eastAsia="Times New Roman" w:hAnsiTheme="majorHAnsi" w:cs="Times New Roman"/>
          <w:b/>
          <w:bCs/>
          <w:szCs w:val="36"/>
        </w:rPr>
        <w:t>Anomalies (Unusual Patterns Observed)</w:t>
      </w:r>
    </w:p>
    <w:p w:rsidR="00981615" w:rsidRPr="00981615" w:rsidRDefault="00981615" w:rsidP="00981615">
      <w:pPr>
        <w:numPr>
          <w:ilvl w:val="0"/>
          <w:numId w:val="11"/>
        </w:numPr>
        <w:spacing w:before="100" w:beforeAutospacing="1" w:after="100" w:afterAutospacing="1" w:line="240" w:lineRule="auto"/>
        <w:rPr>
          <w:rFonts w:eastAsia="Times New Roman" w:cstheme="minorHAnsi"/>
          <w:szCs w:val="24"/>
        </w:rPr>
      </w:pPr>
      <w:r w:rsidRPr="00981615">
        <w:rPr>
          <w:rFonts w:eastAsia="Times New Roman" w:cstheme="minorHAnsi"/>
          <w:szCs w:val="24"/>
        </w:rPr>
        <w:t>Some districts show unusually high enrolment numbers compared to neighbouring regions, indicating possible over-dependency on a few centres.</w:t>
      </w:r>
    </w:p>
    <w:p w:rsidR="00981615" w:rsidRPr="00981615" w:rsidRDefault="00981615" w:rsidP="00981615">
      <w:pPr>
        <w:numPr>
          <w:ilvl w:val="0"/>
          <w:numId w:val="11"/>
        </w:numPr>
        <w:spacing w:before="100" w:beforeAutospacing="1" w:after="100" w:afterAutospacing="1" w:line="240" w:lineRule="auto"/>
        <w:rPr>
          <w:rFonts w:eastAsia="Times New Roman" w:cstheme="minorHAnsi"/>
          <w:szCs w:val="24"/>
        </w:rPr>
      </w:pPr>
      <w:r w:rsidRPr="00981615">
        <w:rPr>
          <w:rFonts w:eastAsia="Times New Roman" w:cstheme="minorHAnsi"/>
          <w:szCs w:val="24"/>
        </w:rPr>
        <w:t>Certain months record sudden spikes in enrolment, suggesting seasonal drives or temporary campaigns rather than uniform demand.</w:t>
      </w:r>
    </w:p>
    <w:p w:rsidR="00981615" w:rsidRPr="00981615" w:rsidRDefault="00981615" w:rsidP="00981615">
      <w:pPr>
        <w:numPr>
          <w:ilvl w:val="0"/>
          <w:numId w:val="11"/>
        </w:numPr>
        <w:spacing w:before="100" w:beforeAutospacing="1" w:after="100" w:afterAutospacing="1" w:line="240" w:lineRule="auto"/>
        <w:rPr>
          <w:rFonts w:eastAsia="Times New Roman" w:cstheme="minorHAnsi"/>
          <w:szCs w:val="24"/>
        </w:rPr>
      </w:pPr>
      <w:r w:rsidRPr="00981615">
        <w:rPr>
          <w:rFonts w:eastAsia="Times New Roman" w:cstheme="minorHAnsi"/>
          <w:szCs w:val="24"/>
        </w:rPr>
        <w:t>A few states show low average enrolments despite large populations, which may indicate access or awareness gaps.</w:t>
      </w:r>
    </w:p>
    <w:p w:rsidR="00981615" w:rsidRPr="00981615" w:rsidRDefault="00981615" w:rsidP="00981615">
      <w:pPr>
        <w:pStyle w:val="ListParagraph"/>
        <w:numPr>
          <w:ilvl w:val="0"/>
          <w:numId w:val="12"/>
        </w:numPr>
        <w:spacing w:before="100" w:beforeAutospacing="1" w:after="100" w:afterAutospacing="1" w:line="240" w:lineRule="auto"/>
        <w:outlineLvl w:val="1"/>
        <w:rPr>
          <w:rFonts w:asciiTheme="majorHAnsi" w:eastAsia="Times New Roman" w:hAnsiTheme="majorHAnsi" w:cs="Times New Roman"/>
          <w:b/>
          <w:bCs/>
          <w:szCs w:val="36"/>
        </w:rPr>
      </w:pPr>
      <w:r w:rsidRPr="00981615">
        <w:rPr>
          <w:rFonts w:asciiTheme="majorHAnsi" w:eastAsia="Times New Roman" w:hAnsiTheme="majorHAnsi" w:cs="Times New Roman"/>
          <w:b/>
          <w:bCs/>
          <w:szCs w:val="36"/>
        </w:rPr>
        <w:t xml:space="preserve"> Challenges</w:t>
      </w:r>
    </w:p>
    <w:p w:rsidR="00981615" w:rsidRPr="00981615" w:rsidRDefault="00981615" w:rsidP="00981615">
      <w:pPr>
        <w:numPr>
          <w:ilvl w:val="0"/>
          <w:numId w:val="13"/>
        </w:numPr>
        <w:spacing w:before="100" w:beforeAutospacing="1" w:after="100" w:afterAutospacing="1" w:line="240" w:lineRule="auto"/>
        <w:rPr>
          <w:rFonts w:eastAsia="Times New Roman" w:cstheme="minorHAnsi"/>
          <w:szCs w:val="24"/>
        </w:rPr>
      </w:pPr>
      <w:r w:rsidRPr="00981615">
        <w:rPr>
          <w:rFonts w:eastAsia="Times New Roman" w:cstheme="minorHAnsi"/>
          <w:szCs w:val="24"/>
        </w:rPr>
        <w:t>Enrolment data is unevenly distributed across states and districts, making uniform planning difficult.</w:t>
      </w:r>
    </w:p>
    <w:p w:rsidR="00981615" w:rsidRPr="00981615" w:rsidRDefault="00981615" w:rsidP="00981615">
      <w:pPr>
        <w:numPr>
          <w:ilvl w:val="0"/>
          <w:numId w:val="13"/>
        </w:numPr>
        <w:spacing w:before="100" w:beforeAutospacing="1" w:after="100" w:afterAutospacing="1" w:line="240" w:lineRule="auto"/>
        <w:rPr>
          <w:rFonts w:eastAsia="Times New Roman" w:cstheme="minorHAnsi"/>
          <w:szCs w:val="24"/>
        </w:rPr>
      </w:pPr>
      <w:r w:rsidRPr="00981615">
        <w:rPr>
          <w:rFonts w:eastAsia="Times New Roman" w:cstheme="minorHAnsi"/>
          <w:szCs w:val="24"/>
        </w:rPr>
        <w:t>High enrolment load in selected districts can cause long waiting times and operational stress.</w:t>
      </w:r>
    </w:p>
    <w:p w:rsidR="00981615" w:rsidRPr="00981615" w:rsidRDefault="00981615" w:rsidP="00981615">
      <w:pPr>
        <w:numPr>
          <w:ilvl w:val="0"/>
          <w:numId w:val="13"/>
        </w:numPr>
        <w:spacing w:before="100" w:beforeAutospacing="1" w:after="100" w:afterAutospacing="1" w:line="240" w:lineRule="auto"/>
        <w:rPr>
          <w:rFonts w:eastAsia="Times New Roman" w:cstheme="minorHAnsi"/>
          <w:szCs w:val="24"/>
        </w:rPr>
      </w:pPr>
      <w:r w:rsidRPr="00981615">
        <w:rPr>
          <w:rFonts w:eastAsia="Times New Roman" w:cstheme="minorHAnsi"/>
          <w:szCs w:val="24"/>
        </w:rPr>
        <w:t>Seasonal peaks require additional resources, which may not always be available.</w:t>
      </w:r>
    </w:p>
    <w:p w:rsidR="00981615" w:rsidRPr="00981615" w:rsidRDefault="00981615" w:rsidP="00981615">
      <w:pPr>
        <w:numPr>
          <w:ilvl w:val="0"/>
          <w:numId w:val="13"/>
        </w:numPr>
        <w:spacing w:before="100" w:beforeAutospacing="1" w:after="100" w:afterAutospacing="1" w:line="240" w:lineRule="auto"/>
        <w:rPr>
          <w:rFonts w:eastAsia="Times New Roman" w:cstheme="minorHAnsi"/>
          <w:szCs w:val="24"/>
        </w:rPr>
      </w:pPr>
      <w:r w:rsidRPr="00981615">
        <w:rPr>
          <w:rFonts w:eastAsia="Times New Roman" w:cstheme="minorHAnsi"/>
          <w:szCs w:val="24"/>
        </w:rPr>
        <w:t>Lack of real-time data limits immediate decision-making.</w:t>
      </w:r>
    </w:p>
    <w:p w:rsidR="00981615" w:rsidRPr="00981615" w:rsidRDefault="00981615" w:rsidP="00981615">
      <w:pPr>
        <w:pStyle w:val="ListParagraph"/>
        <w:numPr>
          <w:ilvl w:val="0"/>
          <w:numId w:val="14"/>
        </w:numPr>
        <w:spacing w:before="100" w:beforeAutospacing="1" w:after="100" w:afterAutospacing="1" w:line="240" w:lineRule="auto"/>
        <w:outlineLvl w:val="1"/>
        <w:rPr>
          <w:rFonts w:asciiTheme="majorHAnsi" w:eastAsia="Times New Roman" w:hAnsiTheme="majorHAnsi" w:cs="Times New Roman"/>
          <w:b/>
          <w:bCs/>
          <w:szCs w:val="36"/>
        </w:rPr>
      </w:pPr>
      <w:r w:rsidRPr="00981615">
        <w:rPr>
          <w:rFonts w:asciiTheme="majorHAnsi" w:eastAsia="Times New Roman" w:hAnsiTheme="majorHAnsi" w:cs="Times New Roman"/>
          <w:b/>
          <w:bCs/>
          <w:szCs w:val="36"/>
        </w:rPr>
        <w:t>Limitations</w:t>
      </w:r>
    </w:p>
    <w:p w:rsidR="00981615" w:rsidRPr="00981615" w:rsidRDefault="00981615" w:rsidP="00981615">
      <w:pPr>
        <w:numPr>
          <w:ilvl w:val="0"/>
          <w:numId w:val="15"/>
        </w:numPr>
        <w:spacing w:before="100" w:beforeAutospacing="1" w:after="100" w:afterAutospacing="1" w:line="240" w:lineRule="auto"/>
        <w:rPr>
          <w:rFonts w:eastAsia="Times New Roman" w:cstheme="minorHAnsi"/>
          <w:szCs w:val="24"/>
        </w:rPr>
      </w:pPr>
      <w:r w:rsidRPr="00981615">
        <w:rPr>
          <w:rFonts w:eastAsia="Times New Roman" w:cstheme="minorHAnsi"/>
          <w:szCs w:val="24"/>
        </w:rPr>
        <w:t>The dataset does not include population or infrastructure details, limiting deeper comparison.</w:t>
      </w:r>
    </w:p>
    <w:p w:rsidR="00981615" w:rsidRPr="00981615" w:rsidRDefault="00981615" w:rsidP="00981615">
      <w:pPr>
        <w:numPr>
          <w:ilvl w:val="0"/>
          <w:numId w:val="15"/>
        </w:numPr>
        <w:spacing w:before="100" w:beforeAutospacing="1" w:after="100" w:afterAutospacing="1" w:line="240" w:lineRule="auto"/>
        <w:rPr>
          <w:rFonts w:eastAsia="Times New Roman" w:cstheme="minorHAnsi"/>
          <w:szCs w:val="24"/>
        </w:rPr>
      </w:pPr>
      <w:r w:rsidRPr="00981615">
        <w:rPr>
          <w:rFonts w:eastAsia="Times New Roman" w:cstheme="minorHAnsi"/>
          <w:szCs w:val="24"/>
        </w:rPr>
        <w:t>Data is aggregated, so individual-level or centre-level analysis is not possible.</w:t>
      </w:r>
    </w:p>
    <w:p w:rsidR="00981615" w:rsidRPr="00981615" w:rsidRDefault="00981615" w:rsidP="00981615">
      <w:pPr>
        <w:numPr>
          <w:ilvl w:val="0"/>
          <w:numId w:val="15"/>
        </w:numPr>
        <w:spacing w:before="100" w:beforeAutospacing="1" w:after="100" w:afterAutospacing="1" w:line="240" w:lineRule="auto"/>
        <w:rPr>
          <w:rFonts w:eastAsia="Times New Roman" w:cstheme="minorHAnsi"/>
          <w:szCs w:val="24"/>
        </w:rPr>
      </w:pPr>
      <w:r w:rsidRPr="00981615">
        <w:rPr>
          <w:rFonts w:eastAsia="Times New Roman" w:cstheme="minorHAnsi"/>
          <w:szCs w:val="24"/>
        </w:rPr>
        <w:t>External factors such as policy changes or special enrolment drives are not explicitly captured.</w:t>
      </w:r>
    </w:p>
    <w:p w:rsidR="00981615" w:rsidRPr="00981615" w:rsidRDefault="00981615" w:rsidP="00981615">
      <w:pPr>
        <w:numPr>
          <w:ilvl w:val="0"/>
          <w:numId w:val="15"/>
        </w:numPr>
        <w:spacing w:before="100" w:beforeAutospacing="1" w:after="100" w:afterAutospacing="1" w:line="240" w:lineRule="auto"/>
        <w:rPr>
          <w:rFonts w:eastAsia="Times New Roman" w:cstheme="minorHAnsi"/>
          <w:szCs w:val="24"/>
        </w:rPr>
      </w:pPr>
      <w:r w:rsidRPr="00981615">
        <w:rPr>
          <w:rFonts w:eastAsia="Times New Roman" w:cstheme="minorHAnsi"/>
          <w:szCs w:val="24"/>
        </w:rPr>
        <w:t>Analysis is based only on available UIDAI datasets and may not reflect ground-level constraints fully.</w:t>
      </w:r>
    </w:p>
    <w:p w:rsidR="002812E6" w:rsidRDefault="00981615" w:rsidP="00981615">
      <w:r>
        <w:t>Despite these limitations, the analysis provides valuable insights for improving Aadhaar enrolment planning and service delivery.</w:t>
      </w:r>
    </w:p>
    <w:p w:rsidR="002812E6" w:rsidRPr="002812E6" w:rsidRDefault="002812E6" w:rsidP="00981615"/>
    <w:p w:rsidR="00B350A2" w:rsidRDefault="00BC1898" w:rsidP="004B1C87">
      <w:pPr>
        <w:jc w:val="center"/>
        <w:rPr>
          <w:rFonts w:cstheme="minorHAnsi"/>
          <w:b/>
          <w:sz w:val="28"/>
          <w:u w:val="single"/>
          <w:lang w:val="en-IN"/>
        </w:rPr>
      </w:pPr>
      <w:r>
        <w:rPr>
          <w:rFonts w:cstheme="minorHAnsi"/>
          <w:b/>
          <w:noProof/>
          <w:sz w:val="28"/>
          <w:u w:val="single"/>
        </w:rPr>
        <w:pict>
          <v:shape id="_x0000_s1032" type="#_x0000_t32" style="position:absolute;left:0;text-align:left;margin-left:9.6pt;margin-top:7.7pt;width:476.4pt;height:0;z-index:251664384" o:connectortype="straight" strokecolor="gray [1629]" strokeweight="3pt">
            <v:shadow type="perspective" color="#7f7f7f [1601]" opacity=".5" offset="1pt" offset2="-1pt"/>
          </v:shape>
        </w:pict>
      </w:r>
    </w:p>
    <w:p w:rsidR="00B350A2" w:rsidRDefault="00B350A2" w:rsidP="004B1C87">
      <w:pPr>
        <w:jc w:val="center"/>
        <w:rPr>
          <w:rFonts w:cstheme="minorHAnsi"/>
          <w:b/>
          <w:sz w:val="28"/>
          <w:u w:val="single"/>
          <w:lang w:val="en-IN"/>
        </w:rPr>
      </w:pPr>
    </w:p>
    <w:p w:rsidR="00A20AC9" w:rsidRDefault="00A20AC9" w:rsidP="004B1C87">
      <w:pPr>
        <w:jc w:val="center"/>
        <w:rPr>
          <w:rFonts w:asciiTheme="majorHAnsi" w:hAnsiTheme="majorHAnsi"/>
          <w:b/>
          <w:sz w:val="28"/>
          <w:u w:val="single"/>
        </w:rPr>
      </w:pPr>
      <w:r w:rsidRPr="00A20AC9">
        <w:rPr>
          <w:rFonts w:asciiTheme="majorHAnsi" w:hAnsiTheme="majorHAnsi"/>
          <w:b/>
          <w:sz w:val="28"/>
          <w:u w:val="single"/>
        </w:rPr>
        <w:t>Solution Framework &amp; Recommendations</w:t>
      </w:r>
    </w:p>
    <w:p w:rsidR="00A20AC9" w:rsidRPr="00A20AC9" w:rsidRDefault="00A20AC9" w:rsidP="00A20AC9">
      <w:pPr>
        <w:pStyle w:val="ListParagraph"/>
        <w:numPr>
          <w:ilvl w:val="0"/>
          <w:numId w:val="17"/>
        </w:numPr>
        <w:rPr>
          <w:rFonts w:cstheme="minorHAnsi"/>
          <w:b/>
          <w:sz w:val="28"/>
          <w:lang w:val="en-IN"/>
        </w:rPr>
      </w:pPr>
      <w:r w:rsidRPr="00A20AC9">
        <w:rPr>
          <w:rFonts w:cstheme="minorHAnsi"/>
          <w:b/>
        </w:rPr>
        <w:t>Solution Framework</w:t>
      </w:r>
    </w:p>
    <w:p w:rsidR="00A20AC9" w:rsidRPr="00A20AC9" w:rsidRDefault="00A20AC9" w:rsidP="00A20AC9">
      <w:pPr>
        <w:pStyle w:val="NormalWeb"/>
        <w:ind w:left="1080"/>
        <w:rPr>
          <w:rFonts w:asciiTheme="minorHAnsi" w:hAnsiTheme="minorHAnsi" w:cstheme="minorHAnsi"/>
          <w:sz w:val="22"/>
        </w:rPr>
      </w:pPr>
      <w:r w:rsidRPr="00A20AC9">
        <w:rPr>
          <w:rFonts w:asciiTheme="minorHAnsi" w:hAnsiTheme="minorHAnsi" w:cstheme="minorHAnsi"/>
          <w:sz w:val="22"/>
        </w:rPr>
        <w:t>The proposed solution uses Aadhaar enrolment data to identify trends, gaps, and high-load regions and convert them into actionable insights for better planning and service delivery.</w:t>
      </w:r>
    </w:p>
    <w:p w:rsidR="00A20AC9" w:rsidRPr="00A20AC9" w:rsidRDefault="00A20AC9" w:rsidP="00A20AC9">
      <w:pPr>
        <w:pStyle w:val="NormalWeb"/>
        <w:numPr>
          <w:ilvl w:val="0"/>
          <w:numId w:val="16"/>
        </w:numPr>
        <w:tabs>
          <w:tab w:val="clear" w:pos="720"/>
          <w:tab w:val="num" w:pos="1800"/>
        </w:tabs>
        <w:ind w:left="1800"/>
        <w:rPr>
          <w:rFonts w:asciiTheme="minorHAnsi" w:hAnsiTheme="minorHAnsi" w:cstheme="minorHAnsi"/>
          <w:sz w:val="22"/>
        </w:rPr>
      </w:pPr>
      <w:r w:rsidRPr="00A20AC9">
        <w:rPr>
          <w:rStyle w:val="Strong"/>
          <w:rFonts w:asciiTheme="minorHAnsi" w:hAnsiTheme="minorHAnsi" w:cstheme="minorHAnsi"/>
          <w:sz w:val="22"/>
        </w:rPr>
        <w:t>Data Analysis:</w:t>
      </w:r>
      <w:r w:rsidRPr="00A20AC9">
        <w:rPr>
          <w:rFonts w:asciiTheme="minorHAnsi" w:hAnsiTheme="minorHAnsi" w:cstheme="minorHAnsi"/>
          <w:sz w:val="22"/>
        </w:rPr>
        <w:br/>
        <w:t>Enrolment data is analysed across states, districts, age groups, and time to understand patterns and variations.</w:t>
      </w:r>
    </w:p>
    <w:p w:rsidR="00A20AC9" w:rsidRPr="00A20AC9" w:rsidRDefault="00A20AC9" w:rsidP="00A20AC9">
      <w:pPr>
        <w:pStyle w:val="NormalWeb"/>
        <w:numPr>
          <w:ilvl w:val="0"/>
          <w:numId w:val="16"/>
        </w:numPr>
        <w:tabs>
          <w:tab w:val="clear" w:pos="720"/>
          <w:tab w:val="num" w:pos="1800"/>
        </w:tabs>
        <w:ind w:left="1800"/>
        <w:rPr>
          <w:rFonts w:asciiTheme="minorHAnsi" w:hAnsiTheme="minorHAnsi" w:cstheme="minorHAnsi"/>
          <w:sz w:val="22"/>
        </w:rPr>
      </w:pPr>
      <w:r w:rsidRPr="00A20AC9">
        <w:rPr>
          <w:rStyle w:val="Strong"/>
          <w:rFonts w:asciiTheme="minorHAnsi" w:hAnsiTheme="minorHAnsi" w:cstheme="minorHAnsi"/>
          <w:sz w:val="22"/>
        </w:rPr>
        <w:lastRenderedPageBreak/>
        <w:t>Trend Identification:</w:t>
      </w:r>
      <w:r w:rsidRPr="00A20AC9">
        <w:rPr>
          <w:rFonts w:asciiTheme="minorHAnsi" w:hAnsiTheme="minorHAnsi" w:cstheme="minorHAnsi"/>
          <w:sz w:val="22"/>
        </w:rPr>
        <w:br/>
        <w:t>Seasonal peaks, high-load districts, and age-wise enrolment differences are identified using visual analysis.</w:t>
      </w:r>
    </w:p>
    <w:p w:rsidR="00A20AC9" w:rsidRPr="00A20AC9" w:rsidRDefault="00A20AC9" w:rsidP="00A20AC9">
      <w:pPr>
        <w:pStyle w:val="NormalWeb"/>
        <w:numPr>
          <w:ilvl w:val="0"/>
          <w:numId w:val="16"/>
        </w:numPr>
        <w:tabs>
          <w:tab w:val="clear" w:pos="720"/>
          <w:tab w:val="num" w:pos="1800"/>
        </w:tabs>
        <w:ind w:left="1800"/>
        <w:rPr>
          <w:rFonts w:asciiTheme="minorHAnsi" w:hAnsiTheme="minorHAnsi" w:cstheme="minorHAnsi"/>
          <w:sz w:val="22"/>
        </w:rPr>
      </w:pPr>
      <w:r w:rsidRPr="00A20AC9">
        <w:rPr>
          <w:rStyle w:val="Strong"/>
          <w:rFonts w:asciiTheme="minorHAnsi" w:hAnsiTheme="minorHAnsi" w:cstheme="minorHAnsi"/>
          <w:sz w:val="22"/>
        </w:rPr>
        <w:t>Gap Detection:</w:t>
      </w:r>
      <w:r w:rsidRPr="00A20AC9">
        <w:rPr>
          <w:rFonts w:asciiTheme="minorHAnsi" w:hAnsiTheme="minorHAnsi" w:cstheme="minorHAnsi"/>
          <w:sz w:val="22"/>
        </w:rPr>
        <w:br/>
        <w:t>Regions with low or inconsistent enrolment are flagged as priority areas.</w:t>
      </w:r>
    </w:p>
    <w:p w:rsidR="00A20AC9" w:rsidRPr="00A20AC9" w:rsidRDefault="00A20AC9" w:rsidP="00A20AC9">
      <w:pPr>
        <w:pStyle w:val="NormalWeb"/>
        <w:numPr>
          <w:ilvl w:val="0"/>
          <w:numId w:val="16"/>
        </w:numPr>
        <w:tabs>
          <w:tab w:val="clear" w:pos="720"/>
          <w:tab w:val="num" w:pos="1800"/>
        </w:tabs>
        <w:ind w:left="1800"/>
        <w:rPr>
          <w:rFonts w:asciiTheme="minorHAnsi" w:hAnsiTheme="minorHAnsi" w:cstheme="minorHAnsi"/>
          <w:sz w:val="22"/>
        </w:rPr>
      </w:pPr>
      <w:r w:rsidRPr="00A20AC9">
        <w:rPr>
          <w:rStyle w:val="Strong"/>
          <w:rFonts w:asciiTheme="minorHAnsi" w:hAnsiTheme="minorHAnsi" w:cstheme="minorHAnsi"/>
          <w:sz w:val="22"/>
        </w:rPr>
        <w:t>Alert &amp; Monitoring Layer:</w:t>
      </w:r>
      <w:r w:rsidRPr="00A20AC9">
        <w:rPr>
          <w:rFonts w:asciiTheme="minorHAnsi" w:hAnsiTheme="minorHAnsi" w:cstheme="minorHAnsi"/>
          <w:sz w:val="22"/>
        </w:rPr>
        <w:br/>
        <w:t>High-load districts and sudden enrolment spikes are highlighted to support timely intervention.</w:t>
      </w:r>
    </w:p>
    <w:p w:rsidR="00A20AC9" w:rsidRDefault="00A20AC9" w:rsidP="00A20AC9">
      <w:pPr>
        <w:pStyle w:val="NormalWeb"/>
        <w:numPr>
          <w:ilvl w:val="0"/>
          <w:numId w:val="16"/>
        </w:numPr>
        <w:tabs>
          <w:tab w:val="clear" w:pos="720"/>
          <w:tab w:val="num" w:pos="1800"/>
        </w:tabs>
        <w:ind w:left="1800"/>
        <w:rPr>
          <w:rFonts w:asciiTheme="minorHAnsi" w:hAnsiTheme="minorHAnsi" w:cstheme="minorHAnsi"/>
          <w:sz w:val="22"/>
        </w:rPr>
      </w:pPr>
      <w:r w:rsidRPr="00A20AC9">
        <w:rPr>
          <w:rStyle w:val="Strong"/>
          <w:rFonts w:asciiTheme="minorHAnsi" w:hAnsiTheme="minorHAnsi" w:cstheme="minorHAnsi"/>
          <w:sz w:val="22"/>
        </w:rPr>
        <w:t>Decision Support:</w:t>
      </w:r>
      <w:r w:rsidRPr="00A20AC9">
        <w:rPr>
          <w:rFonts w:asciiTheme="minorHAnsi" w:hAnsiTheme="minorHAnsi" w:cstheme="minorHAnsi"/>
          <w:sz w:val="22"/>
        </w:rPr>
        <w:br/>
        <w:t>Insights are presented through dashboards to help policymakers plan resources efficiently.</w:t>
      </w:r>
    </w:p>
    <w:p w:rsidR="00A20AC9" w:rsidRPr="00A20AC9" w:rsidRDefault="00A20AC9" w:rsidP="00A20AC9">
      <w:pPr>
        <w:pStyle w:val="NormalWeb"/>
        <w:numPr>
          <w:ilvl w:val="0"/>
          <w:numId w:val="18"/>
        </w:numPr>
        <w:jc w:val="both"/>
        <w:rPr>
          <w:rFonts w:asciiTheme="minorHAnsi" w:hAnsiTheme="minorHAnsi" w:cstheme="minorHAnsi"/>
          <w:b/>
          <w:bCs/>
          <w:sz w:val="18"/>
        </w:rPr>
      </w:pPr>
      <w:r w:rsidRPr="00A20AC9">
        <w:rPr>
          <w:rFonts w:asciiTheme="minorHAnsi" w:hAnsiTheme="minorHAnsi" w:cstheme="minorHAnsi"/>
          <w:b/>
          <w:sz w:val="22"/>
        </w:rPr>
        <w:t>Recommendations</w:t>
      </w:r>
    </w:p>
    <w:p w:rsidR="00A20AC9" w:rsidRPr="00A20AC9" w:rsidRDefault="00A20AC9" w:rsidP="00A20AC9">
      <w:pPr>
        <w:pStyle w:val="NormalWeb"/>
        <w:numPr>
          <w:ilvl w:val="0"/>
          <w:numId w:val="19"/>
        </w:numPr>
        <w:rPr>
          <w:rFonts w:asciiTheme="minorHAnsi" w:hAnsiTheme="minorHAnsi" w:cstheme="minorHAnsi"/>
          <w:sz w:val="22"/>
        </w:rPr>
      </w:pPr>
      <w:r w:rsidRPr="00A20AC9">
        <w:rPr>
          <w:rStyle w:val="Strong"/>
          <w:rFonts w:asciiTheme="minorHAnsi" w:hAnsiTheme="minorHAnsi" w:cstheme="minorHAnsi"/>
          <w:sz w:val="22"/>
        </w:rPr>
        <w:t>Targeted Resource Allocation:</w:t>
      </w:r>
      <w:r w:rsidRPr="00A20AC9">
        <w:rPr>
          <w:rFonts w:asciiTheme="minorHAnsi" w:hAnsiTheme="minorHAnsi" w:cstheme="minorHAnsi"/>
          <w:sz w:val="22"/>
        </w:rPr>
        <w:br/>
        <w:t>Deploy additional enrolment centres and staff in high-load districts such as urban and densely populated areas.</w:t>
      </w:r>
    </w:p>
    <w:p w:rsidR="00A20AC9" w:rsidRPr="00A20AC9" w:rsidRDefault="00A20AC9" w:rsidP="00A20AC9">
      <w:pPr>
        <w:pStyle w:val="NormalWeb"/>
        <w:numPr>
          <w:ilvl w:val="0"/>
          <w:numId w:val="19"/>
        </w:numPr>
        <w:rPr>
          <w:rFonts w:asciiTheme="minorHAnsi" w:hAnsiTheme="minorHAnsi" w:cstheme="minorHAnsi"/>
          <w:sz w:val="22"/>
        </w:rPr>
      </w:pPr>
      <w:r w:rsidRPr="00A20AC9">
        <w:rPr>
          <w:rStyle w:val="Strong"/>
          <w:rFonts w:asciiTheme="minorHAnsi" w:hAnsiTheme="minorHAnsi" w:cstheme="minorHAnsi"/>
          <w:sz w:val="22"/>
        </w:rPr>
        <w:t>Seasonal Planning:</w:t>
      </w:r>
      <w:r w:rsidRPr="00A20AC9">
        <w:rPr>
          <w:rFonts w:asciiTheme="minorHAnsi" w:hAnsiTheme="minorHAnsi" w:cstheme="minorHAnsi"/>
          <w:sz w:val="22"/>
        </w:rPr>
        <w:br/>
        <w:t>Increase manpower and infrastructure during peak enrolment months to manage demand smoothly.</w:t>
      </w:r>
    </w:p>
    <w:p w:rsidR="00A20AC9" w:rsidRPr="00A20AC9" w:rsidRDefault="00A20AC9" w:rsidP="00A20AC9">
      <w:pPr>
        <w:pStyle w:val="NormalWeb"/>
        <w:numPr>
          <w:ilvl w:val="0"/>
          <w:numId w:val="19"/>
        </w:numPr>
        <w:rPr>
          <w:rFonts w:asciiTheme="minorHAnsi" w:hAnsiTheme="minorHAnsi" w:cstheme="minorHAnsi"/>
          <w:sz w:val="22"/>
        </w:rPr>
      </w:pPr>
      <w:r w:rsidRPr="00A20AC9">
        <w:rPr>
          <w:rStyle w:val="Strong"/>
          <w:rFonts w:asciiTheme="minorHAnsi" w:hAnsiTheme="minorHAnsi" w:cstheme="minorHAnsi"/>
          <w:sz w:val="22"/>
        </w:rPr>
        <w:t>Balanced Regional Coverage:</w:t>
      </w:r>
      <w:r w:rsidRPr="00A20AC9">
        <w:rPr>
          <w:rFonts w:asciiTheme="minorHAnsi" w:hAnsiTheme="minorHAnsi" w:cstheme="minorHAnsi"/>
          <w:sz w:val="22"/>
        </w:rPr>
        <w:br/>
        <w:t>Strengthen enrolment facilities in low-performing districts to reduce pressure on high-load regions.</w:t>
      </w:r>
    </w:p>
    <w:p w:rsidR="00A20AC9" w:rsidRPr="00A20AC9" w:rsidRDefault="00A20AC9" w:rsidP="00A20AC9">
      <w:pPr>
        <w:pStyle w:val="NormalWeb"/>
        <w:numPr>
          <w:ilvl w:val="0"/>
          <w:numId w:val="19"/>
        </w:numPr>
        <w:rPr>
          <w:rFonts w:asciiTheme="minorHAnsi" w:hAnsiTheme="minorHAnsi" w:cstheme="minorHAnsi"/>
          <w:sz w:val="22"/>
        </w:rPr>
      </w:pPr>
      <w:r w:rsidRPr="00A20AC9">
        <w:rPr>
          <w:rStyle w:val="Strong"/>
          <w:rFonts w:asciiTheme="minorHAnsi" w:hAnsiTheme="minorHAnsi" w:cstheme="minorHAnsi"/>
          <w:sz w:val="22"/>
        </w:rPr>
        <w:t>Age-Specific Campaigns:</w:t>
      </w:r>
      <w:r w:rsidRPr="00A20AC9">
        <w:rPr>
          <w:rFonts w:asciiTheme="minorHAnsi" w:hAnsiTheme="minorHAnsi" w:cstheme="minorHAnsi"/>
          <w:sz w:val="22"/>
        </w:rPr>
        <w:br/>
        <w:t>Conduct focused awareness programs for child and student enrolment during peak seasons.</w:t>
      </w:r>
    </w:p>
    <w:p w:rsidR="00A20AC9" w:rsidRDefault="00A20AC9" w:rsidP="00A20AC9">
      <w:pPr>
        <w:pStyle w:val="NormalWeb"/>
        <w:numPr>
          <w:ilvl w:val="0"/>
          <w:numId w:val="19"/>
        </w:numPr>
        <w:rPr>
          <w:rFonts w:asciiTheme="minorHAnsi" w:hAnsiTheme="minorHAnsi" w:cstheme="minorHAnsi"/>
          <w:sz w:val="22"/>
        </w:rPr>
      </w:pPr>
      <w:r w:rsidRPr="00A20AC9">
        <w:rPr>
          <w:rStyle w:val="Strong"/>
          <w:rFonts w:asciiTheme="minorHAnsi" w:hAnsiTheme="minorHAnsi" w:cstheme="minorHAnsi"/>
          <w:sz w:val="22"/>
        </w:rPr>
        <w:t>Continuous Monitoring:</w:t>
      </w:r>
      <w:r w:rsidRPr="00A20AC9">
        <w:rPr>
          <w:rFonts w:asciiTheme="minorHAnsi" w:hAnsiTheme="minorHAnsi" w:cstheme="minorHAnsi"/>
          <w:sz w:val="22"/>
        </w:rPr>
        <w:br/>
        <w:t>Use dashboards and alerts for regular tracking of enrolment trends and early issue detection.</w:t>
      </w:r>
    </w:p>
    <w:p w:rsidR="007F05E5" w:rsidRPr="00A20AC9" w:rsidRDefault="007F05E5" w:rsidP="007F05E5">
      <w:pPr>
        <w:pStyle w:val="NormalWeb"/>
        <w:ind w:left="1800"/>
        <w:rPr>
          <w:rFonts w:asciiTheme="minorHAnsi" w:hAnsiTheme="minorHAnsi" w:cstheme="minorHAnsi"/>
          <w:sz w:val="22"/>
        </w:rPr>
      </w:pPr>
    </w:p>
    <w:p w:rsidR="00A20AC9" w:rsidRPr="007F05E5" w:rsidRDefault="00BC1898" w:rsidP="007F05E5">
      <w:pPr>
        <w:pStyle w:val="NormalWeb"/>
        <w:ind w:left="720"/>
        <w:jc w:val="center"/>
        <w:rPr>
          <w:rStyle w:val="Strong"/>
          <w:rFonts w:asciiTheme="majorHAnsi" w:hAnsiTheme="majorHAnsi" w:cstheme="minorHAnsi"/>
          <w:sz w:val="20"/>
          <w:u w:val="single"/>
        </w:rPr>
      </w:pPr>
      <w:r>
        <w:rPr>
          <w:rFonts w:asciiTheme="majorHAnsi" w:hAnsiTheme="majorHAnsi" w:cstheme="minorHAnsi"/>
          <w:b/>
          <w:bCs/>
          <w:noProof/>
          <w:sz w:val="20"/>
          <w:u w:val="single"/>
        </w:rPr>
        <w:pict>
          <v:shape id="_x0000_s1034" type="#_x0000_t32" style="position:absolute;left:0;text-align:left;margin-left:21.6pt;margin-top:13.6pt;width:476.4pt;height:0;z-index:251665408" o:connectortype="straight" strokecolor="gray [1629]" strokeweight="3pt">
            <v:shadow type="perspective" color="#7f7f7f [1601]" opacity=".5" offset="1pt" offset2="-1pt"/>
          </v:shape>
        </w:pict>
      </w:r>
    </w:p>
    <w:p w:rsidR="007F05E5" w:rsidRDefault="007F05E5" w:rsidP="007F05E5">
      <w:pPr>
        <w:pStyle w:val="NormalWeb"/>
        <w:ind w:left="720"/>
        <w:jc w:val="center"/>
        <w:rPr>
          <w:rFonts w:asciiTheme="majorHAnsi" w:hAnsiTheme="majorHAnsi"/>
          <w:b/>
          <w:sz w:val="28"/>
          <w:u w:val="single"/>
        </w:rPr>
      </w:pPr>
    </w:p>
    <w:p w:rsidR="007F05E5" w:rsidRPr="007F05E5" w:rsidRDefault="007F05E5" w:rsidP="007F05E5">
      <w:pPr>
        <w:pStyle w:val="NormalWeb"/>
        <w:ind w:left="720"/>
        <w:jc w:val="center"/>
        <w:rPr>
          <w:rStyle w:val="Strong"/>
          <w:rFonts w:asciiTheme="majorHAnsi" w:hAnsiTheme="majorHAnsi" w:cstheme="minorHAnsi"/>
          <w:sz w:val="20"/>
          <w:u w:val="single"/>
        </w:rPr>
      </w:pPr>
      <w:r w:rsidRPr="007F05E5">
        <w:rPr>
          <w:rFonts w:asciiTheme="majorHAnsi" w:hAnsiTheme="majorHAnsi"/>
          <w:b/>
          <w:sz w:val="28"/>
          <w:u w:val="single"/>
        </w:rPr>
        <w:t>Tools &amp; Technologies</w:t>
      </w:r>
    </w:p>
    <w:p w:rsidR="00A20AC9" w:rsidRPr="00A20AC9" w:rsidRDefault="00A20AC9" w:rsidP="00A20AC9">
      <w:pPr>
        <w:pStyle w:val="NormalWeb"/>
        <w:ind w:left="1800"/>
        <w:rPr>
          <w:rFonts w:asciiTheme="minorHAnsi" w:hAnsiTheme="minorHAnsi" w:cstheme="minorHAnsi"/>
          <w:sz w:val="22"/>
        </w:rPr>
      </w:pPr>
    </w:p>
    <w:p w:rsidR="007F05E5" w:rsidRDefault="007F05E5" w:rsidP="007F05E5">
      <w:pPr>
        <w:pStyle w:val="NormalWeb"/>
        <w:numPr>
          <w:ilvl w:val="0"/>
          <w:numId w:val="20"/>
        </w:numPr>
      </w:pPr>
      <w:r>
        <w:rPr>
          <w:rStyle w:val="Strong"/>
        </w:rPr>
        <w:t>Python</w:t>
      </w:r>
      <w:r>
        <w:t xml:space="preserve"> – data cleaning, analysis, and logic implementation</w:t>
      </w:r>
    </w:p>
    <w:p w:rsidR="007F05E5" w:rsidRDefault="007F05E5" w:rsidP="007F05E5">
      <w:pPr>
        <w:pStyle w:val="NormalWeb"/>
        <w:numPr>
          <w:ilvl w:val="0"/>
          <w:numId w:val="20"/>
        </w:numPr>
      </w:pPr>
      <w:r>
        <w:rPr>
          <w:rStyle w:val="Strong"/>
        </w:rPr>
        <w:t>Pandas &amp; NumPy</w:t>
      </w:r>
      <w:r>
        <w:t xml:space="preserve"> – data handling and preprocessing</w:t>
      </w:r>
    </w:p>
    <w:p w:rsidR="007F05E5" w:rsidRDefault="007F05E5" w:rsidP="007F05E5">
      <w:pPr>
        <w:pStyle w:val="NormalWeb"/>
        <w:numPr>
          <w:ilvl w:val="0"/>
          <w:numId w:val="20"/>
        </w:numPr>
      </w:pPr>
      <w:r>
        <w:rPr>
          <w:rStyle w:val="Strong"/>
        </w:rPr>
        <w:t>Matplotlib / Seaborn</w:t>
      </w:r>
      <w:r>
        <w:t xml:space="preserve"> – data visualization (trends, anomalies, Lorenz curve)</w:t>
      </w:r>
    </w:p>
    <w:p w:rsidR="007F05E5" w:rsidRDefault="007F05E5" w:rsidP="007F05E5">
      <w:pPr>
        <w:pStyle w:val="NormalWeb"/>
        <w:numPr>
          <w:ilvl w:val="0"/>
          <w:numId w:val="20"/>
        </w:numPr>
      </w:pPr>
      <w:r>
        <w:rPr>
          <w:rStyle w:val="Strong"/>
        </w:rPr>
        <w:t>Jupyter Notebook</w:t>
      </w:r>
      <w:r>
        <w:t xml:space="preserve"> – analysis, experimentation, and documentation</w:t>
      </w:r>
    </w:p>
    <w:p w:rsidR="007F05E5" w:rsidRDefault="007F05E5" w:rsidP="007F05E5">
      <w:pPr>
        <w:pStyle w:val="NormalWeb"/>
        <w:numPr>
          <w:ilvl w:val="0"/>
          <w:numId w:val="20"/>
        </w:numPr>
      </w:pPr>
      <w:r>
        <w:rPr>
          <w:rStyle w:val="Strong"/>
        </w:rPr>
        <w:t>Statistical Methods</w:t>
      </w:r>
      <w:r>
        <w:t xml:space="preserve"> – anomaly detection and distribution analysis</w:t>
      </w:r>
    </w:p>
    <w:p w:rsidR="00B350A2" w:rsidRPr="007F05E5" w:rsidRDefault="00B350A2" w:rsidP="004B1C87">
      <w:pPr>
        <w:jc w:val="center"/>
        <w:rPr>
          <w:rFonts w:cstheme="minorHAnsi"/>
          <w:lang w:val="en-IN"/>
        </w:rPr>
      </w:pPr>
    </w:p>
    <w:p w:rsidR="00B350A2" w:rsidRDefault="00B350A2" w:rsidP="004B1C87">
      <w:pPr>
        <w:jc w:val="center"/>
        <w:rPr>
          <w:rFonts w:cstheme="minorHAnsi"/>
          <w:b/>
          <w:sz w:val="28"/>
          <w:u w:val="single"/>
          <w:lang w:val="en-IN"/>
        </w:rPr>
      </w:pPr>
    </w:p>
    <w:p w:rsidR="00B350A2" w:rsidRDefault="00B350A2" w:rsidP="004B1C87">
      <w:pPr>
        <w:jc w:val="center"/>
        <w:rPr>
          <w:rFonts w:cstheme="minorHAnsi"/>
          <w:b/>
          <w:sz w:val="28"/>
          <w:u w:val="single"/>
          <w:lang w:val="en-IN"/>
        </w:rPr>
      </w:pPr>
    </w:p>
    <w:p w:rsidR="00B350A2" w:rsidRDefault="00B350A2" w:rsidP="004B1C87">
      <w:pPr>
        <w:jc w:val="center"/>
        <w:rPr>
          <w:rFonts w:cstheme="minorHAnsi"/>
          <w:b/>
          <w:sz w:val="28"/>
          <w:u w:val="single"/>
          <w:lang w:val="en-IN"/>
        </w:rPr>
      </w:pPr>
    </w:p>
    <w:p w:rsidR="00B350A2" w:rsidRDefault="00B350A2" w:rsidP="004B1C87">
      <w:pPr>
        <w:jc w:val="center"/>
        <w:rPr>
          <w:rFonts w:cstheme="minorHAnsi"/>
          <w:b/>
          <w:sz w:val="28"/>
          <w:u w:val="single"/>
          <w:lang w:val="en-IN"/>
        </w:rPr>
      </w:pPr>
    </w:p>
    <w:p w:rsidR="00B350A2" w:rsidRDefault="00B350A2" w:rsidP="00A20AC9">
      <w:pPr>
        <w:rPr>
          <w:rFonts w:cstheme="minorHAnsi"/>
          <w:b/>
          <w:sz w:val="28"/>
          <w:u w:val="single"/>
          <w:lang w:val="en-IN"/>
        </w:rPr>
      </w:pPr>
    </w:p>
    <w:p w:rsidR="00B350A2" w:rsidRDefault="00B350A2" w:rsidP="004B1C87">
      <w:pPr>
        <w:jc w:val="center"/>
        <w:rPr>
          <w:rFonts w:cstheme="minorHAnsi"/>
          <w:b/>
          <w:sz w:val="28"/>
          <w:u w:val="single"/>
          <w:lang w:val="en-IN"/>
        </w:rPr>
      </w:pPr>
    </w:p>
    <w:p w:rsidR="00B350A2" w:rsidRDefault="00B350A2" w:rsidP="004B1C87">
      <w:pPr>
        <w:jc w:val="center"/>
        <w:rPr>
          <w:rFonts w:cstheme="minorHAnsi"/>
          <w:b/>
          <w:sz w:val="28"/>
          <w:u w:val="single"/>
          <w:lang w:val="en-IN"/>
        </w:rPr>
      </w:pPr>
    </w:p>
    <w:p w:rsidR="00B350A2" w:rsidRDefault="00B350A2" w:rsidP="004B1C87">
      <w:pPr>
        <w:jc w:val="center"/>
        <w:rPr>
          <w:rFonts w:cstheme="minorHAnsi"/>
          <w:b/>
          <w:sz w:val="28"/>
          <w:u w:val="single"/>
          <w:lang w:val="en-IN"/>
        </w:rPr>
      </w:pPr>
    </w:p>
    <w:p w:rsidR="00B350A2" w:rsidRDefault="00B350A2" w:rsidP="004B1C87">
      <w:pPr>
        <w:jc w:val="center"/>
        <w:rPr>
          <w:rFonts w:cstheme="minorHAnsi"/>
          <w:b/>
          <w:sz w:val="28"/>
          <w:u w:val="single"/>
          <w:lang w:val="en-IN"/>
        </w:rPr>
      </w:pPr>
    </w:p>
    <w:p w:rsidR="00B350A2" w:rsidRDefault="00B350A2" w:rsidP="004B1C87">
      <w:pPr>
        <w:jc w:val="center"/>
        <w:rPr>
          <w:rFonts w:cstheme="minorHAnsi"/>
          <w:b/>
          <w:sz w:val="28"/>
          <w:u w:val="single"/>
          <w:lang w:val="en-IN"/>
        </w:rPr>
      </w:pPr>
    </w:p>
    <w:sectPr w:rsidR="00B350A2" w:rsidSect="0067362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17FCE"/>
    <w:multiLevelType w:val="hybridMultilevel"/>
    <w:tmpl w:val="B68A67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F77F8F"/>
    <w:multiLevelType w:val="multilevel"/>
    <w:tmpl w:val="E860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4E09C3"/>
    <w:multiLevelType w:val="hybridMultilevel"/>
    <w:tmpl w:val="50D8FAB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4360CEA"/>
    <w:multiLevelType w:val="hybridMultilevel"/>
    <w:tmpl w:val="20EC8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1C69EF"/>
    <w:multiLevelType w:val="hybridMultilevel"/>
    <w:tmpl w:val="9D509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967723"/>
    <w:multiLevelType w:val="hybridMultilevel"/>
    <w:tmpl w:val="8FA2E0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5C6CCF"/>
    <w:multiLevelType w:val="hybridMultilevel"/>
    <w:tmpl w:val="462A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FD1189"/>
    <w:multiLevelType w:val="hybridMultilevel"/>
    <w:tmpl w:val="D1BEE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7F3B2C"/>
    <w:multiLevelType w:val="multilevel"/>
    <w:tmpl w:val="94A299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9E1FC7"/>
    <w:multiLevelType w:val="multilevel"/>
    <w:tmpl w:val="7AAC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7172FC"/>
    <w:multiLevelType w:val="multilevel"/>
    <w:tmpl w:val="066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EE3910"/>
    <w:multiLevelType w:val="multilevel"/>
    <w:tmpl w:val="BAE2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BB4462"/>
    <w:multiLevelType w:val="multilevel"/>
    <w:tmpl w:val="C29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2235863"/>
    <w:multiLevelType w:val="hybridMultilevel"/>
    <w:tmpl w:val="33AEEF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527529B3"/>
    <w:multiLevelType w:val="hybridMultilevel"/>
    <w:tmpl w:val="D88A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97D6B6C"/>
    <w:multiLevelType w:val="multilevel"/>
    <w:tmpl w:val="946C5DD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nsid w:val="5A830FEB"/>
    <w:multiLevelType w:val="multilevel"/>
    <w:tmpl w:val="C29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ED705F"/>
    <w:multiLevelType w:val="multilevel"/>
    <w:tmpl w:val="5B986B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B6F4E3C"/>
    <w:multiLevelType w:val="hybridMultilevel"/>
    <w:tmpl w:val="4EB612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BDD5C7D"/>
    <w:multiLevelType w:val="hybridMultilevel"/>
    <w:tmpl w:val="CC5C6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C7C283F"/>
    <w:multiLevelType w:val="hybridMultilevel"/>
    <w:tmpl w:val="6AF6C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28D4E42"/>
    <w:multiLevelType w:val="hybridMultilevel"/>
    <w:tmpl w:val="151E6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2917B3B"/>
    <w:multiLevelType w:val="hybridMultilevel"/>
    <w:tmpl w:val="336281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5008D3"/>
    <w:multiLevelType w:val="multilevel"/>
    <w:tmpl w:val="8BA6EB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62A7F5C"/>
    <w:multiLevelType w:val="multilevel"/>
    <w:tmpl w:val="A36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6"/>
  </w:num>
  <w:num w:numId="3">
    <w:abstractNumId w:val="4"/>
  </w:num>
  <w:num w:numId="4">
    <w:abstractNumId w:val="7"/>
  </w:num>
  <w:num w:numId="5">
    <w:abstractNumId w:val="1"/>
  </w:num>
  <w:num w:numId="6">
    <w:abstractNumId w:val="23"/>
  </w:num>
  <w:num w:numId="7">
    <w:abstractNumId w:val="16"/>
  </w:num>
  <w:num w:numId="8">
    <w:abstractNumId w:val="11"/>
  </w:num>
  <w:num w:numId="9">
    <w:abstractNumId w:val="24"/>
  </w:num>
  <w:num w:numId="10">
    <w:abstractNumId w:val="17"/>
  </w:num>
  <w:num w:numId="11">
    <w:abstractNumId w:val="15"/>
  </w:num>
  <w:num w:numId="12">
    <w:abstractNumId w:val="5"/>
  </w:num>
  <w:num w:numId="13">
    <w:abstractNumId w:val="2"/>
  </w:num>
  <w:num w:numId="14">
    <w:abstractNumId w:val="0"/>
  </w:num>
  <w:num w:numId="15">
    <w:abstractNumId w:val="8"/>
  </w:num>
  <w:num w:numId="16">
    <w:abstractNumId w:val="12"/>
  </w:num>
  <w:num w:numId="17">
    <w:abstractNumId w:val="18"/>
  </w:num>
  <w:num w:numId="18">
    <w:abstractNumId w:val="22"/>
  </w:num>
  <w:num w:numId="19">
    <w:abstractNumId w:val="13"/>
  </w:num>
  <w:num w:numId="20">
    <w:abstractNumId w:val="9"/>
  </w:num>
  <w:num w:numId="21">
    <w:abstractNumId w:val="21"/>
  </w:num>
  <w:num w:numId="22">
    <w:abstractNumId w:val="3"/>
  </w:num>
  <w:num w:numId="23">
    <w:abstractNumId w:val="20"/>
  </w:num>
  <w:num w:numId="24">
    <w:abstractNumId w:val="19"/>
  </w:num>
  <w:num w:numId="2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79"/>
  <w:characterSpacingControl w:val="doNotCompress"/>
  <w:compat>
    <w:useFELayout/>
  </w:compat>
  <w:rsids>
    <w:rsidRoot w:val="002629FF"/>
    <w:rsid w:val="000A37ED"/>
    <w:rsid w:val="00172685"/>
    <w:rsid w:val="002625CF"/>
    <w:rsid w:val="002629FF"/>
    <w:rsid w:val="002812E6"/>
    <w:rsid w:val="004023B3"/>
    <w:rsid w:val="00456E68"/>
    <w:rsid w:val="004805B4"/>
    <w:rsid w:val="004B1C87"/>
    <w:rsid w:val="005029A0"/>
    <w:rsid w:val="005A75A0"/>
    <w:rsid w:val="00673624"/>
    <w:rsid w:val="006A1B5F"/>
    <w:rsid w:val="007F05E5"/>
    <w:rsid w:val="009171FF"/>
    <w:rsid w:val="00981615"/>
    <w:rsid w:val="00A20AC9"/>
    <w:rsid w:val="00A93100"/>
    <w:rsid w:val="00B350A2"/>
    <w:rsid w:val="00BC1898"/>
    <w:rsid w:val="00BD53A8"/>
    <w:rsid w:val="00E43405"/>
    <w:rsid w:val="00F07636"/>
    <w:rsid w:val="00F76FDB"/>
  </w:rsids>
  <m:mathPr>
    <m:mathFont m:val="Cambria Math"/>
    <m:brkBin m:val="before"/>
    <m:brkBinSub m:val="--"/>
    <m:smallFrac m:val="off"/>
    <m:dispDef/>
    <m:lMargin m:val="0"/>
    <m:rMargin m:val="0"/>
    <m:defJc m:val="centerGroup"/>
    <m:wrapIndent m:val="1440"/>
    <m:intLim m:val="subSup"/>
    <m:naryLim m:val="undOvr"/>
  </m:mathPr>
  <w:themeFontLang w:val="en-US" w:eastAsia="ii-CN"/>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strokecolor="#c20a0a"/>
    </o:shapedefaults>
    <o:shapelayout v:ext="edit">
      <o:idmap v:ext="edit" data="1"/>
      <o:rules v:ext="edit">
        <o:r id="V:Rule8" type="connector" idref="#_x0000_s1028"/>
        <o:r id="V:Rule9" type="connector" idref="#_x0000_s1032"/>
        <o:r id="V:Rule10" type="connector" idref="#_x0000_s1029"/>
        <o:r id="V:Rule11" type="connector" idref="#_x0000_s1034"/>
        <o:r id="V:Rule12" type="connector" idref="#_x0000_s1031"/>
        <o:r id="V:Rule13" type="connector" idref="#_x0000_s1030"/>
        <o:r id="V:Rule1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3405"/>
  </w:style>
  <w:style w:type="paragraph" w:styleId="Heading2">
    <w:name w:val="heading 2"/>
    <w:basedOn w:val="Normal"/>
    <w:link w:val="Heading2Char"/>
    <w:uiPriority w:val="9"/>
    <w:qFormat/>
    <w:rsid w:val="009816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9A0"/>
    <w:pPr>
      <w:ind w:left="720"/>
      <w:contextualSpacing/>
    </w:pPr>
  </w:style>
  <w:style w:type="table" w:styleId="TableGrid">
    <w:name w:val="Table Grid"/>
    <w:basedOn w:val="TableNormal"/>
    <w:uiPriority w:val="59"/>
    <w:rsid w:val="00A931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736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3624"/>
    <w:rPr>
      <w:b/>
      <w:bCs/>
    </w:rPr>
  </w:style>
  <w:style w:type="paragraph" w:styleId="BalloonText">
    <w:name w:val="Balloon Text"/>
    <w:basedOn w:val="Normal"/>
    <w:link w:val="BalloonTextChar"/>
    <w:uiPriority w:val="99"/>
    <w:semiHidden/>
    <w:unhideWhenUsed/>
    <w:rsid w:val="006736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3624"/>
    <w:rPr>
      <w:rFonts w:ascii="Tahoma" w:hAnsi="Tahoma" w:cs="Tahoma"/>
      <w:sz w:val="16"/>
      <w:szCs w:val="16"/>
    </w:rPr>
  </w:style>
  <w:style w:type="character" w:customStyle="1" w:styleId="Heading2Char">
    <w:name w:val="Heading 2 Char"/>
    <w:basedOn w:val="DefaultParagraphFont"/>
    <w:link w:val="Heading2"/>
    <w:uiPriority w:val="9"/>
    <w:rsid w:val="00981615"/>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112481048">
      <w:bodyDiv w:val="1"/>
      <w:marLeft w:val="0"/>
      <w:marRight w:val="0"/>
      <w:marTop w:val="0"/>
      <w:marBottom w:val="0"/>
      <w:divBdr>
        <w:top w:val="none" w:sz="0" w:space="0" w:color="auto"/>
        <w:left w:val="none" w:sz="0" w:space="0" w:color="auto"/>
        <w:bottom w:val="none" w:sz="0" w:space="0" w:color="auto"/>
        <w:right w:val="none" w:sz="0" w:space="0" w:color="auto"/>
      </w:divBdr>
    </w:div>
    <w:div w:id="244071522">
      <w:bodyDiv w:val="1"/>
      <w:marLeft w:val="0"/>
      <w:marRight w:val="0"/>
      <w:marTop w:val="0"/>
      <w:marBottom w:val="0"/>
      <w:divBdr>
        <w:top w:val="none" w:sz="0" w:space="0" w:color="auto"/>
        <w:left w:val="none" w:sz="0" w:space="0" w:color="auto"/>
        <w:bottom w:val="none" w:sz="0" w:space="0" w:color="auto"/>
        <w:right w:val="none" w:sz="0" w:space="0" w:color="auto"/>
      </w:divBdr>
      <w:divsChild>
        <w:div w:id="1133131797">
          <w:marLeft w:val="0"/>
          <w:marRight w:val="0"/>
          <w:marTop w:val="0"/>
          <w:marBottom w:val="0"/>
          <w:divBdr>
            <w:top w:val="none" w:sz="0" w:space="0" w:color="auto"/>
            <w:left w:val="none" w:sz="0" w:space="0" w:color="auto"/>
            <w:bottom w:val="none" w:sz="0" w:space="0" w:color="auto"/>
            <w:right w:val="none" w:sz="0" w:space="0" w:color="auto"/>
          </w:divBdr>
          <w:divsChild>
            <w:div w:id="640581072">
              <w:marLeft w:val="0"/>
              <w:marRight w:val="0"/>
              <w:marTop w:val="0"/>
              <w:marBottom w:val="0"/>
              <w:divBdr>
                <w:top w:val="none" w:sz="0" w:space="0" w:color="auto"/>
                <w:left w:val="none" w:sz="0" w:space="0" w:color="auto"/>
                <w:bottom w:val="none" w:sz="0" w:space="0" w:color="auto"/>
                <w:right w:val="none" w:sz="0" w:space="0" w:color="auto"/>
              </w:divBdr>
              <w:divsChild>
                <w:div w:id="1852330764">
                  <w:marLeft w:val="0"/>
                  <w:marRight w:val="0"/>
                  <w:marTop w:val="0"/>
                  <w:marBottom w:val="0"/>
                  <w:divBdr>
                    <w:top w:val="none" w:sz="0" w:space="0" w:color="auto"/>
                    <w:left w:val="none" w:sz="0" w:space="0" w:color="auto"/>
                    <w:bottom w:val="none" w:sz="0" w:space="0" w:color="auto"/>
                    <w:right w:val="none" w:sz="0" w:space="0" w:color="auto"/>
                  </w:divBdr>
                  <w:divsChild>
                    <w:div w:id="1594128765">
                      <w:marLeft w:val="0"/>
                      <w:marRight w:val="0"/>
                      <w:marTop w:val="0"/>
                      <w:marBottom w:val="0"/>
                      <w:divBdr>
                        <w:top w:val="none" w:sz="0" w:space="0" w:color="auto"/>
                        <w:left w:val="none" w:sz="0" w:space="0" w:color="auto"/>
                        <w:bottom w:val="none" w:sz="0" w:space="0" w:color="auto"/>
                        <w:right w:val="none" w:sz="0" w:space="0" w:color="auto"/>
                      </w:divBdr>
                      <w:divsChild>
                        <w:div w:id="1847286199">
                          <w:marLeft w:val="0"/>
                          <w:marRight w:val="0"/>
                          <w:marTop w:val="0"/>
                          <w:marBottom w:val="0"/>
                          <w:divBdr>
                            <w:top w:val="none" w:sz="0" w:space="0" w:color="auto"/>
                            <w:left w:val="none" w:sz="0" w:space="0" w:color="auto"/>
                            <w:bottom w:val="none" w:sz="0" w:space="0" w:color="auto"/>
                            <w:right w:val="none" w:sz="0" w:space="0" w:color="auto"/>
                          </w:divBdr>
                          <w:divsChild>
                            <w:div w:id="1693605550">
                              <w:marLeft w:val="0"/>
                              <w:marRight w:val="0"/>
                              <w:marTop w:val="0"/>
                              <w:marBottom w:val="0"/>
                              <w:divBdr>
                                <w:top w:val="none" w:sz="0" w:space="0" w:color="auto"/>
                                <w:left w:val="none" w:sz="0" w:space="0" w:color="auto"/>
                                <w:bottom w:val="none" w:sz="0" w:space="0" w:color="auto"/>
                                <w:right w:val="none" w:sz="0" w:space="0" w:color="auto"/>
                              </w:divBdr>
                              <w:divsChild>
                                <w:div w:id="12887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455214">
      <w:bodyDiv w:val="1"/>
      <w:marLeft w:val="0"/>
      <w:marRight w:val="0"/>
      <w:marTop w:val="0"/>
      <w:marBottom w:val="0"/>
      <w:divBdr>
        <w:top w:val="none" w:sz="0" w:space="0" w:color="auto"/>
        <w:left w:val="none" w:sz="0" w:space="0" w:color="auto"/>
        <w:bottom w:val="none" w:sz="0" w:space="0" w:color="auto"/>
        <w:right w:val="none" w:sz="0" w:space="0" w:color="auto"/>
      </w:divBdr>
      <w:divsChild>
        <w:div w:id="1053314184">
          <w:marLeft w:val="0"/>
          <w:marRight w:val="0"/>
          <w:marTop w:val="0"/>
          <w:marBottom w:val="0"/>
          <w:divBdr>
            <w:top w:val="none" w:sz="0" w:space="0" w:color="auto"/>
            <w:left w:val="none" w:sz="0" w:space="0" w:color="auto"/>
            <w:bottom w:val="none" w:sz="0" w:space="0" w:color="auto"/>
            <w:right w:val="none" w:sz="0" w:space="0" w:color="auto"/>
          </w:divBdr>
          <w:divsChild>
            <w:div w:id="251166026">
              <w:marLeft w:val="0"/>
              <w:marRight w:val="0"/>
              <w:marTop w:val="0"/>
              <w:marBottom w:val="0"/>
              <w:divBdr>
                <w:top w:val="none" w:sz="0" w:space="0" w:color="auto"/>
                <w:left w:val="none" w:sz="0" w:space="0" w:color="auto"/>
                <w:bottom w:val="none" w:sz="0" w:space="0" w:color="auto"/>
                <w:right w:val="none" w:sz="0" w:space="0" w:color="auto"/>
              </w:divBdr>
              <w:divsChild>
                <w:div w:id="810635734">
                  <w:marLeft w:val="0"/>
                  <w:marRight w:val="0"/>
                  <w:marTop w:val="0"/>
                  <w:marBottom w:val="0"/>
                  <w:divBdr>
                    <w:top w:val="none" w:sz="0" w:space="0" w:color="auto"/>
                    <w:left w:val="none" w:sz="0" w:space="0" w:color="auto"/>
                    <w:bottom w:val="none" w:sz="0" w:space="0" w:color="auto"/>
                    <w:right w:val="none" w:sz="0" w:space="0" w:color="auto"/>
                  </w:divBdr>
                  <w:divsChild>
                    <w:div w:id="1433361516">
                      <w:marLeft w:val="0"/>
                      <w:marRight w:val="0"/>
                      <w:marTop w:val="0"/>
                      <w:marBottom w:val="0"/>
                      <w:divBdr>
                        <w:top w:val="none" w:sz="0" w:space="0" w:color="auto"/>
                        <w:left w:val="none" w:sz="0" w:space="0" w:color="auto"/>
                        <w:bottom w:val="none" w:sz="0" w:space="0" w:color="auto"/>
                        <w:right w:val="none" w:sz="0" w:space="0" w:color="auto"/>
                      </w:divBdr>
                      <w:divsChild>
                        <w:div w:id="1232423066">
                          <w:marLeft w:val="0"/>
                          <w:marRight w:val="0"/>
                          <w:marTop w:val="0"/>
                          <w:marBottom w:val="0"/>
                          <w:divBdr>
                            <w:top w:val="none" w:sz="0" w:space="0" w:color="auto"/>
                            <w:left w:val="none" w:sz="0" w:space="0" w:color="auto"/>
                            <w:bottom w:val="none" w:sz="0" w:space="0" w:color="auto"/>
                            <w:right w:val="none" w:sz="0" w:space="0" w:color="auto"/>
                          </w:divBdr>
                          <w:divsChild>
                            <w:div w:id="313224048">
                              <w:marLeft w:val="0"/>
                              <w:marRight w:val="0"/>
                              <w:marTop w:val="0"/>
                              <w:marBottom w:val="0"/>
                              <w:divBdr>
                                <w:top w:val="none" w:sz="0" w:space="0" w:color="auto"/>
                                <w:left w:val="none" w:sz="0" w:space="0" w:color="auto"/>
                                <w:bottom w:val="none" w:sz="0" w:space="0" w:color="auto"/>
                                <w:right w:val="none" w:sz="0" w:space="0" w:color="auto"/>
                              </w:divBdr>
                              <w:divsChild>
                                <w:div w:id="155040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797543">
      <w:bodyDiv w:val="1"/>
      <w:marLeft w:val="0"/>
      <w:marRight w:val="0"/>
      <w:marTop w:val="0"/>
      <w:marBottom w:val="0"/>
      <w:divBdr>
        <w:top w:val="none" w:sz="0" w:space="0" w:color="auto"/>
        <w:left w:val="none" w:sz="0" w:space="0" w:color="auto"/>
        <w:bottom w:val="none" w:sz="0" w:space="0" w:color="auto"/>
        <w:right w:val="none" w:sz="0" w:space="0" w:color="auto"/>
      </w:divBdr>
    </w:div>
    <w:div w:id="545412846">
      <w:bodyDiv w:val="1"/>
      <w:marLeft w:val="0"/>
      <w:marRight w:val="0"/>
      <w:marTop w:val="0"/>
      <w:marBottom w:val="0"/>
      <w:divBdr>
        <w:top w:val="none" w:sz="0" w:space="0" w:color="auto"/>
        <w:left w:val="none" w:sz="0" w:space="0" w:color="auto"/>
        <w:bottom w:val="none" w:sz="0" w:space="0" w:color="auto"/>
        <w:right w:val="none" w:sz="0" w:space="0" w:color="auto"/>
      </w:divBdr>
    </w:div>
    <w:div w:id="607393170">
      <w:bodyDiv w:val="1"/>
      <w:marLeft w:val="0"/>
      <w:marRight w:val="0"/>
      <w:marTop w:val="0"/>
      <w:marBottom w:val="0"/>
      <w:divBdr>
        <w:top w:val="none" w:sz="0" w:space="0" w:color="auto"/>
        <w:left w:val="none" w:sz="0" w:space="0" w:color="auto"/>
        <w:bottom w:val="none" w:sz="0" w:space="0" w:color="auto"/>
        <w:right w:val="none" w:sz="0" w:space="0" w:color="auto"/>
      </w:divBdr>
    </w:div>
    <w:div w:id="692193825">
      <w:bodyDiv w:val="1"/>
      <w:marLeft w:val="0"/>
      <w:marRight w:val="0"/>
      <w:marTop w:val="0"/>
      <w:marBottom w:val="0"/>
      <w:divBdr>
        <w:top w:val="none" w:sz="0" w:space="0" w:color="auto"/>
        <w:left w:val="none" w:sz="0" w:space="0" w:color="auto"/>
        <w:bottom w:val="none" w:sz="0" w:space="0" w:color="auto"/>
        <w:right w:val="none" w:sz="0" w:space="0" w:color="auto"/>
      </w:divBdr>
    </w:div>
    <w:div w:id="1673141563">
      <w:bodyDiv w:val="1"/>
      <w:marLeft w:val="0"/>
      <w:marRight w:val="0"/>
      <w:marTop w:val="0"/>
      <w:marBottom w:val="0"/>
      <w:divBdr>
        <w:top w:val="none" w:sz="0" w:space="0" w:color="auto"/>
        <w:left w:val="none" w:sz="0" w:space="0" w:color="auto"/>
        <w:bottom w:val="none" w:sz="0" w:space="0" w:color="auto"/>
        <w:right w:val="none" w:sz="0" w:space="0" w:color="auto"/>
      </w:divBdr>
    </w:div>
    <w:div w:id="1703285293">
      <w:bodyDiv w:val="1"/>
      <w:marLeft w:val="0"/>
      <w:marRight w:val="0"/>
      <w:marTop w:val="0"/>
      <w:marBottom w:val="0"/>
      <w:divBdr>
        <w:top w:val="none" w:sz="0" w:space="0" w:color="auto"/>
        <w:left w:val="none" w:sz="0" w:space="0" w:color="auto"/>
        <w:bottom w:val="none" w:sz="0" w:space="0" w:color="auto"/>
        <w:right w:val="none" w:sz="0" w:space="0" w:color="auto"/>
      </w:divBdr>
    </w:div>
    <w:div w:id="1735590273">
      <w:bodyDiv w:val="1"/>
      <w:marLeft w:val="0"/>
      <w:marRight w:val="0"/>
      <w:marTop w:val="0"/>
      <w:marBottom w:val="0"/>
      <w:divBdr>
        <w:top w:val="none" w:sz="0" w:space="0" w:color="auto"/>
        <w:left w:val="none" w:sz="0" w:space="0" w:color="auto"/>
        <w:bottom w:val="none" w:sz="0" w:space="0" w:color="auto"/>
        <w:right w:val="none" w:sz="0" w:space="0" w:color="auto"/>
      </w:divBdr>
    </w:div>
    <w:div w:id="1835221591">
      <w:bodyDiv w:val="1"/>
      <w:marLeft w:val="0"/>
      <w:marRight w:val="0"/>
      <w:marTop w:val="0"/>
      <w:marBottom w:val="0"/>
      <w:divBdr>
        <w:top w:val="none" w:sz="0" w:space="0" w:color="auto"/>
        <w:left w:val="none" w:sz="0" w:space="0" w:color="auto"/>
        <w:bottom w:val="none" w:sz="0" w:space="0" w:color="auto"/>
        <w:right w:val="none" w:sz="0" w:space="0" w:color="auto"/>
      </w:divBdr>
    </w:div>
    <w:div w:id="1952079961">
      <w:bodyDiv w:val="1"/>
      <w:marLeft w:val="0"/>
      <w:marRight w:val="0"/>
      <w:marTop w:val="0"/>
      <w:marBottom w:val="0"/>
      <w:divBdr>
        <w:top w:val="none" w:sz="0" w:space="0" w:color="auto"/>
        <w:left w:val="none" w:sz="0" w:space="0" w:color="auto"/>
        <w:bottom w:val="none" w:sz="0" w:space="0" w:color="auto"/>
        <w:right w:val="none" w:sz="0" w:space="0" w:color="auto"/>
      </w:divBdr>
      <w:divsChild>
        <w:div w:id="2105495490">
          <w:marLeft w:val="0"/>
          <w:marRight w:val="0"/>
          <w:marTop w:val="0"/>
          <w:marBottom w:val="0"/>
          <w:divBdr>
            <w:top w:val="none" w:sz="0" w:space="0" w:color="auto"/>
            <w:left w:val="none" w:sz="0" w:space="0" w:color="auto"/>
            <w:bottom w:val="none" w:sz="0" w:space="0" w:color="auto"/>
            <w:right w:val="none" w:sz="0" w:space="0" w:color="auto"/>
          </w:divBdr>
          <w:divsChild>
            <w:div w:id="215315841">
              <w:marLeft w:val="0"/>
              <w:marRight w:val="0"/>
              <w:marTop w:val="0"/>
              <w:marBottom w:val="0"/>
              <w:divBdr>
                <w:top w:val="none" w:sz="0" w:space="0" w:color="auto"/>
                <w:left w:val="none" w:sz="0" w:space="0" w:color="auto"/>
                <w:bottom w:val="none" w:sz="0" w:space="0" w:color="auto"/>
                <w:right w:val="none" w:sz="0" w:space="0" w:color="auto"/>
              </w:divBdr>
              <w:divsChild>
                <w:div w:id="1704862299">
                  <w:marLeft w:val="0"/>
                  <w:marRight w:val="0"/>
                  <w:marTop w:val="0"/>
                  <w:marBottom w:val="0"/>
                  <w:divBdr>
                    <w:top w:val="none" w:sz="0" w:space="0" w:color="auto"/>
                    <w:left w:val="none" w:sz="0" w:space="0" w:color="auto"/>
                    <w:bottom w:val="none" w:sz="0" w:space="0" w:color="auto"/>
                    <w:right w:val="none" w:sz="0" w:space="0" w:color="auto"/>
                  </w:divBdr>
                  <w:divsChild>
                    <w:div w:id="1567494972">
                      <w:marLeft w:val="0"/>
                      <w:marRight w:val="0"/>
                      <w:marTop w:val="0"/>
                      <w:marBottom w:val="0"/>
                      <w:divBdr>
                        <w:top w:val="none" w:sz="0" w:space="0" w:color="auto"/>
                        <w:left w:val="none" w:sz="0" w:space="0" w:color="auto"/>
                        <w:bottom w:val="none" w:sz="0" w:space="0" w:color="auto"/>
                        <w:right w:val="none" w:sz="0" w:space="0" w:color="auto"/>
                      </w:divBdr>
                      <w:divsChild>
                        <w:div w:id="245387852">
                          <w:marLeft w:val="0"/>
                          <w:marRight w:val="0"/>
                          <w:marTop w:val="0"/>
                          <w:marBottom w:val="0"/>
                          <w:divBdr>
                            <w:top w:val="none" w:sz="0" w:space="0" w:color="auto"/>
                            <w:left w:val="none" w:sz="0" w:space="0" w:color="auto"/>
                            <w:bottom w:val="none" w:sz="0" w:space="0" w:color="auto"/>
                            <w:right w:val="none" w:sz="0" w:space="0" w:color="auto"/>
                          </w:divBdr>
                          <w:divsChild>
                            <w:div w:id="558592672">
                              <w:marLeft w:val="0"/>
                              <w:marRight w:val="0"/>
                              <w:marTop w:val="0"/>
                              <w:marBottom w:val="0"/>
                              <w:divBdr>
                                <w:top w:val="none" w:sz="0" w:space="0" w:color="auto"/>
                                <w:left w:val="none" w:sz="0" w:space="0" w:color="auto"/>
                                <w:bottom w:val="none" w:sz="0" w:space="0" w:color="auto"/>
                                <w:right w:val="none" w:sz="0" w:space="0" w:color="auto"/>
                              </w:divBdr>
                              <w:divsChild>
                                <w:div w:id="16115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2026-01-20T15:50:00Z</dcterms:created>
  <dcterms:modified xsi:type="dcterms:W3CDTF">2026-01-20T15:50:00Z</dcterms:modified>
</cp:coreProperties>
</file>