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F3" w:rsidRPr="00AC5464" w:rsidRDefault="004D06F3" w:rsidP="004D06F3">
      <w:pPr>
        <w:pStyle w:val="Default"/>
        <w:spacing w:line="360" w:lineRule="auto"/>
      </w:pPr>
    </w:p>
    <w:p w:rsidR="004D06F3" w:rsidRPr="00AC5464" w:rsidRDefault="004D06F3" w:rsidP="004D06F3">
      <w:pPr>
        <w:pStyle w:val="Default"/>
        <w:spacing w:line="360" w:lineRule="auto"/>
        <w:rPr>
          <w:sz w:val="32"/>
          <w:szCs w:val="32"/>
        </w:rPr>
      </w:pPr>
      <w:r w:rsidRPr="00AC5464">
        <w:t xml:space="preserve"> </w:t>
      </w:r>
      <w:r>
        <w:rPr>
          <w:b/>
          <w:bCs/>
          <w:sz w:val="32"/>
          <w:szCs w:val="32"/>
        </w:rPr>
        <w:t>CHAPTER 4</w:t>
      </w:r>
      <w:r w:rsidRPr="00AC5464">
        <w:rPr>
          <w:b/>
          <w:bCs/>
          <w:sz w:val="32"/>
          <w:szCs w:val="32"/>
        </w:rPr>
        <w:t xml:space="preserve"> </w:t>
      </w:r>
    </w:p>
    <w:p w:rsidR="004D06F3" w:rsidRDefault="004D06F3" w:rsidP="004D06F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METHODOLOGIES</w:t>
      </w:r>
    </w:p>
    <w:p w:rsidR="0004208C" w:rsidRDefault="0004208C" w:rsidP="000420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 Falldroid</w:t>
      </w:r>
    </w:p>
    <w:p w:rsidR="0004208C" w:rsidRPr="0004208C" w:rsidRDefault="0004208C" w:rsidP="00042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sz w:val="24"/>
          <w:szCs w:val="24"/>
        </w:rPr>
        <w:t>FallDroid is designed as a standalone and user independent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fall detection system that acti</w:t>
      </w:r>
      <w:r>
        <w:rPr>
          <w:rFonts w:ascii="Times New Roman" w:hAnsi="Times New Roman" w:cs="Times New Roman"/>
          <w:sz w:val="24"/>
          <w:szCs w:val="24"/>
        </w:rPr>
        <w:t xml:space="preserve">vely runs in the background and </w:t>
      </w:r>
      <w:r w:rsidRPr="0004208C">
        <w:rPr>
          <w:rFonts w:ascii="Times New Roman" w:hAnsi="Times New Roman" w:cs="Times New Roman"/>
          <w:sz w:val="24"/>
          <w:szCs w:val="24"/>
        </w:rPr>
        <w:t>uses a two-step algorithm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4208C">
        <w:rPr>
          <w:rFonts w:ascii="Times New Roman" w:hAnsi="Times New Roman" w:cs="Times New Roman"/>
          <w:sz w:val="24"/>
          <w:szCs w:val="24"/>
        </w:rPr>
        <w:t xml:space="preserve">analyze subject movement. Upon </w:t>
      </w:r>
      <w:r>
        <w:rPr>
          <w:rFonts w:ascii="Times New Roman" w:hAnsi="Times New Roman" w:cs="Times New Roman"/>
          <w:sz w:val="24"/>
          <w:szCs w:val="24"/>
        </w:rPr>
        <w:t xml:space="preserve">fall detection, the application </w:t>
      </w:r>
      <w:r w:rsidRPr="0004208C">
        <w:rPr>
          <w:rFonts w:ascii="Times New Roman" w:hAnsi="Times New Roman" w:cs="Times New Roman"/>
          <w:sz w:val="24"/>
          <w:szCs w:val="24"/>
        </w:rPr>
        <w:t>triggers the SP to vibrate</w:t>
      </w:r>
      <w:r>
        <w:rPr>
          <w:rFonts w:ascii="Times New Roman" w:hAnsi="Times New Roman" w:cs="Times New Roman"/>
          <w:sz w:val="24"/>
          <w:szCs w:val="24"/>
        </w:rPr>
        <w:t xml:space="preserve"> and an alert cancellation page </w:t>
      </w:r>
      <w:r w:rsidRPr="0004208C">
        <w:rPr>
          <w:rFonts w:ascii="Times New Roman" w:hAnsi="Times New Roman" w:cs="Times New Roman"/>
          <w:sz w:val="24"/>
          <w:szCs w:val="24"/>
        </w:rPr>
        <w:t>appears on the screen. Unless c</w:t>
      </w:r>
      <w:r>
        <w:rPr>
          <w:rFonts w:ascii="Times New Roman" w:hAnsi="Times New Roman" w:cs="Times New Roman"/>
          <w:sz w:val="24"/>
          <w:szCs w:val="24"/>
        </w:rPr>
        <w:t xml:space="preserve">anceled within a specified time </w:t>
      </w:r>
      <w:r w:rsidRPr="0004208C">
        <w:rPr>
          <w:rFonts w:ascii="Times New Roman" w:hAnsi="Times New Roman" w:cs="Times New Roman"/>
          <w:sz w:val="24"/>
          <w:szCs w:val="24"/>
        </w:rPr>
        <w:t>period (default setting of 30 s</w:t>
      </w:r>
      <w:r>
        <w:rPr>
          <w:rFonts w:ascii="Times New Roman" w:hAnsi="Times New Roman" w:cs="Times New Roman"/>
          <w:sz w:val="24"/>
          <w:szCs w:val="24"/>
        </w:rPr>
        <w:t xml:space="preserve">) by the user, a sound alarm is </w:t>
      </w:r>
      <w:r w:rsidRPr="0004208C">
        <w:rPr>
          <w:rFonts w:ascii="Times New Roman" w:hAnsi="Times New Roman" w:cs="Times New Roman"/>
          <w:sz w:val="24"/>
          <w:szCs w:val="24"/>
        </w:rPr>
        <w:t>activated followed by a help t</w:t>
      </w:r>
      <w:r>
        <w:rPr>
          <w:rFonts w:ascii="Times New Roman" w:hAnsi="Times New Roman" w:cs="Times New Roman"/>
          <w:sz w:val="24"/>
          <w:szCs w:val="24"/>
        </w:rPr>
        <w:t xml:space="preserve">ext message containing location </w:t>
      </w:r>
      <w:r w:rsidRPr="0004208C">
        <w:rPr>
          <w:rFonts w:ascii="Times New Roman" w:hAnsi="Times New Roman" w:cs="Times New Roman"/>
          <w:sz w:val="24"/>
          <w:szCs w:val="24"/>
        </w:rPr>
        <w:t>information being sent to spe</w:t>
      </w:r>
      <w:r>
        <w:rPr>
          <w:rFonts w:ascii="Times New Roman" w:hAnsi="Times New Roman" w:cs="Times New Roman"/>
          <w:sz w:val="24"/>
          <w:szCs w:val="24"/>
        </w:rPr>
        <w:t xml:space="preserve">cified emergency contacts. This </w:t>
      </w:r>
      <w:r w:rsidRPr="0004208C">
        <w:rPr>
          <w:rFonts w:ascii="Times New Roman" w:hAnsi="Times New Roman" w:cs="Times New Roman"/>
          <w:sz w:val="24"/>
          <w:szCs w:val="24"/>
        </w:rPr>
        <w:t>process is illustrated in Fig. 1.</w:t>
      </w:r>
      <w:r w:rsidR="00270576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23.5pt">
            <v:imagedata r:id="rId7" o:title="FallDroid 1"/>
          </v:shape>
        </w:pict>
      </w:r>
    </w:p>
    <w:p w:rsidR="0004208C" w:rsidRPr="00A06F86" w:rsidRDefault="0004208C" w:rsidP="0004208C">
      <w:pPr>
        <w:spacing w:line="36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A06F86">
        <w:rPr>
          <w:rFonts w:ascii="Times New Roman" w:hAnsi="Times New Roman" w:cs="Times New Roman"/>
          <w:b/>
          <w:bCs/>
          <w:szCs w:val="22"/>
        </w:rPr>
        <w:t xml:space="preserve">Fig. </w:t>
      </w:r>
      <w:r w:rsidR="0008407F" w:rsidRPr="00A06F86">
        <w:rPr>
          <w:rFonts w:ascii="Times New Roman" w:hAnsi="Times New Roman" w:cs="Times New Roman"/>
          <w:b/>
          <w:bCs/>
          <w:szCs w:val="22"/>
        </w:rPr>
        <w:t>4.</w:t>
      </w:r>
      <w:r w:rsidRPr="00A06F86">
        <w:rPr>
          <w:rFonts w:ascii="Times New Roman" w:hAnsi="Times New Roman" w:cs="Times New Roman"/>
          <w:b/>
          <w:bCs/>
          <w:szCs w:val="22"/>
        </w:rPr>
        <w:t>1: Overview of fall detection and emergency alert system.</w:t>
      </w:r>
    </w:p>
    <w:p w:rsidR="0004208C" w:rsidRPr="0004208C" w:rsidRDefault="0004208C" w:rsidP="000420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4.1.1</w:t>
      </w:r>
      <w:r w:rsidRPr="0004208C">
        <w:rPr>
          <w:rFonts w:ascii="Times New Roman" w:hAnsi="Times New Roman" w:cs="Times New Roman"/>
          <w:b/>
          <w:bCs/>
          <w:sz w:val="24"/>
          <w:szCs w:val="24"/>
        </w:rPr>
        <w:t>. FallDroid Implementation</w:t>
      </w:r>
    </w:p>
    <w:p w:rsidR="0004208C" w:rsidRPr="0004208C" w:rsidRDefault="0004208C" w:rsidP="000420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sz w:val="24"/>
          <w:szCs w:val="24"/>
        </w:rPr>
        <w:t>FallDroid has been dev</w:t>
      </w:r>
      <w:r>
        <w:rPr>
          <w:rFonts w:ascii="Times New Roman" w:hAnsi="Times New Roman" w:cs="Times New Roman"/>
          <w:sz w:val="24"/>
          <w:szCs w:val="24"/>
        </w:rPr>
        <w:t xml:space="preserve">eloped using Android Studio IDE </w:t>
      </w:r>
      <w:r w:rsidRPr="0004208C">
        <w:rPr>
          <w:rFonts w:ascii="Times New Roman" w:hAnsi="Times New Roman" w:cs="Times New Roman"/>
          <w:sz w:val="24"/>
          <w:szCs w:val="24"/>
        </w:rPr>
        <w:t>with min API 17 and target API level 23. The GUI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application consists of four screens: the main page, settings,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fall alert cancellation, and feedback. The layout is designed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to facilitate usability by the elderly with an overall focus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reducing battery power consumed particularly for unnecessary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computations. In what follows, we highlight the main 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provided by the application.</w:t>
      </w:r>
    </w:p>
    <w:p w:rsidR="0004208C" w:rsidRDefault="0004208C" w:rsidP="000420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b/>
          <w:bCs/>
          <w:sz w:val="24"/>
          <w:szCs w:val="24"/>
        </w:rPr>
        <w:t>1) Configuration and Control</w:t>
      </w:r>
      <w:r w:rsidRPr="0004208C">
        <w:rPr>
          <w:rFonts w:ascii="Times New Roman" w:hAnsi="Times New Roman" w:cs="Times New Roman"/>
          <w:sz w:val="24"/>
          <w:szCs w:val="24"/>
        </w:rPr>
        <w:t>: The main page of the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 xml:space="preserve">serves three functions: </w:t>
      </w:r>
    </w:p>
    <w:p w:rsidR="0004208C" w:rsidRDefault="0004208C" w:rsidP="0004208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sz w:val="24"/>
          <w:szCs w:val="24"/>
        </w:rPr>
        <w:t>(i) start/stop the fall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 xml:space="preserve">process, </w:t>
      </w:r>
    </w:p>
    <w:p w:rsidR="0004208C" w:rsidRDefault="0004208C" w:rsidP="0004208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sz w:val="24"/>
          <w:szCs w:val="24"/>
        </w:rPr>
        <w:t>(ii) application configuration settings, and</w:t>
      </w:r>
    </w:p>
    <w:p w:rsidR="0004208C" w:rsidRDefault="0004208C" w:rsidP="0004208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sz w:val="24"/>
          <w:szCs w:val="24"/>
        </w:rPr>
        <w:lastRenderedPageBreak/>
        <w:t xml:space="preserve"> (iii)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ummarized display of critical/crucial settings.</w:t>
      </w:r>
    </w:p>
    <w:p w:rsidR="0004208C" w:rsidRPr="0004208C" w:rsidRDefault="0004208C" w:rsidP="000420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user </w:t>
      </w:r>
      <w:r w:rsidRPr="0004208C">
        <w:rPr>
          <w:rFonts w:ascii="Times New Roman" w:hAnsi="Times New Roman" w:cs="Times New Roman"/>
          <w:sz w:val="24"/>
          <w:szCs w:val="24"/>
        </w:rPr>
        <w:t>starts the sensing process, a notification icon will appear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the top left corner of the screen in the notification bar. The icon remains visible as long as the application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running in the background.The settings page can be used to customize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personal details, location of the SP being carried, fall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service priority, and settings related to fall alert notification.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Settings for fall alert notification comprise of alarm sound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duration,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countdown timer for alert cancellation, and entries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for emergency contacts. Changes made to any user-specified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setting can be seen immediately under the settings summary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section on the main page. The settings are saved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the Shared Preferences class which permits previous</w:t>
      </w:r>
    </w:p>
    <w:p w:rsidR="0004208C" w:rsidRDefault="0004208C" w:rsidP="00042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sz w:val="24"/>
          <w:szCs w:val="24"/>
        </w:rPr>
        <w:t>settings to persist over multiple sessions as well as after 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reboot.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08C" w:rsidRPr="0004208C" w:rsidRDefault="0004208C" w:rsidP="00042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b/>
          <w:bCs/>
          <w:sz w:val="24"/>
          <w:szCs w:val="24"/>
        </w:rPr>
        <w:t>2) Fall Detection Service</w:t>
      </w:r>
      <w:r w:rsidRPr="0004208C">
        <w:rPr>
          <w:rFonts w:ascii="Times New Roman" w:hAnsi="Times New Roman" w:cs="Times New Roman"/>
          <w:sz w:val="24"/>
          <w:szCs w:val="24"/>
        </w:rPr>
        <w:t>: The algorithm proposed for fall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detection is implemented as an Android service,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Intent Service class, that can run continuously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background irrespective of the application. The intent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runs the algorithm in its own separate worker thread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blocking the main UI thread which otherwise can make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application non-responsive. Once the service is activated,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instantly acquires the PARTIAL WAKE LOCK, which prevents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the CPU from going into sleep mode when the phone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idle. Subsequently, the algorithm checks the device accelerometer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and its sensing capabilities. Once found, it registers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Sensor Event Listener to receive motion data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the accelerometer at a desired sampling rate. The incoming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sensor data values are stored in a linked-list queue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the First-In-First-Out (FIFO) discipline, and maintains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history of up to 6 s.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04208C">
        <w:rPr>
          <w:rFonts w:ascii="Times New Roman" w:hAnsi="Times New Roman" w:cs="Times New Roman"/>
          <w:sz w:val="24"/>
          <w:szCs w:val="24"/>
        </w:rPr>
        <w:t>nitial steps of the TBM algorithm use this data to detect fall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like events. Upon detection, the rest of the algorithm is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executed. The parameters associated with pre-trained MKLSVM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are not hard-coded but instead provided via a file.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manner, application personalization or update is facilitated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replacing the parameters file with a new one.</w:t>
      </w:r>
    </w:p>
    <w:p w:rsidR="0004208C" w:rsidRPr="0004208C" w:rsidRDefault="0004208C" w:rsidP="00042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7CD">
        <w:rPr>
          <w:rFonts w:ascii="Times New Roman" w:hAnsi="Times New Roman" w:cs="Times New Roman"/>
          <w:b/>
          <w:bCs/>
          <w:sz w:val="24"/>
          <w:szCs w:val="24"/>
        </w:rPr>
        <w:t>3) Notification System:</w:t>
      </w:r>
      <w:r w:rsidRPr="0004208C">
        <w:rPr>
          <w:rFonts w:ascii="Times New Roman" w:hAnsi="Times New Roman" w:cs="Times New Roman"/>
          <w:sz w:val="24"/>
          <w:szCs w:val="24"/>
        </w:rPr>
        <w:t xml:space="preserve"> When a fall event is detected by MKL-SVM, the SP starts vibrating followed by an automatic launch of the fall alert cancellation page. The user has a default period of 30 s to cancel the false alert in case an ADL event is mis-classified as fall. If the user cancels the alert, the application then requests for feedback through the feedback page. The entered data is stored in a file which can later be used for further analysis to improve the algorithm performance. However, in case of a real fall event, the soundalarm is triggered once the alert countdown timer expires. The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system then retrieves the last known geographical position of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the user based on the available location providers (like GPS,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lastRenderedPageBreak/>
        <w:t>Network) and sends the most accurate result in the form of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an alert text message to the pre-specified emergency contact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number. If the last known location was not too accurate (&gt; 100</w:t>
      </w:r>
    </w:p>
    <w:p w:rsidR="0004208C" w:rsidRDefault="0004208C" w:rsidP="00042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sz w:val="24"/>
          <w:szCs w:val="24"/>
        </w:rPr>
        <w:t>meters) or not recent (&gt; 10 min), the application then tries to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acquire the latest/current location prior to sending the alert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message.</w:t>
      </w:r>
    </w:p>
    <w:p w:rsidR="00AE37CD" w:rsidRPr="0004208C" w:rsidRDefault="00AE37CD" w:rsidP="00042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08C" w:rsidRDefault="00AE37CD" w:rsidP="00042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7CD">
        <w:rPr>
          <w:rFonts w:ascii="Times New Roman" w:hAnsi="Times New Roman" w:cs="Times New Roman"/>
          <w:b/>
          <w:bCs/>
          <w:sz w:val="24"/>
          <w:szCs w:val="24"/>
        </w:rPr>
        <w:t>4.1.2</w:t>
      </w:r>
      <w:r w:rsidR="0004208C" w:rsidRPr="00AE37CD">
        <w:rPr>
          <w:rFonts w:ascii="Times New Roman" w:hAnsi="Times New Roman" w:cs="Times New Roman"/>
          <w:b/>
          <w:bCs/>
          <w:sz w:val="24"/>
          <w:szCs w:val="24"/>
        </w:rPr>
        <w:t>. Fall Detection Algorithm</w:t>
      </w:r>
    </w:p>
    <w:p w:rsidR="00AE37CD" w:rsidRDefault="00AE37CD" w:rsidP="00042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37CD" w:rsidRDefault="00270576" w:rsidP="00AE37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26" type="#_x0000_t75" style="width:332.25pt;height:467.25pt">
            <v:imagedata r:id="rId8" o:title="Falldroid 2"/>
          </v:shape>
        </w:pict>
      </w:r>
    </w:p>
    <w:p w:rsidR="00AE37CD" w:rsidRPr="00A06F86" w:rsidRDefault="00AE37CD" w:rsidP="00AE37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A06F86">
        <w:rPr>
          <w:rFonts w:ascii="Times New Roman" w:hAnsi="Times New Roman" w:cs="Times New Roman"/>
          <w:b/>
          <w:bCs/>
          <w:szCs w:val="22"/>
        </w:rPr>
        <w:t>Fig</w:t>
      </w:r>
      <w:r w:rsidR="00A06F86">
        <w:rPr>
          <w:rFonts w:ascii="Times New Roman" w:hAnsi="Times New Roman" w:cs="Times New Roman"/>
          <w:b/>
          <w:bCs/>
          <w:szCs w:val="22"/>
        </w:rPr>
        <w:t xml:space="preserve"> </w:t>
      </w:r>
      <w:r w:rsidR="0008407F" w:rsidRPr="00A06F86">
        <w:rPr>
          <w:rFonts w:ascii="Times New Roman" w:hAnsi="Times New Roman" w:cs="Times New Roman"/>
          <w:b/>
          <w:bCs/>
          <w:szCs w:val="22"/>
        </w:rPr>
        <w:t>4</w:t>
      </w:r>
      <w:r w:rsidRPr="00A06F86">
        <w:rPr>
          <w:rFonts w:ascii="Times New Roman" w:hAnsi="Times New Roman" w:cs="Times New Roman"/>
          <w:b/>
          <w:bCs/>
          <w:szCs w:val="22"/>
        </w:rPr>
        <w:t>. 2: Fall detection algorithm</w:t>
      </w:r>
    </w:p>
    <w:p w:rsidR="00AE37CD" w:rsidRPr="00AE37CD" w:rsidRDefault="00AE37CD" w:rsidP="00AE37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1ED4" w:rsidRDefault="0004208C" w:rsidP="00AE37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208C">
        <w:rPr>
          <w:rFonts w:ascii="Times New Roman" w:hAnsi="Times New Roman" w:cs="Times New Roman"/>
          <w:sz w:val="24"/>
          <w:szCs w:val="24"/>
        </w:rPr>
        <w:t>As shown in Fig. 2, FallDroid uses a two-step fall detection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approach composed of TBM and MKL-SVM. The first step of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04208C">
        <w:rPr>
          <w:rFonts w:ascii="Times New Roman" w:hAnsi="Times New Roman" w:cs="Times New Roman"/>
          <w:sz w:val="24"/>
          <w:szCs w:val="24"/>
        </w:rPr>
        <w:t>the algorithm relies on TBM for determining fall-like events</w:t>
      </w:r>
      <w:r w:rsidR="00AE37CD">
        <w:rPr>
          <w:rFonts w:ascii="Times New Roman" w:hAnsi="Times New Roman" w:cs="Times New Roman"/>
          <w:sz w:val="24"/>
          <w:szCs w:val="24"/>
        </w:rPr>
        <w:t xml:space="preserve">  </w:t>
      </w:r>
      <w:r w:rsidR="00AE37CD">
        <w:rPr>
          <w:rFonts w:ascii="Times New Roman" w:hAnsi="Times New Roman" w:cs="Times New Roman"/>
          <w:sz w:val="24"/>
          <w:szCs w:val="24"/>
        </w:rPr>
        <w:lastRenderedPageBreak/>
        <w:t>an</w:t>
      </w:r>
      <w:r w:rsidRPr="00AE37CD">
        <w:rPr>
          <w:rFonts w:ascii="Times New Roman" w:hAnsi="Times New Roman" w:cs="Times New Roman"/>
          <w:sz w:val="24"/>
          <w:szCs w:val="24"/>
        </w:rPr>
        <w:t>d efficiently discarding most fall-like ADLs using inactivity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and posture tests. As falling down is a single incident that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occurs instantaneously, a fall-like event does not exhibit the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traits of repetitiveness and is basically characterized as an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acceleration peak of magnitude greater than the 3 g threshold,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followed by a period of 3:5 seconds without further peaks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</w:t>
      </w:r>
      <w:r w:rsidR="00AE37CD">
        <w:rPr>
          <w:rFonts w:ascii="Times New Roman" w:hAnsi="Times New Roman" w:cs="Times New Roman"/>
          <w:sz w:val="24"/>
          <w:szCs w:val="24"/>
        </w:rPr>
        <w:t>e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xceeding the threshold </w:t>
      </w:r>
      <w:r w:rsidRPr="00AE37CD">
        <w:rPr>
          <w:rFonts w:ascii="Times New Roman" w:hAnsi="Times New Roman" w:cs="Times New Roman"/>
          <w:sz w:val="24"/>
          <w:szCs w:val="24"/>
        </w:rPr>
        <w:t xml:space="preserve">(Fig. 3). </w:t>
      </w:r>
    </w:p>
    <w:p w:rsidR="00DA1ED4" w:rsidRDefault="00270576" w:rsidP="00DA1E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48pt;height:161.25pt">
            <v:imagedata r:id="rId9" o:title="FallDroid 3"/>
          </v:shape>
        </w:pict>
      </w:r>
    </w:p>
    <w:p w:rsidR="00DA1ED4" w:rsidRPr="00A06F86" w:rsidRDefault="00DA1ED4" w:rsidP="00763D4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A06F86">
        <w:rPr>
          <w:rFonts w:ascii="Times New Roman" w:hAnsi="Times New Roman" w:cs="Times New Roman"/>
          <w:b/>
          <w:bCs/>
          <w:szCs w:val="22"/>
        </w:rPr>
        <w:t>Fig</w:t>
      </w:r>
      <w:r w:rsidR="0008407F" w:rsidRPr="00A06F86">
        <w:rPr>
          <w:rFonts w:ascii="Times New Roman" w:hAnsi="Times New Roman" w:cs="Times New Roman"/>
          <w:b/>
          <w:bCs/>
          <w:szCs w:val="22"/>
        </w:rPr>
        <w:t xml:space="preserve"> 4</w:t>
      </w:r>
      <w:r w:rsidRPr="00A06F86">
        <w:rPr>
          <w:rFonts w:ascii="Times New Roman" w:hAnsi="Times New Roman" w:cs="Times New Roman"/>
          <w:b/>
          <w:bCs/>
          <w:szCs w:val="22"/>
        </w:rPr>
        <w:t xml:space="preserve">. 3: (a) Fall-like ADL event generated by running and sudden stop activity. </w:t>
      </w:r>
    </w:p>
    <w:p w:rsidR="00DA1ED4" w:rsidRPr="00A06F86" w:rsidRDefault="00DA1ED4" w:rsidP="00763D4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A06F86">
        <w:rPr>
          <w:rFonts w:ascii="Times New Roman" w:hAnsi="Times New Roman" w:cs="Times New Roman"/>
          <w:b/>
          <w:bCs/>
          <w:szCs w:val="22"/>
        </w:rPr>
        <w:t xml:space="preserve">            (b)Forward simulated fall pattern with a 3 sec window centered at impact point.</w:t>
      </w:r>
    </w:p>
    <w:p w:rsidR="00DA1ED4" w:rsidRDefault="00DA1ED4" w:rsidP="00DA1E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7CD" w:rsidRPr="00AE37CD" w:rsidRDefault="0004208C" w:rsidP="00AE37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37CD">
        <w:rPr>
          <w:rFonts w:ascii="Times New Roman" w:hAnsi="Times New Roman" w:cs="Times New Roman"/>
          <w:sz w:val="24"/>
          <w:szCs w:val="24"/>
        </w:rPr>
        <w:t>The threshold value 3g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is selected as it is widely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reported in the literature </w:t>
      </w:r>
      <w:r w:rsidRPr="00AE37CD">
        <w:rPr>
          <w:rFonts w:ascii="Times New Roman" w:hAnsi="Times New Roman" w:cs="Times New Roman"/>
          <w:sz w:val="24"/>
          <w:szCs w:val="24"/>
        </w:rPr>
        <w:t xml:space="preserve"> and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is small enough to avoid false negatives, as even low impact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 falls have peak acceleration greater than 3g value. When the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="00AE37CD" w:rsidRPr="00AE37CD">
        <w:rPr>
          <w:rFonts w:ascii="Times New Roman" w:hAnsi="Times New Roman" w:cs="Times New Roman"/>
          <w:sz w:val="24"/>
          <w:szCs w:val="24"/>
        </w:rPr>
        <w:t>user is static (i.e. no SP or sensor movement), the acceleration</w:t>
      </w:r>
      <w:r w:rsidR="00AE37CD">
        <w:rPr>
          <w:rFonts w:ascii="Times New Roman" w:hAnsi="Times New Roman" w:cs="Times New Roman"/>
          <w:sz w:val="24"/>
          <w:szCs w:val="24"/>
        </w:rPr>
        <w:t xml:space="preserve"> </w:t>
      </w:r>
      <w:r w:rsidR="00AE37CD" w:rsidRPr="00AE37CD">
        <w:rPr>
          <w:rFonts w:ascii="Times New Roman" w:hAnsi="Times New Roman" w:cs="Times New Roman"/>
          <w:sz w:val="24"/>
          <w:szCs w:val="24"/>
        </w:rPr>
        <w:t>vector magnitude (AVM) shows a value of 1 g representing</w:t>
      </w:r>
    </w:p>
    <w:p w:rsidR="00AE37CD" w:rsidRPr="00AE37CD" w:rsidRDefault="00AE37CD" w:rsidP="00AE37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37CD">
        <w:rPr>
          <w:rFonts w:ascii="Times New Roman" w:hAnsi="Times New Roman" w:cs="Times New Roman"/>
          <w:sz w:val="24"/>
          <w:szCs w:val="24"/>
        </w:rPr>
        <w:t>gravitational acceleration. However, during free fall, this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falls below 1 g and upon having impact with the ground,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high value (&gt; 3 g) appears. The AVM signal used to detect</w:t>
      </w:r>
    </w:p>
    <w:p w:rsidR="00AE37CD" w:rsidRDefault="00AE37CD" w:rsidP="00AE37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37CD">
        <w:rPr>
          <w:rFonts w:ascii="Times New Roman" w:hAnsi="Times New Roman" w:cs="Times New Roman"/>
          <w:sz w:val="24"/>
          <w:szCs w:val="24"/>
        </w:rPr>
        <w:t>fall-like events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7CD" w:rsidRDefault="00270576" w:rsidP="00AE37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80.5pt;height:36pt">
            <v:imagedata r:id="rId10" o:title="Falldroid eqn1"/>
          </v:shape>
        </w:pict>
      </w:r>
      <w:r w:rsidR="00DA1ED4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E37CD" w:rsidRDefault="00AE37CD" w:rsidP="00DA1E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7CD">
        <w:rPr>
          <w:rFonts w:ascii="Times New Roman" w:hAnsi="Times New Roman" w:cs="Times New Roman"/>
          <w:sz w:val="24"/>
          <w:szCs w:val="24"/>
        </w:rPr>
        <w:t>where Ax, Ay and Az represent respectively, the acceleration signals along x, y, and z axes of the sensor. When a falllike event is detected, the user is sensed for any activity over a default period of 5 s. T</w:t>
      </w:r>
      <w:r w:rsidR="00DA1ED4">
        <w:rPr>
          <w:rFonts w:ascii="Times New Roman" w:hAnsi="Times New Roman" w:cs="Times New Roman"/>
          <w:sz w:val="24"/>
          <w:szCs w:val="24"/>
        </w:rPr>
        <w:t xml:space="preserve">he average absolute acceleration </w:t>
      </w:r>
      <w:r w:rsidRPr="00AE37CD">
        <w:rPr>
          <w:rFonts w:ascii="Times New Roman" w:hAnsi="Times New Roman" w:cs="Times New Roman"/>
          <w:sz w:val="24"/>
          <w:szCs w:val="24"/>
        </w:rPr>
        <w:t>magnitude variation (AAMV) measure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defined below is then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compared with pre-defined threshold to analyse the inactivity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event:</w:t>
      </w:r>
    </w:p>
    <w:p w:rsidR="00DA1ED4" w:rsidRPr="00AE37CD" w:rsidRDefault="00270576" w:rsidP="00DA1E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63pt;height:41.25pt">
            <v:imagedata r:id="rId11" o:title="Falldroid eqn 3"/>
          </v:shape>
        </w:pict>
      </w:r>
      <w:r w:rsidR="00DA1ED4">
        <w:rPr>
          <w:rFonts w:ascii="Times New Roman" w:hAnsi="Times New Roman" w:cs="Times New Roman"/>
          <w:sz w:val="24"/>
          <w:szCs w:val="24"/>
        </w:rPr>
        <w:t>(2)</w:t>
      </w:r>
    </w:p>
    <w:p w:rsidR="00DA1ED4" w:rsidRDefault="00AE37CD" w:rsidP="00DA1E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7CD">
        <w:rPr>
          <w:rFonts w:ascii="Times New Roman" w:hAnsi="Times New Roman" w:cs="Times New Roman"/>
          <w:sz w:val="24"/>
          <w:szCs w:val="24"/>
        </w:rPr>
        <w:t>In case of little or no movement after impact, (2) yields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values close to zero (AAMV &lt; 0:6). If the user was inactive,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then his/her posture variation is evaluted using pre- and postimpact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lastRenderedPageBreak/>
        <w:t>(peak) signals. If the user shows postural change, as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tested by tilt angle variation (TAV &gt;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10_), then it is most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likely a fall. Hence, decisions on such fall-like events that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are not discarded by TBM are made in the second step of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the algorithm which exploits the powerful MKL-SVM pattern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recognition technique, explained later on in this sub-section.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Some examples of acceleration patterns generated by thigh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 xml:space="preserve">located SP that cause false alarms are shown in Figure 4. </w:t>
      </w:r>
    </w:p>
    <w:p w:rsidR="00DA1ED4" w:rsidRDefault="00DA1ED4" w:rsidP="00DA1E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NimbusRomNo9L-Regu" w:hAnsi="NimbusRomNo9L-Regu" w:cs="NimbusRomNo9L-Regu"/>
          <w:b/>
          <w:bCs/>
          <w:noProof/>
          <w:sz w:val="20"/>
          <w:lang w:eastAsia="en-IN"/>
        </w:rPr>
        <w:drawing>
          <wp:inline distT="0" distB="0" distL="0" distR="0">
            <wp:extent cx="4743450" cy="1914525"/>
            <wp:effectExtent l="0" t="0" r="0" b="9525"/>
            <wp:docPr id="1" name="Picture 1" descr="C:\Users\Gaurav\AppData\Local\Microsoft\Windows\INetCache\Content.Word\FallDroi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urav\AppData\Local\Microsoft\Windows\INetCache\Content.Word\FallDroid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D4" w:rsidRPr="00A06F86" w:rsidRDefault="00DA1ED4" w:rsidP="00763D4B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Cs w:val="22"/>
        </w:rPr>
      </w:pPr>
      <w:r w:rsidRPr="00A06F86">
        <w:rPr>
          <w:rFonts w:ascii="Times New Roman" w:hAnsi="Times New Roman" w:cs="Times New Roman"/>
          <w:b/>
          <w:bCs/>
          <w:szCs w:val="22"/>
        </w:rPr>
        <w:t>Fig. 4</w:t>
      </w:r>
      <w:r w:rsidR="003F1A5D" w:rsidRPr="00A06F86">
        <w:rPr>
          <w:rFonts w:ascii="Times New Roman" w:hAnsi="Times New Roman" w:cs="Times New Roman"/>
          <w:b/>
          <w:bCs/>
          <w:szCs w:val="22"/>
        </w:rPr>
        <w:t>.4</w:t>
      </w:r>
      <w:r w:rsidRPr="00A06F86">
        <w:rPr>
          <w:rFonts w:ascii="Times New Roman" w:hAnsi="Times New Roman" w:cs="Times New Roman"/>
          <w:b/>
          <w:bCs/>
          <w:szCs w:val="22"/>
        </w:rPr>
        <w:t>: Examples of thigh acceleration patterns during ADL</w:t>
      </w:r>
      <w:r w:rsidR="00A06F86">
        <w:rPr>
          <w:rFonts w:ascii="Times New Roman" w:hAnsi="Times New Roman" w:cs="Times New Roman"/>
          <w:b/>
          <w:bCs/>
          <w:szCs w:val="22"/>
        </w:rPr>
        <w:t xml:space="preserve"> that triggered false alarms </w:t>
      </w:r>
    </w:p>
    <w:p w:rsidR="00763D4B" w:rsidRPr="00763D4B" w:rsidRDefault="00763D4B" w:rsidP="00763D4B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63D4B" w:rsidRDefault="00AE37CD" w:rsidP="00763D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7CD">
        <w:rPr>
          <w:rFonts w:ascii="Times New Roman" w:hAnsi="Times New Roman" w:cs="Times New Roman"/>
          <w:sz w:val="24"/>
          <w:szCs w:val="24"/>
        </w:rPr>
        <w:t>An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optional long-lie or recovery detection step can also be applied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at the end of the algorithm to further alleviate the false alarms.</w:t>
      </w:r>
      <w:r w:rsidR="00DA1ED4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If the user shows significant movement after the fall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event and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regains an upright posture within one minute, then it will be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treated as recovery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from fall and no fall alert will be generated.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The extended test serves more efficient in discarding fall-like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ADL events or to detect recovery from (non-injurious) fall as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the user is more likely to show movement. On the other hand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however, such prolonged tests would delay decision-making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and medical assistance in case of an actual fall.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The thresholds are obtained from heuristic analysis using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the training data set samples. Furthermore, the thresholds are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chosen such that no actual fall event is mistakenly classified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and discarded as ADL in the TBM stage. This ensures that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the algorithm can achieve 100% sensitivity depending on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the performance of MKL-SVM. In other words, by choosing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higher threshold values for AAMV and lower values for TAV,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more number of fall-like ADL events are likely to be passed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to the computationally expensive MKL-SVM. However, owing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to the fact that the number of fall-like events occurring daily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are usually very few, the impact on power consumption will</w:t>
      </w:r>
      <w:r w:rsidR="00763D4B">
        <w:rPr>
          <w:rFonts w:ascii="Times New Roman" w:hAnsi="Times New Roman" w:cs="Times New Roman"/>
          <w:sz w:val="24"/>
          <w:szCs w:val="24"/>
        </w:rPr>
        <w:t xml:space="preserve"> </w:t>
      </w:r>
      <w:r w:rsidRPr="00AE37CD">
        <w:rPr>
          <w:rFonts w:ascii="Times New Roman" w:hAnsi="Times New Roman" w:cs="Times New Roman"/>
          <w:sz w:val="24"/>
          <w:szCs w:val="24"/>
        </w:rPr>
        <w:t>be insignificant.</w:t>
      </w:r>
    </w:p>
    <w:p w:rsidR="00235045" w:rsidRDefault="00763D4B" w:rsidP="00763D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E37CD" w:rsidRPr="00AE37CD">
        <w:rPr>
          <w:rFonts w:ascii="Times New Roman" w:hAnsi="Times New Roman" w:cs="Times New Roman"/>
          <w:sz w:val="24"/>
          <w:szCs w:val="24"/>
        </w:rPr>
        <w:t>he receiver operating characteristics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7CD" w:rsidRPr="00AE37CD">
        <w:rPr>
          <w:rFonts w:ascii="Times New Roman" w:hAnsi="Times New Roman" w:cs="Times New Roman"/>
          <w:sz w:val="24"/>
          <w:szCs w:val="24"/>
        </w:rPr>
        <w:t>(ROC) curves of AAMV and TAV measures. It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7CD" w:rsidRPr="00AE37CD">
        <w:rPr>
          <w:rFonts w:ascii="Times New Roman" w:hAnsi="Times New Roman" w:cs="Times New Roman"/>
          <w:sz w:val="24"/>
          <w:szCs w:val="24"/>
        </w:rPr>
        <w:t>be seen that each of them can achieve 100% sensitivity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7CD" w:rsidRPr="00AE37CD">
        <w:rPr>
          <w:rFonts w:ascii="Times New Roman" w:hAnsi="Times New Roman" w:cs="Times New Roman"/>
          <w:sz w:val="24"/>
          <w:szCs w:val="24"/>
        </w:rPr>
        <w:t xml:space="preserve">discarding almost 60% of the ADL </w:t>
      </w:r>
      <w:r w:rsidR="00AE37CD" w:rsidRPr="00AE37CD">
        <w:rPr>
          <w:rFonts w:ascii="Times New Roman" w:hAnsi="Times New Roman" w:cs="Times New Roman"/>
          <w:sz w:val="24"/>
          <w:szCs w:val="24"/>
        </w:rPr>
        <w:lastRenderedPageBreak/>
        <w:t xml:space="preserve">events. Feature Extraction: A set </w:t>
      </w:r>
      <w:r>
        <w:rPr>
          <w:rFonts w:ascii="Times New Roman" w:hAnsi="Times New Roman" w:cs="Times New Roman"/>
          <w:sz w:val="24"/>
          <w:szCs w:val="24"/>
        </w:rPr>
        <w:t xml:space="preserve">of 15 features shown in Fig 5. </w:t>
      </w:r>
      <w:r w:rsidR="00AE37CD" w:rsidRPr="00AE37CD">
        <w:rPr>
          <w:rFonts w:ascii="Times New Roman" w:hAnsi="Times New Roman" w:cs="Times New Roman"/>
          <w:sz w:val="24"/>
          <w:szCs w:val="24"/>
        </w:rPr>
        <w:t>were extracted from each simulated fall and fall-like ADL</w:t>
      </w:r>
    </w:p>
    <w:p w:rsidR="00190D4B" w:rsidRDefault="00190D4B" w:rsidP="00190D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33975" cy="2442595"/>
            <wp:effectExtent l="0" t="0" r="0" b="0"/>
            <wp:docPr id="2" name="Picture 2" descr="C:\Users\Gaurav\AppData\Local\Microsoft\Windows\INetCache\Content.Word\Table Fall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aurav\AppData\Local\Microsoft\Windows\INetCache\Content.Word\Table Falldro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61" cy="246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4B" w:rsidRPr="00A06F86" w:rsidRDefault="00190D4B" w:rsidP="003959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A06F86">
        <w:rPr>
          <w:rFonts w:ascii="Times New Roman" w:hAnsi="Times New Roman" w:cs="Times New Roman"/>
          <w:b/>
          <w:bCs/>
          <w:szCs w:val="22"/>
        </w:rPr>
        <w:t>Fig</w:t>
      </w:r>
      <w:r w:rsidR="00A06F86">
        <w:rPr>
          <w:rFonts w:ascii="Times New Roman" w:hAnsi="Times New Roman" w:cs="Times New Roman"/>
          <w:b/>
          <w:bCs/>
          <w:szCs w:val="22"/>
        </w:rPr>
        <w:t xml:space="preserve"> </w:t>
      </w:r>
      <w:r w:rsidR="003F1A5D" w:rsidRPr="00A06F86">
        <w:rPr>
          <w:rFonts w:ascii="Times New Roman" w:hAnsi="Times New Roman" w:cs="Times New Roman"/>
          <w:b/>
          <w:bCs/>
          <w:szCs w:val="22"/>
        </w:rPr>
        <w:t>4.</w:t>
      </w:r>
      <w:r w:rsidRPr="00A06F86">
        <w:rPr>
          <w:rFonts w:ascii="Times New Roman" w:hAnsi="Times New Roman" w:cs="Times New Roman"/>
          <w:b/>
          <w:bCs/>
          <w:szCs w:val="22"/>
        </w:rPr>
        <w:t xml:space="preserve"> 5: Summary of the 15 candidate features derived from the accelerometer signals.</w:t>
      </w:r>
    </w:p>
    <w:p w:rsidR="00766A8E" w:rsidRDefault="00766A8E" w:rsidP="00766A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</w:rPr>
      </w:pPr>
    </w:p>
    <w:p w:rsidR="00766A8E" w:rsidRDefault="00766A8E" w:rsidP="00766A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Permission Induced Risk In Android</w:t>
      </w:r>
    </w:p>
    <w:p w:rsidR="00412344" w:rsidRDefault="00766A8E" w:rsidP="00766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A8E">
        <w:rPr>
          <w:rFonts w:ascii="Times New Roman" w:hAnsi="Times New Roman" w:cs="Times New Roman"/>
          <w:sz w:val="24"/>
          <w:szCs w:val="24"/>
        </w:rPr>
        <w:t>It is feasible to identify malapps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through analyzing the permission usage patterns, as intuitively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an app’s behavior is characterized by the permissions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requests. We thus see that exploring the permission-induced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risk is beneficial to three parties, the Android 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developers,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the users, as well as the malapp detectors. Curiosities are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 xml:space="preserve">aroused on understanding the following questions: </w:t>
      </w:r>
    </w:p>
    <w:p w:rsidR="00412344" w:rsidRDefault="00766A8E" w:rsidP="004123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344">
        <w:rPr>
          <w:rFonts w:ascii="Times New Roman" w:hAnsi="Times New Roman" w:cs="Times New Roman"/>
          <w:sz w:val="24"/>
          <w:szCs w:val="24"/>
        </w:rPr>
        <w:t>what is</w:t>
      </w:r>
      <w:r w:rsidR="00412344" w:rsidRP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412344">
        <w:rPr>
          <w:rFonts w:ascii="Times New Roman" w:hAnsi="Times New Roman" w:cs="Times New Roman"/>
          <w:sz w:val="24"/>
          <w:szCs w:val="24"/>
        </w:rPr>
        <w:t>the ranking of the permissions with respect to (w.r.t.) the risk</w:t>
      </w:r>
      <w:r w:rsidR="00412344" w:rsidRP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412344">
        <w:rPr>
          <w:rFonts w:ascii="Times New Roman" w:hAnsi="Times New Roman" w:cs="Times New Roman"/>
          <w:sz w:val="24"/>
          <w:szCs w:val="24"/>
        </w:rPr>
        <w:t>to the Android system;</w:t>
      </w:r>
    </w:p>
    <w:p w:rsidR="00412344" w:rsidRDefault="00766A8E" w:rsidP="0041234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2344">
        <w:rPr>
          <w:rFonts w:ascii="Times New Roman" w:hAnsi="Times New Roman" w:cs="Times New Roman"/>
          <w:sz w:val="24"/>
          <w:szCs w:val="24"/>
        </w:rPr>
        <w:t xml:space="preserve"> (2) what is the subset of permissions</w:t>
      </w:r>
      <w:r w:rsidR="00412344" w:rsidRP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412344">
        <w:rPr>
          <w:rFonts w:ascii="Times New Roman" w:hAnsi="Times New Roman" w:cs="Times New Roman"/>
          <w:sz w:val="24"/>
          <w:szCs w:val="24"/>
        </w:rPr>
        <w:t xml:space="preserve">that collaboratively cause security issues in malapps; </w:t>
      </w:r>
    </w:p>
    <w:p w:rsidR="00412344" w:rsidRDefault="00766A8E" w:rsidP="0041234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2344">
        <w:rPr>
          <w:rFonts w:ascii="Times New Roman" w:hAnsi="Times New Roman" w:cs="Times New Roman"/>
          <w:sz w:val="24"/>
          <w:szCs w:val="24"/>
        </w:rPr>
        <w:t>(3) to</w:t>
      </w:r>
      <w:r w:rsidR="00412344" w:rsidRP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412344">
        <w:rPr>
          <w:rFonts w:ascii="Times New Roman" w:hAnsi="Times New Roman" w:cs="Times New Roman"/>
          <w:sz w:val="24"/>
          <w:szCs w:val="24"/>
        </w:rPr>
        <w:t>what degree the Android malapps can be detected based on</w:t>
      </w:r>
      <w:r w:rsidR="00412344" w:rsidRP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412344">
        <w:rPr>
          <w:rFonts w:ascii="Times New Roman" w:hAnsi="Times New Roman" w:cs="Times New Roman"/>
          <w:sz w:val="24"/>
          <w:szCs w:val="24"/>
        </w:rPr>
        <w:t xml:space="preserve">the permissions they requests; and </w:t>
      </w:r>
    </w:p>
    <w:p w:rsidR="00412344" w:rsidRPr="00412344" w:rsidRDefault="00766A8E" w:rsidP="0041234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2344">
        <w:rPr>
          <w:rFonts w:ascii="Times New Roman" w:hAnsi="Times New Roman" w:cs="Times New Roman"/>
          <w:sz w:val="24"/>
          <w:szCs w:val="24"/>
        </w:rPr>
        <w:t>(4) whether there exist</w:t>
      </w:r>
      <w:r w:rsidR="00412344" w:rsidRP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412344">
        <w:rPr>
          <w:rFonts w:ascii="Times New Roman" w:hAnsi="Times New Roman" w:cs="Times New Roman"/>
          <w:sz w:val="24"/>
          <w:szCs w:val="24"/>
        </w:rPr>
        <w:t>fine-grained permission rules that can be used to identify</w:t>
      </w:r>
      <w:r w:rsidR="00412344" w:rsidRP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412344">
        <w:rPr>
          <w:rFonts w:ascii="Times New Roman" w:hAnsi="Times New Roman" w:cs="Times New Roman"/>
          <w:sz w:val="24"/>
          <w:szCs w:val="24"/>
        </w:rPr>
        <w:t>unknown malapps (zero-day malapps), like the 9 detection</w:t>
      </w:r>
      <w:r w:rsidR="00412344" w:rsidRP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412344">
        <w:rPr>
          <w:rFonts w:ascii="Times New Roman" w:hAnsi="Times New Roman" w:cs="Times New Roman"/>
          <w:sz w:val="24"/>
          <w:szCs w:val="24"/>
        </w:rPr>
        <w:t>rules wi</w:t>
      </w:r>
      <w:r w:rsidR="00412344" w:rsidRPr="00412344">
        <w:rPr>
          <w:rFonts w:ascii="Times New Roman" w:hAnsi="Times New Roman" w:cs="Times New Roman"/>
          <w:sz w:val="24"/>
          <w:szCs w:val="24"/>
        </w:rPr>
        <w:t>th permissions called Kirin</w:t>
      </w:r>
      <w:r w:rsidRPr="00412344">
        <w:rPr>
          <w:rFonts w:ascii="Times New Roman" w:hAnsi="Times New Roman" w:cs="Times New Roman"/>
          <w:sz w:val="24"/>
          <w:szCs w:val="24"/>
        </w:rPr>
        <w:t>.</w:t>
      </w:r>
    </w:p>
    <w:p w:rsidR="00766A8E" w:rsidRPr="00766A8E" w:rsidRDefault="00412344" w:rsidP="00766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344">
        <w:rPr>
          <w:rFonts w:ascii="Times New Roman" w:hAnsi="Times New Roman" w:cs="Times New Roman"/>
          <w:sz w:val="24"/>
          <w:szCs w:val="24"/>
        </w:rPr>
        <w:t>T</w:t>
      </w:r>
      <w:r w:rsidR="00766A8E" w:rsidRPr="00412344">
        <w:rPr>
          <w:rFonts w:ascii="Times New Roman" w:hAnsi="Times New Roman" w:cs="Times New Roman"/>
          <w:sz w:val="24"/>
          <w:szCs w:val="24"/>
        </w:rPr>
        <w:t>o answer the above questions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A8E" w:rsidRPr="00766A8E">
        <w:rPr>
          <w:rFonts w:ascii="Times New Roman" w:hAnsi="Times New Roman" w:cs="Times New Roman"/>
          <w:sz w:val="24"/>
          <w:szCs w:val="24"/>
        </w:rPr>
        <w:t>the permission system of Android, in the vision of risk</w:t>
      </w:r>
    </w:p>
    <w:p w:rsidR="00766A8E" w:rsidRPr="00766A8E" w:rsidRDefault="00766A8E" w:rsidP="00766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A8E">
        <w:rPr>
          <w:rFonts w:ascii="Times New Roman" w:hAnsi="Times New Roman" w:cs="Times New Roman"/>
          <w:sz w:val="24"/>
          <w:szCs w:val="24"/>
        </w:rPr>
        <w:t>evaluation of Android permissions based on systematically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quantitative analysis of Android apps on a very large scale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(we consider 310,926 free apps from Google’s play and 4,868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real-world malapps). To fulfill the goal of exploration, our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study is performed on the following three levels. First, we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systematically analyze the risk of each individual permission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and the risk of a group of collaborative permissions by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 xml:space="preserve">employing machine learning techniques, such </w:t>
      </w:r>
      <w:r w:rsidRPr="00766A8E">
        <w:rPr>
          <w:rFonts w:ascii="Times New Roman" w:hAnsi="Times New Roman" w:cs="Times New Roman"/>
          <w:sz w:val="24"/>
          <w:szCs w:val="24"/>
        </w:rPr>
        <w:lastRenderedPageBreak/>
        <w:t>as feature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ranking with mutual information, Correlation Coefficient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(CorrCoef) and T-test, subset selection and transformation</w:t>
      </w:r>
      <w:r w:rsidR="00412344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with Sequential Forward Selection (SFS) as well as Principal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Component Analysis (PCA). Second, we evaluate the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usefulness of risky permissions for malapp detection using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classification algorithms, suck as Support Vector Machine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(SVM), decision tree as well as Random Forest. Last but not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least, we discuss and analyze in depth the feasibility as well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as the limitations of malapp detection based on permissions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requests.The main contributions of this work are summarized level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by level as follows:</w:t>
      </w:r>
    </w:p>
    <w:p w:rsidR="00766A8E" w:rsidRDefault="00766A8E" w:rsidP="00766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A8E">
        <w:rPr>
          <w:rFonts w:ascii="Times New Roman" w:hAnsi="Times New Roman" w:cs="Times New Roman"/>
          <w:i/>
          <w:iCs/>
          <w:sz w:val="24"/>
          <w:szCs w:val="24"/>
        </w:rPr>
        <w:t xml:space="preserve">• </w:t>
      </w:r>
      <w:r w:rsidRPr="00766A8E">
        <w:rPr>
          <w:rFonts w:ascii="Times New Roman" w:hAnsi="Times New Roman" w:cs="Times New Roman"/>
          <w:sz w:val="24"/>
          <w:szCs w:val="24"/>
        </w:rPr>
        <w:t>We systematically rank the permissions w.r.t. their risk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to the Android system. Individual Android permissions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are ranked regarding their risk-relevance measured by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mutual information, CorrCoef and T-test. We also identify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the subset of risky permissions that collaboratively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cause security issues with SFS and PCA. This helps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to monitor the misuse of risky permissions in practice,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not only for the app users, but also for the app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developers.</w:t>
      </w:r>
      <w:r w:rsidRPr="00766A8E">
        <w:rPr>
          <w:rFonts w:ascii="Times New Roman" w:hAnsi="Times New Roman" w:cs="Times New Roman"/>
          <w:i/>
          <w:iCs/>
          <w:sz w:val="24"/>
          <w:szCs w:val="24"/>
        </w:rPr>
        <w:t xml:space="preserve">• </w:t>
      </w:r>
      <w:r w:rsidRPr="00766A8E">
        <w:rPr>
          <w:rFonts w:ascii="Times New Roman" w:hAnsi="Times New Roman" w:cs="Times New Roman"/>
          <w:sz w:val="24"/>
          <w:szCs w:val="24"/>
        </w:rPr>
        <w:t>We evaluate the feasibility of using permission requests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for malapp detection with different subsets of risky permissions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and classification algorithms like SVM, decision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tree and random forest. We report top-40 risky permissions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that can achieve a malapp detection rate as 94.62%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with a false positive rate as 0.6%. We also construct a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set of detection rules that catch the malapps’ essential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aspects on violating permission access regulations. They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are able to detect unknown malapps with a detection rate</w:t>
      </w:r>
      <w:r w:rsidR="001B1C59">
        <w:rPr>
          <w:rFonts w:ascii="Times New Roman" w:hAnsi="Times New Roman" w:cs="Times New Roman"/>
          <w:sz w:val="24"/>
          <w:szCs w:val="24"/>
        </w:rPr>
        <w:t xml:space="preserve"> </w:t>
      </w:r>
      <w:r w:rsidRPr="00766A8E">
        <w:rPr>
          <w:rFonts w:ascii="Times New Roman" w:hAnsi="Times New Roman" w:cs="Times New Roman"/>
          <w:sz w:val="24"/>
          <w:szCs w:val="24"/>
        </w:rPr>
        <w:t>of 74.03%.</w:t>
      </w:r>
    </w:p>
    <w:p w:rsidR="001B1C59" w:rsidRPr="001B1C59" w:rsidRDefault="001B1C59" w:rsidP="001B1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1C59">
        <w:rPr>
          <w:rFonts w:ascii="Times New Roman" w:hAnsi="Times New Roman" w:cs="Times New Roman"/>
          <w:i/>
          <w:iCs/>
          <w:sz w:val="24"/>
          <w:szCs w:val="24"/>
        </w:rPr>
        <w:t xml:space="preserve">• </w:t>
      </w:r>
      <w:r w:rsidRPr="001B1C59">
        <w:rPr>
          <w:rFonts w:ascii="Times New Roman" w:hAnsi="Times New Roman" w:cs="Times New Roman"/>
          <w:sz w:val="24"/>
          <w:szCs w:val="24"/>
        </w:rPr>
        <w:t>Based the empirical results on a very large scale,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59">
        <w:rPr>
          <w:rFonts w:ascii="Times New Roman" w:hAnsi="Times New Roman" w:cs="Times New Roman"/>
          <w:sz w:val="24"/>
          <w:szCs w:val="24"/>
        </w:rPr>
        <w:t>comprehensively discuss and analyze the effectiveness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59">
        <w:rPr>
          <w:rFonts w:ascii="Times New Roman" w:hAnsi="Times New Roman" w:cs="Times New Roman"/>
          <w:sz w:val="24"/>
          <w:szCs w:val="24"/>
        </w:rPr>
        <w:t>as well as the limitations of malapp detection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59">
        <w:rPr>
          <w:rFonts w:ascii="Times New Roman" w:hAnsi="Times New Roman" w:cs="Times New Roman"/>
          <w:sz w:val="24"/>
          <w:szCs w:val="24"/>
        </w:rPr>
        <w:t>permission requests. The analysis provides a perspective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59">
        <w:rPr>
          <w:rFonts w:ascii="Times New Roman" w:hAnsi="Times New Roman" w:cs="Times New Roman"/>
          <w:sz w:val="24"/>
          <w:szCs w:val="24"/>
        </w:rPr>
        <w:t>regarding the use of permission requests for the analysis</w:t>
      </w:r>
    </w:p>
    <w:p w:rsidR="001B1C59" w:rsidRPr="001B1C59" w:rsidRDefault="001B1C59" w:rsidP="001B1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1C59">
        <w:rPr>
          <w:rFonts w:ascii="Times New Roman" w:hAnsi="Times New Roman" w:cs="Times New Roman"/>
          <w:sz w:val="24"/>
          <w:szCs w:val="24"/>
        </w:rPr>
        <w:t>of Android applications.</w:t>
      </w:r>
    </w:p>
    <w:p w:rsidR="002536F6" w:rsidRPr="002536F6" w:rsidRDefault="001B1C59" w:rsidP="00253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1C59">
        <w:rPr>
          <w:rFonts w:ascii="Times New Roman" w:hAnsi="Times New Roman" w:cs="Times New Roman"/>
          <w:i/>
          <w:iCs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B1C59">
        <w:rPr>
          <w:rFonts w:ascii="Times New Roman" w:hAnsi="Times New Roman" w:cs="Times New Roman"/>
          <w:sz w:val="24"/>
          <w:szCs w:val="24"/>
        </w:rPr>
        <w:t>nalysis is based on a very large data set that consists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59">
        <w:rPr>
          <w:rFonts w:ascii="Times New Roman" w:hAnsi="Times New Roman" w:cs="Times New Roman"/>
          <w:sz w:val="24"/>
          <w:szCs w:val="24"/>
        </w:rPr>
        <w:t>of 310,926 benign apps and 4,868 malapps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59">
        <w:rPr>
          <w:rFonts w:ascii="Times New Roman" w:hAnsi="Times New Roman" w:cs="Times New Roman"/>
          <w:sz w:val="24"/>
          <w:szCs w:val="24"/>
        </w:rPr>
        <w:t>evaluation. We publish the permission vectors extracted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59">
        <w:rPr>
          <w:rFonts w:ascii="Times New Roman" w:hAnsi="Times New Roman" w:cs="Times New Roman"/>
          <w:sz w:val="24"/>
          <w:szCs w:val="24"/>
        </w:rPr>
        <w:t>from the data set on our website as a potential benchmark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59">
        <w:rPr>
          <w:rFonts w:ascii="Times New Roman" w:hAnsi="Times New Roman" w:cs="Times New Roman"/>
          <w:sz w:val="24"/>
          <w:szCs w:val="24"/>
        </w:rPr>
        <w:t>data for the research community</w:t>
      </w:r>
      <w:r w:rsidR="002536F6">
        <w:rPr>
          <w:rFonts w:ascii="Times New Roman" w:hAnsi="Times New Roman" w:cs="Times New Roman"/>
          <w:sz w:val="24"/>
          <w:szCs w:val="24"/>
        </w:rPr>
        <w:t xml:space="preserve"> .</w:t>
      </w:r>
      <w:r w:rsidR="002536F6" w:rsidRPr="002536F6">
        <w:rPr>
          <w:rFonts w:ascii="Times New Roman" w:hAnsi="Times New Roman" w:cs="Times New Roman"/>
          <w:sz w:val="24"/>
          <w:szCs w:val="24"/>
        </w:rPr>
        <w:t>Android platform includes a multi-user operating system</w:t>
      </w:r>
      <w:r w:rsidR="002536F6">
        <w:rPr>
          <w:rFonts w:ascii="Times New Roman" w:hAnsi="Times New Roman" w:cs="Times New Roman"/>
          <w:sz w:val="24"/>
          <w:szCs w:val="24"/>
        </w:rPr>
        <w:t xml:space="preserve"> </w:t>
      </w:r>
      <w:r w:rsidR="002536F6" w:rsidRPr="002536F6">
        <w:rPr>
          <w:rFonts w:ascii="Times New Roman" w:hAnsi="Times New Roman" w:cs="Times New Roman"/>
          <w:sz w:val="24"/>
          <w:szCs w:val="24"/>
        </w:rPr>
        <w:t>based on a Linux kernel, middleware, and a set of applications</w:t>
      </w:r>
      <w:r w:rsidR="002536F6">
        <w:rPr>
          <w:rFonts w:ascii="Times New Roman" w:hAnsi="Times New Roman" w:cs="Times New Roman"/>
          <w:sz w:val="24"/>
          <w:szCs w:val="24"/>
        </w:rPr>
        <w:t xml:space="preserve"> </w:t>
      </w:r>
      <w:r w:rsidR="002536F6" w:rsidRPr="002536F6">
        <w:rPr>
          <w:rFonts w:ascii="Times New Roman" w:hAnsi="Times New Roman" w:cs="Times New Roman"/>
          <w:sz w:val="24"/>
          <w:szCs w:val="24"/>
        </w:rPr>
        <w:t>(apps). Users install apps acquired from app markets, e.g.,</w:t>
      </w:r>
      <w:r w:rsidR="002536F6">
        <w:rPr>
          <w:rFonts w:ascii="Times New Roman" w:hAnsi="Times New Roman" w:cs="Times New Roman"/>
          <w:sz w:val="24"/>
          <w:szCs w:val="24"/>
        </w:rPr>
        <w:t xml:space="preserve"> </w:t>
      </w:r>
      <w:r w:rsidR="002536F6" w:rsidRPr="002536F6">
        <w:rPr>
          <w:rFonts w:ascii="Times New Roman" w:hAnsi="Times New Roman" w:cs="Times New Roman"/>
          <w:sz w:val="24"/>
          <w:szCs w:val="24"/>
        </w:rPr>
        <w:t>official Google’s play or alterative app markets. Android</w:t>
      </w:r>
      <w:r w:rsidR="002536F6">
        <w:rPr>
          <w:rFonts w:ascii="Times New Roman" w:hAnsi="Times New Roman" w:cs="Times New Roman"/>
          <w:sz w:val="24"/>
          <w:szCs w:val="24"/>
        </w:rPr>
        <w:t xml:space="preserve"> </w:t>
      </w:r>
      <w:r w:rsidR="002536F6" w:rsidRPr="002536F6">
        <w:rPr>
          <w:rFonts w:ascii="Times New Roman" w:hAnsi="Times New Roman" w:cs="Times New Roman"/>
          <w:sz w:val="24"/>
          <w:szCs w:val="24"/>
        </w:rPr>
        <w:t>implements a number of security mechanisms of which the</w:t>
      </w:r>
    </w:p>
    <w:p w:rsidR="00874EA7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6F6">
        <w:rPr>
          <w:rFonts w:ascii="Times New Roman" w:hAnsi="Times New Roman" w:cs="Times New Roman"/>
          <w:sz w:val="24"/>
          <w:szCs w:val="24"/>
        </w:rPr>
        <w:t>most prominent includes app sandbox and a permission 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that enforces access control to core functionalities. 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sandbox </w:t>
      </w:r>
      <w:r>
        <w:rPr>
          <w:rFonts w:ascii="Times New Roman" w:hAnsi="Times New Roman" w:cs="Times New Roman"/>
          <w:sz w:val="24"/>
          <w:szCs w:val="24"/>
        </w:rPr>
        <w:t>is set up in a kernel lever</w:t>
      </w:r>
      <w:r w:rsidRPr="002536F6">
        <w:rPr>
          <w:rFonts w:ascii="Times New Roman" w:hAnsi="Times New Roman" w:cs="Times New Roman"/>
          <w:sz w:val="24"/>
          <w:szCs w:val="24"/>
        </w:rPr>
        <w:t>. It enforces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between apps and the system through identifying and isolating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app resources. Each Android app is assigned a unique UserID (UID) and run as the user in a separate process. Under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the app sandbox mechanism, apps cannot interact with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other and an app has limited access </w:t>
      </w:r>
      <w:r w:rsidRPr="002536F6">
        <w:rPr>
          <w:rFonts w:ascii="Times New Roman" w:hAnsi="Times New Roman" w:cs="Times New Roman"/>
          <w:sz w:val="24"/>
          <w:szCs w:val="24"/>
        </w:rPr>
        <w:lastRenderedPageBreak/>
        <w:t>to the operating 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While Android apps are mainly programmed in Java, native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codes can also be integrated with Java apps. All types of apps,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including Java, native or the hybrid are sandboxed in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way and thus have the same degree of s</w:t>
      </w:r>
      <w:r>
        <w:rPr>
          <w:rFonts w:ascii="Times New Roman" w:hAnsi="Times New Roman" w:cs="Times New Roman"/>
          <w:sz w:val="24"/>
          <w:szCs w:val="24"/>
        </w:rPr>
        <w:t>ecurity</w:t>
      </w:r>
      <w:r w:rsidRPr="002536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One of the central design points of the Android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mechanism is permission control. As Android sandboxes apps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from each other, apps must explicitly declare the permissions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they need for additional capacities. Without a permission,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an application by default is not able to do anything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could adversely impact the user experience, the network,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data on the device. The Android app developer statically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declares the permissions the app requests in a manifest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(AndroidManifest.xml). When a user installs an app, a dialog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will be displayed to indicate a permission list the app requests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and asks the user whether to continue the installation. This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an all-or-nothing decision. If the user decides to install the app,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all the requested permissions will be granted. The user is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able to grant or deny individual permission. The permissions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are applied once the app is installed. The user will no longer</w:t>
      </w:r>
    </w:p>
    <w:p w:rsidR="002536F6" w:rsidRPr="002536F6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6F6">
        <w:rPr>
          <w:rFonts w:ascii="Times New Roman" w:hAnsi="Times New Roman" w:cs="Times New Roman"/>
          <w:sz w:val="24"/>
          <w:szCs w:val="24"/>
        </w:rPr>
        <w:t>be notified of the permissions granted in the running the app.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While there exist some third-party apps (or rooting the device)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that can help to manage the permissions on a per-app basis,</w:t>
      </w:r>
    </w:p>
    <w:p w:rsidR="002536F6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6F6">
        <w:rPr>
          <w:rFonts w:ascii="Times New Roman" w:hAnsi="Times New Roman" w:cs="Times New Roman"/>
          <w:sz w:val="24"/>
          <w:szCs w:val="24"/>
        </w:rPr>
        <w:t>normally if the user wants to block the permissions granted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the install time, the user needs to remove the app.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Android permissions provide a mechanism of access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to core facilities of the system. However, it imparts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 significant responsibility to both the app developers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the app users. The developers need to accurately specify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the requested permissions and the users need to understand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the risk involved and thus make a rational decision regarding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whether install the app or not. Ideally, the developer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follow the least-privileged set of permission requests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user should understand the risk of granting certain combinations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of permissions. Android itself provides an attribute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called “protectionLevel” that characterizes the potential risk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implied in the permissions [25]. The permission attributes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can be categorized as “normal”, “dangerous”, “signature”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“signatureOrSystem”. The last two attributes are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granted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only. The permission with the normal attributes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lower-risk (e.g., SET_WALLPAPER) and will be automatically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granted, without asking for the user’s explicit approval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2536F6">
        <w:rPr>
          <w:rFonts w:ascii="Times New Roman" w:hAnsi="Times New Roman" w:cs="Times New Roman"/>
          <w:sz w:val="24"/>
          <w:szCs w:val="24"/>
        </w:rPr>
        <w:t>The permission tagged as dangerous is higher-risk (e.g.,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READ_SMS) that would access to private user data or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over the device. However, the two permission categorizations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provided by Android are very coarse for both the developers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and the users. In this work, our goal is to systematically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rank the permissions w.r.t. their risk for the users to have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better understanding of permissions, and to identify a subset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of risky permissions that are most relevant to malapps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the developers to accordingly decide how to declare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permission requests. In addition, we are motivated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analyse </w:t>
      </w:r>
      <w:r w:rsidRPr="002536F6">
        <w:rPr>
          <w:rFonts w:ascii="Times New Roman" w:hAnsi="Times New Roman" w:cs="Times New Roman"/>
          <w:sz w:val="24"/>
          <w:szCs w:val="24"/>
        </w:rPr>
        <w:t>and detect malapps with permission matrix and construct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 decision rule set to universally detect unknown malapps.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Our work would provide a whole picture of the relationships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between the permission usage and their risk in Android apps,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and a vision regarding the use of only permissions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analysis and detection of malapps.</w:t>
      </w:r>
    </w:p>
    <w:p w:rsidR="002536F6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576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6F6">
        <w:rPr>
          <w:rFonts w:ascii="Times New Roman" w:hAnsi="Times New Roman" w:cs="Times New Roman"/>
          <w:b/>
          <w:bCs/>
          <w:sz w:val="24"/>
          <w:szCs w:val="24"/>
        </w:rPr>
        <w:t>4.2.1 Data Sets</w:t>
      </w:r>
    </w:p>
    <w:p w:rsidR="00270576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6F6">
        <w:rPr>
          <w:rFonts w:ascii="Times New Roman" w:hAnsi="Times New Roman" w:cs="Times New Roman"/>
          <w:sz w:val="24"/>
          <w:szCs w:val="24"/>
        </w:rPr>
        <w:t>In order to conduct extensive analysis on permission usage,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we need to establish a large well-labeled app set. For benign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apps, we consider a total number of 310,926 free apps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Google’s play. </w:t>
      </w:r>
    </w:p>
    <w:p w:rsidR="00270576" w:rsidRDefault="0027057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50.75pt;height:66pt">
            <v:imagedata r:id="rId14" o:title="zz"/>
          </v:shape>
        </w:pict>
      </w:r>
    </w:p>
    <w:p w:rsidR="00270576" w:rsidRDefault="00A06F86" w:rsidP="00A06F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Fig </w:t>
      </w:r>
      <w:r w:rsidRPr="00A06F86">
        <w:rPr>
          <w:rFonts w:ascii="Times New Roman" w:hAnsi="Times New Roman" w:cs="Times New Roman"/>
          <w:b/>
          <w:bCs/>
          <w:szCs w:val="22"/>
        </w:rPr>
        <w:t xml:space="preserve">4.6 </w:t>
      </w:r>
      <w:r>
        <w:rPr>
          <w:rFonts w:ascii="Times New Roman" w:hAnsi="Times New Roman" w:cs="Times New Roman"/>
          <w:b/>
          <w:bCs/>
          <w:szCs w:val="22"/>
        </w:rPr>
        <w:t>:</w:t>
      </w:r>
      <w:r w:rsidRPr="00A06F86">
        <w:rPr>
          <w:rFonts w:ascii="Times New Roman" w:hAnsi="Times New Roman" w:cs="Times New Roman"/>
          <w:b/>
          <w:bCs/>
          <w:szCs w:val="22"/>
        </w:rPr>
        <w:t>Datasets of Malapps and Benign apps</w:t>
      </w:r>
    </w:p>
    <w:p w:rsidR="00A06F86" w:rsidRPr="00A06F86" w:rsidRDefault="00A06F86" w:rsidP="00A06F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:rsidR="002536F6" w:rsidRPr="002536F6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6F6">
        <w:rPr>
          <w:rFonts w:ascii="Times New Roman" w:hAnsi="Times New Roman" w:cs="Times New Roman"/>
          <w:sz w:val="24"/>
          <w:szCs w:val="24"/>
        </w:rPr>
        <w:t>Although a great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malicious app samples have been reported, the collection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malapps is still a challenging task for research. Fortunately,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we have been provided with two malicious app sets (named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 xml:space="preserve">Mal_Com1 </w:t>
      </w:r>
      <w:r w:rsidRPr="002536F6">
        <w:rPr>
          <w:rFonts w:ascii="Times New Roman" w:hAnsi="Times New Roman" w:cs="Times New Roman"/>
          <w:sz w:val="24"/>
          <w:szCs w:val="24"/>
        </w:rPr>
        <w:t xml:space="preserve">and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>Mal_Com2</w:t>
      </w:r>
      <w:r w:rsidRPr="002536F6">
        <w:rPr>
          <w:rFonts w:ascii="Times New Roman" w:hAnsi="Times New Roman" w:cs="Times New Roman"/>
          <w:sz w:val="24"/>
          <w:szCs w:val="24"/>
        </w:rPr>
        <w:t>) from two different antivirus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companies. We got the malicious apps discovered by</w:t>
      </w:r>
      <w:r>
        <w:rPr>
          <w:rFonts w:ascii="Times New Roman" w:hAnsi="Times New Roman" w:cs="Times New Roman"/>
          <w:sz w:val="24"/>
          <w:szCs w:val="24"/>
        </w:rPr>
        <w:t xml:space="preserve"> Zhou et al.</w:t>
      </w:r>
      <w:r w:rsidRPr="002536F6">
        <w:rPr>
          <w:rFonts w:ascii="Times New Roman" w:hAnsi="Times New Roman" w:cs="Times New Roman"/>
          <w:sz w:val="24"/>
          <w:szCs w:val="24"/>
        </w:rPr>
        <w:t xml:space="preserve"> and named them as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>Mal_Zhou</w:t>
      </w:r>
      <w:r w:rsidRPr="002536F6">
        <w:rPr>
          <w:rFonts w:ascii="Times New Roman" w:hAnsi="Times New Roman" w:cs="Times New Roman"/>
          <w:sz w:val="24"/>
          <w:szCs w:val="24"/>
        </w:rPr>
        <w:t>. In addition,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we downloaded a total number of 3,417 malicious apps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(named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>Mal_VS</w:t>
      </w:r>
      <w:r w:rsidRPr="002536F6">
        <w:rPr>
          <w:rFonts w:ascii="Times New Roman" w:hAnsi="Times New Roman" w:cs="Times New Roman"/>
          <w:sz w:val="24"/>
          <w:szCs w:val="24"/>
        </w:rPr>
        <w:t xml:space="preserve">) from the website of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 xml:space="preserve">VirusShare </w:t>
      </w:r>
      <w:r w:rsidRPr="002536F6">
        <w:rPr>
          <w:rFonts w:ascii="Times New Roman" w:hAnsi="Times New Roman" w:cs="Times New Roman"/>
          <w:sz w:val="24"/>
          <w:szCs w:val="24"/>
        </w:rPr>
        <w:t xml:space="preserve"> that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repository of malware samples. All the malapps in the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>Mal_VS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were approved by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 xml:space="preserve">VirusTotal </w:t>
      </w:r>
      <w:r w:rsidRPr="002536F6">
        <w:rPr>
          <w:rFonts w:ascii="Times New Roman" w:hAnsi="Times New Roman" w:cs="Times New Roman"/>
          <w:sz w:val="24"/>
          <w:szCs w:val="24"/>
        </w:rPr>
        <w:t>. After going through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>Mal_VS</w:t>
      </w:r>
      <w:r w:rsidRPr="002536F6">
        <w:rPr>
          <w:rFonts w:ascii="Times New Roman" w:hAnsi="Times New Roman" w:cs="Times New Roman"/>
          <w:sz w:val="24"/>
          <w:szCs w:val="24"/>
        </w:rPr>
        <w:t>, we found that there are duplicate samples that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been included in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>Mal_com1</w:t>
      </w:r>
      <w:r w:rsidRPr="002536F6">
        <w:rPr>
          <w:rFonts w:ascii="Times New Roman" w:hAnsi="Times New Roman" w:cs="Times New Roman"/>
          <w:sz w:val="24"/>
          <w:szCs w:val="24"/>
        </w:rPr>
        <w:t xml:space="preserve">,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 xml:space="preserve">Mal_com2 </w:t>
      </w:r>
      <w:r w:rsidRPr="002536F6">
        <w:rPr>
          <w:rFonts w:ascii="Times New Roman" w:hAnsi="Times New Roman" w:cs="Times New Roman"/>
          <w:sz w:val="24"/>
          <w:szCs w:val="24"/>
        </w:rPr>
        <w:t xml:space="preserve">and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>Mal_Zhou</w:t>
      </w:r>
      <w:r w:rsidRPr="002536F6">
        <w:rPr>
          <w:rFonts w:ascii="Times New Roman" w:hAnsi="Times New Roman" w:cs="Times New Roman"/>
          <w:sz w:val="24"/>
          <w:szCs w:val="24"/>
        </w:rPr>
        <w:t>.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removing the duplicate samples, we have a total number of</w:t>
      </w:r>
    </w:p>
    <w:p w:rsidR="002536F6" w:rsidRPr="002536F6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6F6">
        <w:rPr>
          <w:rFonts w:ascii="Times New Roman" w:hAnsi="Times New Roman" w:cs="Times New Roman"/>
          <w:sz w:val="24"/>
          <w:szCs w:val="24"/>
        </w:rPr>
        <w:t xml:space="preserve">3,207 malapps in </w:t>
      </w:r>
      <w:r w:rsidRPr="002536F6">
        <w:rPr>
          <w:rFonts w:ascii="Times New Roman" w:hAnsi="Times New Roman" w:cs="Times New Roman"/>
          <w:i/>
          <w:iCs/>
          <w:sz w:val="24"/>
          <w:szCs w:val="24"/>
        </w:rPr>
        <w:t>Mal_VS</w:t>
      </w:r>
      <w:r w:rsidRPr="002536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In this work, we only consider the permissions provided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by Android system, although an app can also define its 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permissions. To analyze the permission usage of apps,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mainly extract the Android permission list from the Manifest</w:t>
      </w:r>
    </w:p>
    <w:p w:rsidR="002536F6" w:rsidRPr="002536F6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6F6">
        <w:rPr>
          <w:rFonts w:ascii="Times New Roman" w:hAnsi="Times New Roman" w:cs="Times New Roman"/>
          <w:sz w:val="24"/>
          <w:szCs w:val="24"/>
        </w:rPr>
        <w:t>file of each app. The total number of distinct permissions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requested by all the apps (including benign and malicious)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in our data sets is 135. However, the permissions requested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by an app may be over-privileged, since 47 out of the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135 permission (e.g., permission INSTALL_PACKAGES) are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not for use </w:t>
      </w:r>
      <w:r w:rsidR="001A533A">
        <w:rPr>
          <w:rFonts w:ascii="Times New Roman" w:hAnsi="Times New Roman" w:cs="Times New Roman"/>
          <w:sz w:val="24"/>
          <w:szCs w:val="24"/>
        </w:rPr>
        <w:t>by third-party applications</w:t>
      </w:r>
      <w:r w:rsidRPr="002536F6">
        <w:rPr>
          <w:rFonts w:ascii="Times New Roman" w:hAnsi="Times New Roman" w:cs="Times New Roman"/>
          <w:sz w:val="24"/>
          <w:szCs w:val="24"/>
        </w:rPr>
        <w:t>. We then remove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these 47 permissions and the total number of distinct permissions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is thus 88. Therefore, each app can be represented by a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88-dimensional Boolean vector, where 1 denotes that the app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requests the permission and 0 otherwise. The vectors are then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 xml:space="preserve">sent as the data input to the </w:t>
      </w:r>
      <w:r w:rsidRPr="002536F6">
        <w:rPr>
          <w:rFonts w:ascii="Times New Roman" w:hAnsi="Times New Roman" w:cs="Times New Roman"/>
          <w:sz w:val="24"/>
          <w:szCs w:val="24"/>
        </w:rPr>
        <w:lastRenderedPageBreak/>
        <w:t>methods described in next Section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for analysis.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It is not rare that different apps request the same set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of permissions. The number of distinct permission vectors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accounts for 9.25% of the total number of apps. However,</w:t>
      </w:r>
      <w:r w:rsidR="001A533A">
        <w:rPr>
          <w:rFonts w:ascii="Times New Roman" w:hAnsi="Times New Roman" w:cs="Times New Roman"/>
          <w:sz w:val="24"/>
          <w:szCs w:val="24"/>
        </w:rPr>
        <w:t xml:space="preserve"> </w:t>
      </w:r>
      <w:r w:rsidRPr="002536F6">
        <w:rPr>
          <w:rFonts w:ascii="Times New Roman" w:hAnsi="Times New Roman" w:cs="Times New Roman"/>
          <w:sz w:val="24"/>
          <w:szCs w:val="24"/>
        </w:rPr>
        <w:t>duplications imply the popularity of permission sets, which is</w:t>
      </w:r>
    </w:p>
    <w:p w:rsidR="00270576" w:rsidRDefault="002536F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6F6">
        <w:rPr>
          <w:rFonts w:ascii="Times New Roman" w:hAnsi="Times New Roman" w:cs="Times New Roman"/>
          <w:sz w:val="24"/>
          <w:szCs w:val="24"/>
        </w:rPr>
        <w:t>a part of permissions’ nature.</w:t>
      </w:r>
      <w:r w:rsidR="00402FF0" w:rsidRPr="00402FF0">
        <w:rPr>
          <w:rFonts w:ascii="Times New Roman" w:hAnsi="Times New Roman" w:cs="Times New Roman"/>
          <w:sz w:val="24"/>
          <w:szCs w:val="24"/>
        </w:rPr>
        <w:t xml:space="preserve"> </w:t>
      </w:r>
      <w:r w:rsidR="00402FF0" w:rsidRPr="002536F6">
        <w:rPr>
          <w:rFonts w:ascii="Times New Roman" w:hAnsi="Times New Roman" w:cs="Times New Roman"/>
          <w:sz w:val="24"/>
          <w:szCs w:val="24"/>
        </w:rPr>
        <w:t>Therefore, each app can be represented by a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="00402FF0" w:rsidRPr="002536F6">
        <w:rPr>
          <w:rFonts w:ascii="Times New Roman" w:hAnsi="Times New Roman" w:cs="Times New Roman"/>
          <w:sz w:val="24"/>
          <w:szCs w:val="24"/>
        </w:rPr>
        <w:t>88-dimensional Boolean vector, where 1 denotes that the app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="00402FF0" w:rsidRPr="002536F6">
        <w:rPr>
          <w:rFonts w:ascii="Times New Roman" w:hAnsi="Times New Roman" w:cs="Times New Roman"/>
          <w:sz w:val="24"/>
          <w:szCs w:val="24"/>
        </w:rPr>
        <w:t>requests the permission and 0 otherwise.</w:t>
      </w:r>
    </w:p>
    <w:p w:rsidR="001A533A" w:rsidRDefault="00270576" w:rsidP="002536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4.2.2</w:t>
      </w:r>
      <w:r w:rsidR="001A533A" w:rsidRPr="001A533A">
        <w:rPr>
          <w:rFonts w:ascii="Times New Roman" w:hAnsi="Times New Roman" w:cs="Times New Roman"/>
          <w:b/>
          <w:bCs/>
          <w:sz w:val="24"/>
          <w:szCs w:val="24"/>
        </w:rPr>
        <w:t xml:space="preserve"> Methods</w:t>
      </w:r>
    </w:p>
    <w:p w:rsidR="001A533A" w:rsidRDefault="001A533A" w:rsidP="00402F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A533A">
        <w:rPr>
          <w:rFonts w:ascii="Times New Roman" w:hAnsi="Times New Roman" w:cs="Times New Roman"/>
          <w:sz w:val="24"/>
          <w:szCs w:val="24"/>
        </w:rPr>
        <w:t>or exploring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permission-induced risk in Android apps. First, we employ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three feature ranking techniques to evaluate the risk of granting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each permission, based on which the permissions are ranked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from most to least risky. Second, permission sets, instead of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individual permission, are evaluated by feature subset selection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methods for investigating the risk introduced by the collaboration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of several permissions. Third, the detection of malapps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based on risky permissions is formulated as a classification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problem and executed by building classifiers. Last, in order to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explicitly characterize the risk caused by permission requests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and use it to report malapps, detection rules are extracted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from malapps detectors. We then employ the detection rules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to detect unknown malapps. The process of our methods is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1A533A">
        <w:rPr>
          <w:rFonts w:ascii="Times New Roman" w:hAnsi="Times New Roman" w:cs="Times New Roman"/>
          <w:sz w:val="24"/>
          <w:szCs w:val="24"/>
        </w:rPr>
        <w:t>illustrated in Figure 1.</w:t>
      </w:r>
    </w:p>
    <w:p w:rsidR="00402FF0" w:rsidRDefault="00402FF0" w:rsidP="000840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2743200"/>
            <wp:effectExtent l="0" t="0" r="9525" b="0"/>
            <wp:docPr id="3" name="Picture 3" descr="C:\Users\Gaurav\AppData\Local\Microsoft\Windows\INetCache\Content.Word\ri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urav\AppData\Local\Microsoft\Windows\INetCache\Content.Word\risk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A5D" w:rsidRPr="00A06F86" w:rsidRDefault="00A06F86" w:rsidP="00A06F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Cs w:val="22"/>
        </w:rPr>
      </w:pPr>
      <w:r>
        <w:rPr>
          <w:rFonts w:ascii="Times-Roman" w:hAnsi="Times-Roman" w:cs="Times-Roman"/>
          <w:b/>
          <w:bCs/>
          <w:szCs w:val="22"/>
        </w:rPr>
        <w:t>Fig 4.7</w:t>
      </w:r>
      <w:bookmarkStart w:id="0" w:name="_GoBack"/>
      <w:bookmarkEnd w:id="0"/>
      <w:r w:rsidR="003F1A5D" w:rsidRPr="00A06F86">
        <w:rPr>
          <w:rFonts w:ascii="Times-Roman" w:hAnsi="Times-Roman" w:cs="Times-Roman"/>
          <w:b/>
          <w:bCs/>
          <w:szCs w:val="22"/>
        </w:rPr>
        <w:t>. The methods for exploring permission-reduced risks and the detection of malicious  app</w:t>
      </w: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</w:rPr>
      </w:pPr>
    </w:p>
    <w:p w:rsidR="001A533A" w:rsidRPr="00402FF0" w:rsidRDefault="001A533A" w:rsidP="00402F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FF0">
        <w:rPr>
          <w:rFonts w:ascii="Times New Roman" w:hAnsi="Times New Roman" w:cs="Times New Roman"/>
          <w:b/>
          <w:bCs/>
          <w:sz w:val="24"/>
          <w:szCs w:val="24"/>
        </w:rPr>
        <w:t>A. Ranking Permissions w.r.t. Risk</w:t>
      </w:r>
    </w:p>
    <w:p w:rsidR="001A533A" w:rsidRPr="00402FF0" w:rsidRDefault="001A533A" w:rsidP="00402F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FF0">
        <w:rPr>
          <w:rFonts w:ascii="Times New Roman" w:hAnsi="Times New Roman" w:cs="Times New Roman"/>
          <w:sz w:val="24"/>
          <w:szCs w:val="24"/>
        </w:rPr>
        <w:t>Permissions can be considered as features that describe the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functionalities of apps, or the app’s behavior indicating its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attempt to interact with the system, the data or other apps,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as described in Section II. The malapps are basically different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from benign apps on requesting different permissions, i.e., having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different values of permission/feature variables. Defining</w:t>
      </w:r>
    </w:p>
    <w:p w:rsidR="001A533A" w:rsidRPr="00402FF0" w:rsidRDefault="001A533A" w:rsidP="00402F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FF0">
        <w:rPr>
          <w:rFonts w:ascii="Times New Roman" w:hAnsi="Times New Roman" w:cs="Times New Roman"/>
          <w:sz w:val="24"/>
          <w:szCs w:val="24"/>
        </w:rPr>
        <w:lastRenderedPageBreak/>
        <w:t xml:space="preserve">a class variable that indicates the label of an app,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benign </w:t>
      </w:r>
      <w:r w:rsidRPr="00402FF0">
        <w:rPr>
          <w:rFonts w:ascii="Times New Roman" w:hAnsi="Times New Roman" w:cs="Times New Roman"/>
          <w:sz w:val="24"/>
          <w:szCs w:val="24"/>
        </w:rPr>
        <w:t>or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malicious</w:t>
      </w:r>
      <w:r w:rsidRPr="00402FF0">
        <w:rPr>
          <w:rFonts w:ascii="Times New Roman" w:hAnsi="Times New Roman" w:cs="Times New Roman"/>
          <w:sz w:val="24"/>
          <w:szCs w:val="24"/>
        </w:rPr>
        <w:t>, the risk of granting a permission can be evaluated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by measuring the relevance between this permission/feature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variable and the class variable. A strong correlation of them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indicates the high risk of granting this permission.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Measuring the relevance of a feature and class variables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is known as feature ranking in machine learning, which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has a goal of selecting the most informative features and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improving the pe</w:t>
      </w:r>
      <w:r w:rsidR="00402FF0">
        <w:rPr>
          <w:rFonts w:ascii="Times New Roman" w:hAnsi="Times New Roman" w:cs="Times New Roman"/>
          <w:sz w:val="24"/>
          <w:szCs w:val="24"/>
        </w:rPr>
        <w:t xml:space="preserve">rformance of learned models </w:t>
      </w:r>
      <w:r w:rsidRPr="00402FF0">
        <w:rPr>
          <w:rFonts w:ascii="Times New Roman" w:hAnsi="Times New Roman" w:cs="Times New Roman"/>
          <w:sz w:val="24"/>
          <w:szCs w:val="24"/>
        </w:rPr>
        <w:t>. In this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paper, we employ three ranking methods, namely, mutual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information, Pearson correlation coefficient (CorrCoef), and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T-test. We introduce the three ranking methods respectively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after giving the formal notation.</w:t>
      </w:r>
    </w:p>
    <w:p w:rsidR="00402FF0" w:rsidRDefault="001A533A" w:rsidP="00402F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2FF0">
        <w:rPr>
          <w:rFonts w:ascii="Times New Roman" w:hAnsi="Times New Roman" w:cs="Times New Roman"/>
          <w:b/>
          <w:bCs/>
          <w:sz w:val="24"/>
          <w:szCs w:val="24"/>
        </w:rPr>
        <w:t>1) Mutual Information: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Let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>denote a permission variable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hAnsi="Times New Roman" w:cs="Times New Roman"/>
          <w:sz w:val="24"/>
          <w:szCs w:val="24"/>
        </w:rPr>
        <w:t xml:space="preserve">be the class variable. The relevance of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 xml:space="preserve">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hAnsi="Times New Roman" w:cs="Times New Roman"/>
          <w:sz w:val="24"/>
          <w:szCs w:val="24"/>
        </w:rPr>
        <w:t>can</w:t>
      </w:r>
      <w:r w:rsidR="00402FF0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be measured by mutual information of them as</w:t>
      </w:r>
    </w:p>
    <w:p w:rsidR="001A533A" w:rsidRDefault="00270576" w:rsidP="00402F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51.25pt;height:70.5pt">
            <v:imagedata r:id="rId16" o:title="riskeqn1"/>
          </v:shape>
        </w:pict>
      </w:r>
    </w:p>
    <w:p w:rsidR="00402FF0" w:rsidRPr="00402FF0" w:rsidRDefault="00402FF0" w:rsidP="00402F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FF0">
        <w:rPr>
          <w:rFonts w:ascii="Times New Roman" w:hAnsi="Times New Roman" w:cs="Times New Roman"/>
          <w:sz w:val="24"/>
          <w:szCs w:val="24"/>
        </w:rPr>
        <w:t xml:space="preserve">where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cj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</w:t>
      </w:r>
      <w:r w:rsidRPr="00402FF0">
        <w:rPr>
          <w:rFonts w:ascii="Times New Roman" w:hAnsi="Times New Roman" w:cs="Times New Roman"/>
          <w:sz w:val="24"/>
          <w:szCs w:val="24"/>
        </w:rPr>
        <w:t xml:space="preserve">is the frequency count of class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hAnsi="Times New Roman" w:cs="Times New Roman"/>
          <w:sz w:val="24"/>
          <w:szCs w:val="24"/>
        </w:rPr>
        <w:t>with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cj </w:t>
      </w:r>
      <w:r w:rsidRPr="00402FF0">
        <w:rPr>
          <w:rFonts w:ascii="Times New Roman" w:hAnsi="Times New Roman" w:cs="Times New Roman"/>
          <w:sz w:val="24"/>
          <w:szCs w:val="24"/>
        </w:rPr>
        <w:t xml:space="preserve">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xi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</w:t>
      </w:r>
      <w:r w:rsidRPr="00402FF0">
        <w:rPr>
          <w:rFonts w:ascii="Times New Roman" w:hAnsi="Times New Roman" w:cs="Times New Roman"/>
          <w:sz w:val="24"/>
          <w:szCs w:val="24"/>
        </w:rPr>
        <w:t xml:space="preserve">is the frequency count of permission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value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xi</w:t>
      </w:r>
      <w:r w:rsidRPr="00402FF0">
        <w:rPr>
          <w:rFonts w:ascii="Times New Roman" w:hAnsi="Times New Roman" w:cs="Times New Roman"/>
          <w:sz w:val="24"/>
          <w:szCs w:val="24"/>
        </w:rPr>
        <w:t xml:space="preserve">, 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xi, C 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cj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</w:t>
      </w:r>
      <w:r w:rsidRPr="00402FF0">
        <w:rPr>
          <w:rFonts w:ascii="Times New Roman" w:hAnsi="Times New Roman" w:cs="Times New Roman"/>
          <w:sz w:val="24"/>
          <w:szCs w:val="24"/>
        </w:rPr>
        <w:t>is the frequency count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 xml:space="preserve">with value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xi </w:t>
      </w:r>
      <w:r w:rsidRPr="00402FF0">
        <w:rPr>
          <w:rFonts w:ascii="Times New Roman" w:hAnsi="Times New Roman" w:cs="Times New Roman"/>
          <w:sz w:val="24"/>
          <w:szCs w:val="24"/>
        </w:rPr>
        <w:t xml:space="preserve">in class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cj </w:t>
      </w:r>
      <w:r w:rsidRPr="00402FF0">
        <w:rPr>
          <w:rFonts w:ascii="Times New Roman" w:hAnsi="Times New Roman" w:cs="Times New Roman"/>
          <w:sz w:val="24"/>
          <w:szCs w:val="24"/>
        </w:rPr>
        <w:t xml:space="preserve">. In this paper, the class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binary values,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02FF0">
        <w:rPr>
          <w:rFonts w:ascii="Times New Roman" w:hAnsi="Times New Roman" w:cs="Times New Roman"/>
          <w:sz w:val="24"/>
          <w:szCs w:val="24"/>
        </w:rPr>
        <w:t xml:space="preserve">0 for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benign </w:t>
      </w:r>
      <w:r w:rsidRPr="00402FF0">
        <w:rPr>
          <w:rFonts w:ascii="Times New Roman" w:hAnsi="Times New Roman" w:cs="Times New Roman"/>
          <w:sz w:val="24"/>
          <w:szCs w:val="24"/>
        </w:rPr>
        <w:t xml:space="preserve">apps 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02FF0">
        <w:rPr>
          <w:rFonts w:ascii="Times New Roman" w:hAnsi="Times New Roman" w:cs="Times New Roman"/>
          <w:sz w:val="24"/>
          <w:szCs w:val="24"/>
        </w:rPr>
        <w:t xml:space="preserve">1 for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malicious </w:t>
      </w:r>
      <w:r w:rsidRPr="00402FF0">
        <w:rPr>
          <w:rFonts w:ascii="Times New Roman" w:hAnsi="Times New Roman" w:cs="Times New Roman"/>
          <w:sz w:val="24"/>
          <w:szCs w:val="24"/>
        </w:rPr>
        <w:t>apps.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Each permission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 xml:space="preserve">is a boolean variable with value 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1 </w:t>
      </w:r>
      <w:r w:rsidRPr="00402FF0">
        <w:rPr>
          <w:rFonts w:ascii="Times New Roman" w:hAnsi="Times New Roman" w:cs="Times New Roman"/>
          <w:sz w:val="24"/>
          <w:szCs w:val="24"/>
        </w:rPr>
        <w:t xml:space="preserve">or </w:t>
      </w:r>
      <w:r w:rsidRPr="00402FF0">
        <w:rPr>
          <w:rFonts w:ascii="Times New Roman" w:eastAsia="CMR10" w:hAnsi="Times New Roman" w:cs="Times New Roman"/>
          <w:sz w:val="24"/>
          <w:szCs w:val="24"/>
        </w:rPr>
        <w:t>0</w:t>
      </w:r>
      <w:r w:rsidRPr="00402F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X,C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</w:t>
      </w:r>
      <w:r w:rsidRPr="00402FF0">
        <w:rPr>
          <w:rFonts w:ascii="Times New Roman" w:hAnsi="Times New Roman" w:cs="Times New Roman"/>
          <w:sz w:val="24"/>
          <w:szCs w:val="24"/>
        </w:rPr>
        <w:t xml:space="preserve">is nonnegative in </w:t>
      </w:r>
      <w:r w:rsidRPr="00402FF0">
        <w:rPr>
          <w:rFonts w:ascii="Times New Roman" w:eastAsia="CMR10" w:hAnsi="Times New Roman" w:cs="Times New Roman"/>
          <w:sz w:val="24"/>
          <w:szCs w:val="24"/>
        </w:rPr>
        <w:t>[0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02FF0">
        <w:rPr>
          <w:rFonts w:ascii="Times New Roman" w:eastAsia="CMR10" w:hAnsi="Times New Roman" w:cs="Times New Roman"/>
          <w:sz w:val="24"/>
          <w:szCs w:val="24"/>
        </w:rPr>
        <w:t>1]</w:t>
      </w:r>
      <w:r w:rsidRPr="00402FF0">
        <w:rPr>
          <w:rFonts w:ascii="Times New Roman" w:hAnsi="Times New Roman" w:cs="Times New Roman"/>
          <w:sz w:val="24"/>
          <w:szCs w:val="24"/>
        </w:rPr>
        <w:t xml:space="preserve">.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X,C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= 0 </w:t>
      </w:r>
      <w:r w:rsidRPr="00402FF0">
        <w:rPr>
          <w:rFonts w:ascii="Times New Roman" w:hAnsi="Times New Roman" w:cs="Times New Roman"/>
          <w:sz w:val="24"/>
          <w:szCs w:val="24"/>
        </w:rPr>
        <w:t>indicates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correlation, while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X,C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= 1 </w:t>
      </w:r>
      <w:r w:rsidRPr="00402FF0">
        <w:rPr>
          <w:rFonts w:ascii="Times New Roman" w:hAnsi="Times New Roman" w:cs="Times New Roman"/>
          <w:sz w:val="24"/>
          <w:szCs w:val="24"/>
        </w:rPr>
        <w:t xml:space="preserve">means that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hAnsi="Times New Roman" w:cs="Times New Roman"/>
          <w:sz w:val="24"/>
          <w:szCs w:val="24"/>
        </w:rPr>
        <w:t>is completely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inferable by knowing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02FF0">
        <w:rPr>
          <w:rFonts w:ascii="Times New Roman" w:hAnsi="Times New Roman" w:cs="Times New Roman"/>
          <w:sz w:val="24"/>
          <w:szCs w:val="24"/>
        </w:rPr>
        <w:t>.</w:t>
      </w:r>
    </w:p>
    <w:p w:rsidR="00402FF0" w:rsidRDefault="00402FF0" w:rsidP="00402F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FF0">
        <w:rPr>
          <w:rFonts w:ascii="Times New Roman" w:hAnsi="Times New Roman" w:cs="Times New Roman"/>
          <w:b/>
          <w:bCs/>
          <w:sz w:val="24"/>
          <w:szCs w:val="24"/>
        </w:rPr>
        <w:t>2) Pearson CorrCoef: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Pearson CorrCoef measures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relevance of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 xml:space="preserve">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hAnsi="Times New Roman" w:cs="Times New Roman"/>
          <w:sz w:val="24"/>
          <w:szCs w:val="24"/>
        </w:rPr>
        <w:t>by</w:t>
      </w:r>
    </w:p>
    <w:p w:rsidR="00402FF0" w:rsidRDefault="005E3102" w:rsidP="00402F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171pt;height:39pt">
            <v:imagedata r:id="rId17" o:title="riskeqn2"/>
          </v:shape>
        </w:pict>
      </w:r>
      <w:r w:rsidR="00402FF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02FF0" w:rsidRPr="00402FF0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</w:p>
    <w:p w:rsidR="00402FF0" w:rsidRDefault="00402FF0" w:rsidP="00402FF0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 w:rsidRPr="00402FF0">
        <w:rPr>
          <w:rFonts w:ascii="Times-Roman" w:hAnsi="Times-Roman" w:cs="Times-Roman"/>
          <w:sz w:val="24"/>
          <w:szCs w:val="24"/>
        </w:rPr>
        <w:t>which in our case of binary class and boolean variable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02FF0">
        <w:rPr>
          <w:rFonts w:ascii="Times-Roman" w:hAnsi="Times-Roman" w:cs="Times-Roman"/>
          <w:sz w:val="24"/>
          <w:szCs w:val="24"/>
        </w:rPr>
        <w:t>becomes</w:t>
      </w:r>
    </w:p>
    <w:p w:rsidR="00402FF0" w:rsidRDefault="00270576" w:rsidP="00402FF0">
      <w:pPr>
        <w:autoSpaceDE w:val="0"/>
        <w:autoSpaceDN w:val="0"/>
        <w:adjustRightInd w:val="0"/>
        <w:spacing w:after="0" w:line="36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pict>
          <v:shape id="_x0000_i1032" type="#_x0000_t75" style="width:293.25pt;height:48.75pt">
            <v:imagedata r:id="rId18" o:title="riskeqn3"/>
          </v:shape>
        </w:pict>
      </w:r>
    </w:p>
    <w:p w:rsidR="00402FF0" w:rsidRPr="00402FF0" w:rsidRDefault="00402FF0" w:rsidP="00402F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FF0">
        <w:rPr>
          <w:rFonts w:ascii="Times New Roman" w:hAnsi="Times New Roman" w:cs="Times New Roman"/>
          <w:sz w:val="24"/>
          <w:szCs w:val="24"/>
        </w:rPr>
        <w:t xml:space="preserve">where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 xml:space="preserve">(resp.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02FF0">
        <w:rPr>
          <w:rFonts w:ascii="Times New Roman" w:hAnsi="Times New Roman" w:cs="Times New Roman"/>
          <w:sz w:val="24"/>
          <w:szCs w:val="24"/>
        </w:rPr>
        <w:t xml:space="preserve">) is the average of all sample values of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36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(resp.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02FF0">
        <w:rPr>
          <w:rFonts w:ascii="Times New Roman" w:hAnsi="Times New Roman" w:cs="Times New Roman"/>
          <w:sz w:val="24"/>
          <w:szCs w:val="24"/>
        </w:rPr>
        <w:t xml:space="preserve">),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Xn </w:t>
      </w:r>
      <w:r w:rsidRPr="00402FF0">
        <w:rPr>
          <w:rFonts w:ascii="Times New Roman" w:hAnsi="Times New Roman" w:cs="Times New Roman"/>
          <w:sz w:val="24"/>
          <w:szCs w:val="24"/>
        </w:rPr>
        <w:t xml:space="preserve">(resp.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Cn</w:t>
      </w:r>
      <w:r w:rsidRPr="00402FF0">
        <w:rPr>
          <w:rFonts w:ascii="Times New Roman" w:hAnsi="Times New Roman" w:cs="Times New Roman"/>
          <w:sz w:val="24"/>
          <w:szCs w:val="24"/>
        </w:rPr>
        <w:t xml:space="preserve">),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402FF0">
        <w:rPr>
          <w:rFonts w:ascii="Times New Roman" w:eastAsia="CMR10" w:hAnsi="Times New Roman" w:cs="Times New Roman"/>
          <w:sz w:val="24"/>
          <w:szCs w:val="24"/>
        </w:rPr>
        <w:t>= 1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...N</w:t>
      </w:r>
      <w:r w:rsidR="00B36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.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X,C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</w:t>
      </w:r>
      <w:r w:rsidRPr="00402FF0">
        <w:rPr>
          <w:rFonts w:ascii="Times New Roman" w:hAnsi="Times New Roman" w:cs="Times New Roman"/>
          <w:sz w:val="24"/>
          <w:szCs w:val="24"/>
        </w:rPr>
        <w:t>has a value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in </w:t>
      </w:r>
      <w:r w:rsidRPr="00402FF0">
        <w:rPr>
          <w:rFonts w:ascii="Times New Roman" w:eastAsia="CMR10" w:hAnsi="Times New Roman" w:cs="Times New Roman"/>
          <w:sz w:val="24"/>
          <w:szCs w:val="24"/>
        </w:rPr>
        <w:t>[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Pr="00402FF0">
        <w:rPr>
          <w:rFonts w:ascii="Times New Roman" w:eastAsia="CMR10" w:hAnsi="Times New Roman" w:cs="Times New Roman"/>
          <w:sz w:val="24"/>
          <w:szCs w:val="24"/>
        </w:rPr>
        <w:t>1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02FF0">
        <w:rPr>
          <w:rFonts w:ascii="Times New Roman" w:eastAsia="CMR10" w:hAnsi="Times New Roman" w:cs="Times New Roman"/>
          <w:sz w:val="24"/>
          <w:szCs w:val="24"/>
        </w:rPr>
        <w:t>1]</w:t>
      </w:r>
      <w:r w:rsidRPr="00402FF0">
        <w:rPr>
          <w:rFonts w:ascii="Times New Roman" w:hAnsi="Times New Roman" w:cs="Times New Roman"/>
          <w:sz w:val="24"/>
          <w:szCs w:val="24"/>
        </w:rPr>
        <w:t xml:space="preserve">, where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X,C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= 0 </w:t>
      </w:r>
      <w:r w:rsidRPr="00402FF0">
        <w:rPr>
          <w:rFonts w:ascii="Times New Roman" w:hAnsi="Times New Roman" w:cs="Times New Roman"/>
          <w:sz w:val="24"/>
          <w:szCs w:val="24"/>
        </w:rPr>
        <w:t>indicates the independency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of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 xml:space="preserve">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02FF0">
        <w:rPr>
          <w:rFonts w:ascii="Times New Roman" w:hAnsi="Times New Roman" w:cs="Times New Roman"/>
          <w:sz w:val="24"/>
          <w:szCs w:val="24"/>
        </w:rPr>
        <w:t xml:space="preserve">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X,C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= 1 </w:t>
      </w:r>
      <w:r w:rsidRPr="00402FF0">
        <w:rPr>
          <w:rFonts w:ascii="Times New Roman" w:hAnsi="Times New Roman" w:cs="Times New Roman"/>
          <w:sz w:val="24"/>
          <w:szCs w:val="24"/>
        </w:rPr>
        <w:t>indicates the strongest positive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correlation of them 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X,C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=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1 </w:t>
      </w:r>
      <w:r w:rsidRPr="00402FF0">
        <w:rPr>
          <w:rFonts w:ascii="Times New Roman" w:hAnsi="Times New Roman" w:cs="Times New Roman"/>
          <w:sz w:val="24"/>
          <w:szCs w:val="24"/>
        </w:rPr>
        <w:t>indicates the strongest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negative correlation. In this paper,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X,C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= 1 </w:t>
      </w:r>
      <w:r w:rsidRPr="00402FF0">
        <w:rPr>
          <w:rFonts w:ascii="Times New Roman" w:hAnsi="Times New Roman" w:cs="Times New Roman"/>
          <w:sz w:val="24"/>
          <w:szCs w:val="24"/>
        </w:rPr>
        <w:t>means that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permission request of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>makes apps highest risky, while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02FF0">
        <w:rPr>
          <w:rFonts w:ascii="Times New Roman" w:eastAsia="CMR10" w:hAnsi="Times New Roman" w:cs="Times New Roman"/>
          <w:sz w:val="24"/>
          <w:szCs w:val="24"/>
        </w:rPr>
        <w:t>(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X,C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) =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1 </w:t>
      </w:r>
      <w:r w:rsidRPr="00402FF0">
        <w:rPr>
          <w:rFonts w:ascii="Times New Roman" w:hAnsi="Times New Roman" w:cs="Times New Roman"/>
          <w:sz w:val="24"/>
          <w:szCs w:val="24"/>
        </w:rPr>
        <w:t xml:space="preserve">means that permission request of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>makes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apps lowest risky.</w:t>
      </w:r>
    </w:p>
    <w:p w:rsidR="00402FF0" w:rsidRPr="00402FF0" w:rsidRDefault="00402FF0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3</w:t>
      </w:r>
      <w:r w:rsidRPr="00B36612">
        <w:rPr>
          <w:rFonts w:ascii="Times New Roman" w:hAnsi="Times New Roman" w:cs="Times New Roman"/>
          <w:b/>
          <w:bCs/>
          <w:sz w:val="24"/>
          <w:szCs w:val="24"/>
        </w:rPr>
        <w:t>) T-Test: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T-test is similar to CorrCoef. Given a variable,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it measures the statistical significance of its value difference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between two classes. Let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02FF0">
        <w:rPr>
          <w:rFonts w:ascii="Times New Roman" w:hAnsi="Times New Roman" w:cs="Times New Roman"/>
          <w:sz w:val="24"/>
          <w:szCs w:val="24"/>
        </w:rPr>
        <w:t xml:space="preserve">0,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402FF0">
        <w:rPr>
          <w:rFonts w:ascii="Times New Roman" w:hAnsi="Times New Roman" w:cs="Times New Roman"/>
          <w:sz w:val="24"/>
          <w:szCs w:val="24"/>
        </w:rPr>
        <w:t xml:space="preserve">0 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402FF0">
        <w:rPr>
          <w:rFonts w:ascii="Times New Roman" w:hAnsi="Times New Roman" w:cs="Times New Roman"/>
          <w:sz w:val="24"/>
          <w:szCs w:val="24"/>
        </w:rPr>
        <w:t>0 be the number, the</w:t>
      </w:r>
    </w:p>
    <w:p w:rsidR="00402FF0" w:rsidRPr="00402FF0" w:rsidRDefault="00402FF0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FF0">
        <w:rPr>
          <w:rFonts w:ascii="Times New Roman" w:hAnsi="Times New Roman" w:cs="Times New Roman"/>
          <w:sz w:val="24"/>
          <w:szCs w:val="24"/>
        </w:rPr>
        <w:t xml:space="preserve">mean and the standard deviation of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 xml:space="preserve">in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benign </w:t>
      </w:r>
      <w:r w:rsidRPr="00402FF0">
        <w:rPr>
          <w:rFonts w:ascii="Times New Roman" w:hAnsi="Times New Roman" w:cs="Times New Roman"/>
          <w:sz w:val="24"/>
          <w:szCs w:val="24"/>
        </w:rPr>
        <w:t>samples (with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class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02FF0">
        <w:rPr>
          <w:rFonts w:ascii="Times New Roman" w:hAnsi="Times New Roman" w:cs="Times New Roman"/>
          <w:sz w:val="24"/>
          <w:szCs w:val="24"/>
        </w:rPr>
        <w:t xml:space="preserve">0), respectively, 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02FF0">
        <w:rPr>
          <w:rFonts w:ascii="Times New Roman" w:hAnsi="Times New Roman" w:cs="Times New Roman"/>
          <w:sz w:val="24"/>
          <w:szCs w:val="24"/>
        </w:rPr>
        <w:t xml:space="preserve">1,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402FF0">
        <w:rPr>
          <w:rFonts w:ascii="Times New Roman" w:hAnsi="Times New Roman" w:cs="Times New Roman"/>
          <w:sz w:val="24"/>
          <w:szCs w:val="24"/>
        </w:rPr>
        <w:t xml:space="preserve">1 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402FF0">
        <w:rPr>
          <w:rFonts w:ascii="Times New Roman" w:hAnsi="Times New Roman" w:cs="Times New Roman"/>
          <w:sz w:val="24"/>
          <w:szCs w:val="24"/>
        </w:rPr>
        <w:t>1 be the number,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 xml:space="preserve">the mean and the standard deviation of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 xml:space="preserve">in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malicious </w:t>
      </w:r>
      <w:r w:rsidRPr="00402FF0">
        <w:rPr>
          <w:rFonts w:ascii="Times New Roman" w:hAnsi="Times New Roman" w:cs="Times New Roman"/>
          <w:sz w:val="24"/>
          <w:szCs w:val="24"/>
        </w:rPr>
        <w:t>samples</w:t>
      </w:r>
    </w:p>
    <w:p w:rsidR="00402FF0" w:rsidRDefault="00402FF0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FF0">
        <w:rPr>
          <w:rFonts w:ascii="Times New Roman" w:hAnsi="Times New Roman" w:cs="Times New Roman"/>
          <w:sz w:val="24"/>
          <w:szCs w:val="24"/>
        </w:rPr>
        <w:t xml:space="preserve">(with class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02FF0">
        <w:rPr>
          <w:rFonts w:ascii="Times New Roman" w:hAnsi="Times New Roman" w:cs="Times New Roman"/>
          <w:sz w:val="24"/>
          <w:szCs w:val="24"/>
        </w:rPr>
        <w:t>1), respectively. The null hypothesis is that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402FF0">
        <w:rPr>
          <w:rFonts w:ascii="Times New Roman" w:hAnsi="Times New Roman" w:cs="Times New Roman"/>
          <w:sz w:val="24"/>
          <w:szCs w:val="24"/>
        </w:rPr>
        <w:t xml:space="preserve">and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402FF0">
        <w:rPr>
          <w:rFonts w:ascii="Times New Roman" w:hAnsi="Times New Roman" w:cs="Times New Roman"/>
          <w:sz w:val="24"/>
          <w:szCs w:val="24"/>
        </w:rPr>
        <w:t xml:space="preserve">are independent, i.e.,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402FF0">
        <w:rPr>
          <w:rFonts w:ascii="Times New Roman" w:hAnsi="Times New Roman" w:cs="Times New Roman"/>
          <w:sz w:val="24"/>
          <w:szCs w:val="24"/>
        </w:rPr>
        <w:t xml:space="preserve">0 </w:t>
      </w:r>
      <w:r w:rsidRPr="00402FF0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402FF0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402FF0">
        <w:rPr>
          <w:rFonts w:ascii="Times New Roman" w:hAnsi="Times New Roman" w:cs="Times New Roman"/>
          <w:sz w:val="24"/>
          <w:szCs w:val="24"/>
        </w:rPr>
        <w:t>1. T-test is performed</w:t>
      </w:r>
      <w:r w:rsidR="00B36612">
        <w:rPr>
          <w:rFonts w:ascii="Times New Roman" w:hAnsi="Times New Roman" w:cs="Times New Roman"/>
          <w:sz w:val="24"/>
          <w:szCs w:val="24"/>
        </w:rPr>
        <w:t xml:space="preserve"> </w:t>
      </w:r>
      <w:r w:rsidRPr="00402FF0">
        <w:rPr>
          <w:rFonts w:ascii="Times New Roman" w:hAnsi="Times New Roman" w:cs="Times New Roman"/>
          <w:sz w:val="24"/>
          <w:szCs w:val="24"/>
        </w:rPr>
        <w:t>by</w:t>
      </w:r>
    </w:p>
    <w:p w:rsidR="00B36612" w:rsidRDefault="00B36612" w:rsidP="00B366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81400" cy="1571625"/>
            <wp:effectExtent l="0" t="0" r="0" b="9525"/>
            <wp:docPr id="4" name="Picture 4" descr="C:\Users\Gaurav\AppData\Local\Microsoft\Windows\INetCache\Content.Word\riskeq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urav\AppData\Local\Microsoft\Windows\INetCache\Content.Word\riskeqn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 xml:space="preserve">The absolute statistic value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B36612">
        <w:rPr>
          <w:rFonts w:ascii="Times New Roman" w:hAnsi="Times New Roman" w:cs="Times New Roman"/>
          <w:sz w:val="24"/>
          <w:szCs w:val="24"/>
        </w:rPr>
        <w:t>can be used to indicate the correlation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of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B36612">
        <w:rPr>
          <w:rFonts w:ascii="Times New Roman" w:hAnsi="Times New Roman" w:cs="Times New Roman"/>
          <w:sz w:val="24"/>
          <w:szCs w:val="24"/>
        </w:rPr>
        <w:t xml:space="preserve">and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36612">
        <w:rPr>
          <w:rFonts w:ascii="Times New Roman" w:hAnsi="Times New Roman" w:cs="Times New Roman"/>
          <w:sz w:val="24"/>
          <w:szCs w:val="24"/>
        </w:rPr>
        <w:t>. A large value shows a strong correlation.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The p-value of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B36612">
        <w:rPr>
          <w:rFonts w:ascii="Times New Roman" w:hAnsi="Times New Roman" w:cs="Times New Roman"/>
          <w:sz w:val="24"/>
          <w:szCs w:val="24"/>
        </w:rPr>
        <w:t>can be somehow considered as the false</w:t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>positive rate on reporting the correlation. A threshold, e.g.,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0.05, is usually set to reject the null hypothesis. The correlation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with a p-value lower than the given threshold is considered</w:t>
      </w:r>
    </w:p>
    <w:p w:rsid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>statistically significant.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For each permissions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Xi</w:t>
      </w:r>
      <w:r w:rsidRPr="00B36612">
        <w:rPr>
          <w:rFonts w:ascii="Times New Roman" w:hAnsi="Times New Roman" w:cs="Times New Roman"/>
          <w:sz w:val="24"/>
          <w:szCs w:val="24"/>
        </w:rPr>
        <w:t xml:space="preserve">, its relevance to class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B36612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evaluated by the above-mentioned methods. We are especially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interested in the permissions that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strongly correlated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with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36612">
        <w:rPr>
          <w:rFonts w:ascii="Times New Roman" w:hAnsi="Times New Roman" w:cs="Times New Roman"/>
          <w:sz w:val="24"/>
          <w:szCs w:val="24"/>
        </w:rPr>
        <w:t>. Thus, under each criteria, permissions are ranked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according to the value of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B36612">
        <w:rPr>
          <w:rFonts w:ascii="Times New Roman" w:eastAsia="CMR10" w:hAnsi="Times New Roman" w:cs="Times New Roman"/>
          <w:sz w:val="24"/>
          <w:szCs w:val="24"/>
        </w:rPr>
        <w:t>(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Xi, C</w:t>
      </w:r>
      <w:r w:rsidRPr="00B36612">
        <w:rPr>
          <w:rFonts w:ascii="Times New Roman" w:eastAsia="CMR10" w:hAnsi="Times New Roman" w:cs="Times New Roman"/>
          <w:sz w:val="24"/>
          <w:szCs w:val="24"/>
        </w:rPr>
        <w:t>)</w:t>
      </w:r>
      <w:r w:rsidRPr="00B36612">
        <w:rPr>
          <w:rFonts w:ascii="Times New Roman" w:hAnsi="Times New Roman" w:cs="Times New Roman"/>
          <w:sz w:val="24"/>
          <w:szCs w:val="24"/>
        </w:rPr>
        <w:t xml:space="preserve">,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|R</w:t>
      </w:r>
      <w:r w:rsidRPr="00B36612">
        <w:rPr>
          <w:rFonts w:ascii="Times New Roman" w:eastAsia="CMR10" w:hAnsi="Times New Roman" w:cs="Times New Roman"/>
          <w:sz w:val="24"/>
          <w:szCs w:val="24"/>
        </w:rPr>
        <w:t>(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Xi, C</w:t>
      </w:r>
      <w:r w:rsidRPr="00B36612">
        <w:rPr>
          <w:rFonts w:ascii="Times New Roman" w:eastAsia="CMR10" w:hAnsi="Times New Roman" w:cs="Times New Roman"/>
          <w:sz w:val="24"/>
          <w:szCs w:val="24"/>
        </w:rPr>
        <w:t>)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| </w:t>
      </w:r>
      <w:r w:rsidRPr="00B36612">
        <w:rPr>
          <w:rFonts w:ascii="Times New Roman" w:hAnsi="Times New Roman" w:cs="Times New Roman"/>
          <w:sz w:val="24"/>
          <w:szCs w:val="24"/>
        </w:rPr>
        <w:t xml:space="preserve">or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|ti| </w:t>
      </w:r>
      <w:r w:rsidRPr="00B3661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decreasing order. The top permissions are the most sensible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ones that malapps often manipulate.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6612">
        <w:rPr>
          <w:rFonts w:ascii="Times New Roman" w:hAnsi="Times New Roman" w:cs="Times New Roman"/>
          <w:b/>
          <w:bCs/>
          <w:sz w:val="24"/>
          <w:szCs w:val="24"/>
        </w:rPr>
        <w:t>B. Identifying Risky Permission Sets</w:t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>The ranking from individual evaluation in the previous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subsection helps on selecting the most relevant permissions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distinguishing malapps from benign apps. In this subsection,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we identify the risky permission subsets that are risky 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because of their combinations or their cooperations with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An interesting permission set is supposed to be useful for</w:t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>reporting malapps. We thus employ feature subset selection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methods to identify such risky permission sets. Feature subset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selection searches for the best combination of feature subsets</w:t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>that can achieve the optimal prediction performance by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the least number of features. However, it is not practical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search the whole space of </w:t>
      </w:r>
      <w:r w:rsidRPr="00B36612">
        <w:rPr>
          <w:rFonts w:ascii="Times New Roman" w:eastAsia="CMR10" w:hAnsi="Times New Roman" w:cs="Times New Roman"/>
          <w:sz w:val="24"/>
          <w:szCs w:val="24"/>
        </w:rPr>
        <w:t>2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M − </w:t>
      </w:r>
      <w:r w:rsidRPr="00B36612">
        <w:rPr>
          <w:rFonts w:ascii="Times New Roman" w:eastAsia="CMR10" w:hAnsi="Times New Roman" w:cs="Times New Roman"/>
          <w:sz w:val="24"/>
          <w:szCs w:val="24"/>
        </w:rPr>
        <w:t xml:space="preserve">1 </w:t>
      </w:r>
      <w:r w:rsidRPr="00B36612">
        <w:rPr>
          <w:rFonts w:ascii="Times New Roman" w:hAnsi="Times New Roman" w:cs="Times New Roman"/>
          <w:sz w:val="24"/>
          <w:szCs w:val="24"/>
        </w:rPr>
        <w:t>possible feature subsets</w:t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 xml:space="preserve">given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B36612">
        <w:rPr>
          <w:rFonts w:ascii="Times New Roman" w:hAnsi="Times New Roman" w:cs="Times New Roman"/>
          <w:sz w:val="24"/>
          <w:szCs w:val="24"/>
        </w:rPr>
        <w:t>features (_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36612">
        <w:rPr>
          <w:rFonts w:ascii="Times New Roman" w:hAnsi="Times New Roman" w:cs="Times New Roman"/>
          <w:sz w:val="24"/>
          <w:szCs w:val="24"/>
        </w:rPr>
        <w:t>=1 _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B36612">
        <w:rPr>
          <w:rFonts w:ascii="Times New Roman" w:hAnsi="Times New Roman" w:cs="Times New Roman"/>
          <w:sz w:val="24"/>
          <w:szCs w:val="24"/>
        </w:rPr>
        <w:t xml:space="preserve">_), which in our case is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B36612">
        <w:rPr>
          <w:rFonts w:ascii="Times New Roman" w:eastAsia="CMR10" w:hAnsi="Times New Roman" w:cs="Times New Roman"/>
          <w:sz w:val="24"/>
          <w:szCs w:val="24"/>
        </w:rPr>
        <w:t>= 88</w:t>
      </w:r>
      <w:r w:rsidRPr="00B366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The search strategies usually used in feature selection include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exhaustive enumeration (when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B36612">
        <w:rPr>
          <w:rFonts w:ascii="Times New Roman" w:hAnsi="Times New Roman" w:cs="Times New Roman"/>
          <w:sz w:val="24"/>
          <w:szCs w:val="24"/>
        </w:rPr>
        <w:t>is small), forward selection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(bottom-up), backward elimination (top-down), and best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(forward/backward </w:t>
      </w:r>
      <w:r w:rsidRPr="00B36612">
        <w:rPr>
          <w:rFonts w:ascii="Times New Roman" w:hAnsi="Times New Roman" w:cs="Times New Roman"/>
          <w:sz w:val="24"/>
          <w:szCs w:val="24"/>
        </w:rPr>
        <w:lastRenderedPageBreak/>
        <w:t>with a stopping criterion) [30].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paper, we employ sequential forward selection (SFS) as 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as Principal Component Analysis (PCA) to for feature subset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selection.</w:t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b/>
          <w:bCs/>
          <w:sz w:val="24"/>
          <w:szCs w:val="24"/>
        </w:rPr>
        <w:t>1) Sequential Forward Selection (SFS):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SFS sequentially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adds features to an empty candidate set until the addition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further features cannot improve the prediction performance.</w:t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>In this greedy algorithm, the feature added at each step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one from all unselected ones, which can best improve the predictive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power. Thus, the selected subset contains features that</w:t>
      </w:r>
    </w:p>
    <w:p w:rsid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>are highly correlated with the class variable but uncorrelated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with each 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612" w:rsidRP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b/>
          <w:bCs/>
          <w:sz w:val="24"/>
          <w:szCs w:val="24"/>
        </w:rPr>
        <w:t>2) Principal Component Analysis (PCA):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Both above feature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ranking and subset selection algorithms are concerned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with analyzing original features. Feature extraction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construct a set of new features by applying either linear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non-linear functions on the original features. New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can reveal latent variables that better clarify relationships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among studying objects. Principal Component Analysis (PCA)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is a method for representing original data by new-defined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variables. It aims at finding a set of orthogonal (uncorrelated)</w:t>
      </w:r>
    </w:p>
    <w:p w:rsidR="00B36612" w:rsidRDefault="00B36612" w:rsidP="00B366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12">
        <w:rPr>
          <w:rFonts w:ascii="Times New Roman" w:hAnsi="Times New Roman" w:cs="Times New Roman"/>
          <w:sz w:val="24"/>
          <w:szCs w:val="24"/>
        </w:rPr>
        <w:t>Principal Components (PCs) from the original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>space. PCs are linear combinations of the original variables.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Constructing a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B36612">
        <w:rPr>
          <w:rFonts w:ascii="Times New Roman" w:hAnsi="Times New Roman" w:cs="Times New Roman"/>
          <w:sz w:val="24"/>
          <w:szCs w:val="24"/>
        </w:rPr>
        <w:t xml:space="preserve">by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B36612">
        <w:rPr>
          <w:rFonts w:ascii="Times New Roman" w:hAnsi="Times New Roman" w:cs="Times New Roman"/>
          <w:sz w:val="24"/>
          <w:szCs w:val="24"/>
        </w:rPr>
        <w:t xml:space="preserve">data matrix </w:t>
      </w:r>
      <w:r w:rsidRPr="00B36612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B36612">
        <w:rPr>
          <w:rFonts w:ascii="Times New Roman" w:hAnsi="Times New Roman" w:cs="Times New Roman"/>
          <w:sz w:val="24"/>
          <w:szCs w:val="24"/>
        </w:rPr>
        <w:t>whose columns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12">
        <w:rPr>
          <w:rFonts w:ascii="Times New Roman" w:hAnsi="Times New Roman" w:cs="Times New Roman"/>
          <w:sz w:val="24"/>
          <w:szCs w:val="24"/>
        </w:rPr>
        <w:t xml:space="preserve">permissions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Xi</w:t>
      </w:r>
      <w:r w:rsidRPr="00B36612">
        <w:rPr>
          <w:rFonts w:ascii="Times New Roman" w:hAnsi="Times New Roman" w:cs="Times New Roman"/>
          <w:sz w:val="24"/>
          <w:szCs w:val="24"/>
        </w:rPr>
        <w:t xml:space="preserve">, 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B36612">
        <w:rPr>
          <w:rFonts w:ascii="Times New Roman" w:eastAsia="CMR10" w:hAnsi="Times New Roman" w:cs="Times New Roman"/>
          <w:sz w:val="24"/>
          <w:szCs w:val="24"/>
        </w:rPr>
        <w:t>= 1</w:t>
      </w:r>
      <w:r w:rsidRPr="00B36612">
        <w:rPr>
          <w:rFonts w:ascii="Times New Roman" w:hAnsi="Times New Roman" w:cs="Times New Roman"/>
          <w:i/>
          <w:iCs/>
          <w:sz w:val="24"/>
          <w:szCs w:val="24"/>
        </w:rPr>
        <w:t>. . .M</w:t>
      </w:r>
      <w:r w:rsidRPr="00B36612">
        <w:rPr>
          <w:rFonts w:ascii="Times New Roman" w:hAnsi="Times New Roman" w:cs="Times New Roman"/>
          <w:sz w:val="24"/>
          <w:szCs w:val="24"/>
        </w:rPr>
        <w:t xml:space="preserve">, PCs are actually eigenvectors of the gamma matrix of data </w:t>
      </w:r>
      <w:r w:rsidRPr="00B36612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36612">
        <w:rPr>
          <w:rFonts w:ascii="Times New Roman" w:hAnsi="Times New Roman" w:cs="Times New Roman"/>
          <w:sz w:val="24"/>
          <w:szCs w:val="24"/>
        </w:rPr>
        <w:t>, defined as</w:t>
      </w:r>
    </w:p>
    <w:p w:rsidR="00B36612" w:rsidRDefault="00270576" w:rsidP="00B366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231pt;height:36.75pt">
            <v:imagedata r:id="rId20" o:title="riskeqn5"/>
          </v:shape>
        </w:pict>
      </w:r>
    </w:p>
    <w:p w:rsidR="00B36612" w:rsidRP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sz w:val="24"/>
          <w:szCs w:val="24"/>
        </w:rPr>
        <w:t xml:space="preserve">where </w:t>
      </w:r>
      <w:r w:rsidRPr="00476B31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476B31">
        <w:rPr>
          <w:rFonts w:ascii="Times New Roman" w:hAnsi="Times New Roman" w:cs="Times New Roman"/>
          <w:sz w:val="24"/>
          <w:szCs w:val="24"/>
        </w:rPr>
        <w:t>is the vector containing the mean of each permission.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For each PC, its importance is measured by its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corresponding eigenvalue, which indicates the variance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it captures. The most important PC captures the largest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variance in the data, the second most important PC captures</w:t>
      </w:r>
    </w:p>
    <w:p w:rsid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sz w:val="24"/>
          <w:szCs w:val="24"/>
        </w:rPr>
        <w:t>the second largest variance in the data, and so on. PCs with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low importance can be</w:t>
      </w:r>
      <w:r w:rsidR="00476B31">
        <w:rPr>
          <w:rFonts w:ascii="Times New Roman" w:hAnsi="Times New Roman" w:cs="Times New Roman"/>
          <w:sz w:val="24"/>
          <w:szCs w:val="24"/>
        </w:rPr>
        <w:t xml:space="preserve">  e</w:t>
      </w:r>
      <w:r w:rsidRPr="00476B31">
        <w:rPr>
          <w:rFonts w:ascii="Times New Roman" w:hAnsi="Times New Roman" w:cs="Times New Roman"/>
          <w:sz w:val="24"/>
          <w:szCs w:val="24"/>
        </w:rPr>
        <w:t>liminated. The remaining PCs then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 xml:space="preserve">represent </w:t>
      </w:r>
      <w:r w:rsidRPr="00476B31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476B31">
        <w:rPr>
          <w:rFonts w:ascii="Times New Roman" w:hAnsi="Times New Roman" w:cs="Times New Roman"/>
          <w:sz w:val="24"/>
          <w:szCs w:val="24"/>
        </w:rPr>
        <w:t>in a lower dimensional space than the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original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one, but capture the underlying pattern with little loss. In this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 xml:space="preserve">paper, we employ PCA to select the top 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76B31">
        <w:rPr>
          <w:rFonts w:ascii="Times New Roman" w:hAnsi="Times New Roman" w:cs="Times New Roman"/>
          <w:sz w:val="24"/>
          <w:szCs w:val="24"/>
        </w:rPr>
        <w:t>-PCs (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>k&lt;</w:t>
      </w:r>
      <w:r w:rsidRPr="00476B31">
        <w:rPr>
          <w:rFonts w:ascii="Times New Roman" w:hAnsi="Times New Roman" w:cs="Times New Roman"/>
          <w:sz w:val="24"/>
          <w:szCs w:val="24"/>
        </w:rPr>
        <w:t>88) that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can represent the original permission set.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07F" w:rsidRDefault="0008407F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612" w:rsidRP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B31">
        <w:rPr>
          <w:rFonts w:ascii="Times New Roman" w:hAnsi="Times New Roman" w:cs="Times New Roman"/>
          <w:b/>
          <w:bCs/>
          <w:sz w:val="24"/>
          <w:szCs w:val="24"/>
        </w:rPr>
        <w:t>C. Building Detectors of Malapps Using Risky Permissions</w:t>
      </w:r>
    </w:p>
    <w:p w:rsid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sz w:val="24"/>
          <w:szCs w:val="24"/>
        </w:rPr>
        <w:t xml:space="preserve">From the above two subsections, we obtain </w:t>
      </w:r>
    </w:p>
    <w:p w:rsidR="00B36612" w:rsidRP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sz w:val="24"/>
          <w:szCs w:val="24"/>
        </w:rPr>
        <w:t>1) top-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76B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permissions that are most relevant to class label of apps;</w:t>
      </w:r>
    </w:p>
    <w:p w:rsid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sz w:val="24"/>
          <w:szCs w:val="24"/>
        </w:rPr>
        <w:t xml:space="preserve">2) 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76B31">
        <w:rPr>
          <w:rFonts w:ascii="Times New Roman" w:hAnsi="Times New Roman" w:cs="Times New Roman"/>
          <w:sz w:val="24"/>
          <w:szCs w:val="24"/>
        </w:rPr>
        <w:t xml:space="preserve">-permission sets that include 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476B31">
        <w:rPr>
          <w:rFonts w:ascii="Times New Roman" w:hAnsi="Times New Roman" w:cs="Times New Roman"/>
          <w:sz w:val="24"/>
          <w:szCs w:val="24"/>
        </w:rPr>
        <w:t>permissions cooperating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to make apps risky; and</w:t>
      </w:r>
    </w:p>
    <w:p w:rsid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sz w:val="24"/>
          <w:szCs w:val="24"/>
        </w:rPr>
        <w:t xml:space="preserve"> 3) 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476B31">
        <w:rPr>
          <w:rFonts w:ascii="Times New Roman" w:hAnsi="Times New Roman" w:cs="Times New Roman"/>
          <w:sz w:val="24"/>
          <w:szCs w:val="24"/>
        </w:rPr>
        <w:t>PCs representing apps in a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 xml:space="preserve">new space. </w:t>
      </w:r>
    </w:p>
    <w:p w:rsidR="00B36612" w:rsidRP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sz w:val="24"/>
          <w:szCs w:val="24"/>
        </w:rPr>
        <w:t>In order to distinguish malapps from benign apps,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classifiers are built on the basis of these identified risky permissions.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We employ three classification algorithms, Support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 xml:space="preserve">Vector </w:t>
      </w:r>
      <w:r w:rsidRPr="00476B31">
        <w:rPr>
          <w:rFonts w:ascii="Times New Roman" w:hAnsi="Times New Roman" w:cs="Times New Roman"/>
          <w:sz w:val="24"/>
          <w:szCs w:val="24"/>
        </w:rPr>
        <w:lastRenderedPageBreak/>
        <w:t>Machine (SVM), Decision Tree (DTree) and Random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Forest (RF), due to their good performance in prediction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accuracy.</w:t>
      </w:r>
    </w:p>
    <w:p w:rsidR="00B36612" w:rsidRP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b/>
          <w:bCs/>
          <w:sz w:val="24"/>
          <w:szCs w:val="24"/>
        </w:rPr>
        <w:t>1) Support Vector Machine (SVM):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SVM seeks the best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hyperplane that separates data objects from one class on one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side, while others on the other side. The optimal separating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hyperplane is defined as the one resulting in the maximal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margin. Finding the maximal margin separating hyperplane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is formulated as a quadratic programming problem with the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help of Lagra</w:t>
      </w:r>
      <w:r w:rsidR="00476B31">
        <w:rPr>
          <w:rFonts w:ascii="Times New Roman" w:hAnsi="Times New Roman" w:cs="Times New Roman"/>
          <w:sz w:val="24"/>
          <w:szCs w:val="24"/>
        </w:rPr>
        <w:t xml:space="preserve">nge multipliers and duality </w:t>
      </w:r>
      <w:r w:rsidRPr="00476B31">
        <w:rPr>
          <w:rFonts w:ascii="Times New Roman" w:hAnsi="Times New Roman" w:cs="Times New Roman"/>
          <w:sz w:val="24"/>
          <w:szCs w:val="24"/>
        </w:rPr>
        <w:t>.</w:t>
      </w:r>
    </w:p>
    <w:p w:rsidR="00B36612" w:rsidRP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b/>
          <w:bCs/>
          <w:sz w:val="24"/>
          <w:szCs w:val="24"/>
        </w:rPr>
        <w:t>2) Decision Tree (DTree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 xml:space="preserve">): </w:t>
      </w:r>
      <w:r w:rsidRPr="00476B31">
        <w:rPr>
          <w:rFonts w:ascii="Times New Roman" w:hAnsi="Times New Roman" w:cs="Times New Roman"/>
          <w:sz w:val="24"/>
          <w:szCs w:val="24"/>
        </w:rPr>
        <w:t>DTree [32] learns a classification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 xml:space="preserve">model with a tree structure, where nodes arewhere </w:t>
      </w:r>
      <w:r w:rsidR="00476B31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476B31">
        <w:rPr>
          <w:rFonts w:ascii="Times New Roman" w:hAnsi="Times New Roman" w:cs="Times New Roman"/>
          <w:sz w:val="24"/>
          <w:szCs w:val="24"/>
        </w:rPr>
        <w:t>is the vector containing the mean of each permission.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For each PC, its importance is measured by its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corresponding eigenvalue, which indicates the variance</w:t>
      </w:r>
    </w:p>
    <w:p w:rsidR="00B36612" w:rsidRP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sz w:val="24"/>
          <w:szCs w:val="24"/>
        </w:rPr>
        <w:t>it captures. The most important PC captures the largest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variance in the data, the second most important PC captures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the second largest variance in the data, and so on. PCs with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low importance can be eliminated. The remaining PCs then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 xml:space="preserve">represent </w:t>
      </w:r>
      <w:r w:rsidRPr="00476B31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476B31">
        <w:rPr>
          <w:rFonts w:ascii="Times New Roman" w:hAnsi="Times New Roman" w:cs="Times New Roman"/>
          <w:sz w:val="24"/>
          <w:szCs w:val="24"/>
        </w:rPr>
        <w:t>in a lower dimensional space than the original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one, but capture the underlying pattern with little loss. In this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 xml:space="preserve">paper, we employ PCA to select the top 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76B31">
        <w:rPr>
          <w:rFonts w:ascii="Times New Roman" w:hAnsi="Times New Roman" w:cs="Times New Roman"/>
          <w:sz w:val="24"/>
          <w:szCs w:val="24"/>
        </w:rPr>
        <w:t>-PCs (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>k&lt;</w:t>
      </w:r>
      <w:r w:rsidRPr="00476B31">
        <w:rPr>
          <w:rFonts w:ascii="Times New Roman" w:hAnsi="Times New Roman" w:cs="Times New Roman"/>
          <w:sz w:val="24"/>
          <w:szCs w:val="24"/>
        </w:rPr>
        <w:t>88) that</w:t>
      </w:r>
      <w:r w:rsidR="00476B31"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can represent the original permission set.</w:t>
      </w:r>
    </w:p>
    <w:p w:rsidR="00476B31" w:rsidRDefault="00476B31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31">
        <w:rPr>
          <w:rFonts w:ascii="Times New Roman" w:hAnsi="Times New Roman" w:cs="Times New Roman"/>
          <w:b/>
          <w:bCs/>
          <w:sz w:val="24"/>
          <w:szCs w:val="24"/>
        </w:rPr>
        <w:t>3) Random Forest:</w:t>
      </w:r>
      <w:r w:rsidRPr="00476B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Random Forest </w:t>
      </w:r>
      <w:r w:rsidRPr="00476B31">
        <w:rPr>
          <w:rFonts w:ascii="Times New Roman" w:hAnsi="Times New Roman" w:cs="Times New Roman"/>
          <w:sz w:val="24"/>
          <w:szCs w:val="24"/>
        </w:rPr>
        <w:t xml:space="preserve"> is an ensemble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of a set of decision trees independently learned on reduced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training sets. A reduced training set is formed by randomly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sampling with replacement from both features and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The final decision of classification is made by voting among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all learned trees. Like other ensemble methods, Random 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B31">
        <w:rPr>
          <w:rFonts w:ascii="Times New Roman" w:hAnsi="Times New Roman" w:cs="Times New Roman"/>
          <w:sz w:val="24"/>
          <w:szCs w:val="24"/>
        </w:rPr>
        <w:t>often outperforms a single tree on classification accuracy.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612" w:rsidRPr="00476B31" w:rsidRDefault="00B36612" w:rsidP="00476B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6612" w:rsidRPr="00476B31" w:rsidSect="00D92A17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102" w:rsidRDefault="005E3102" w:rsidP="00D53603">
      <w:pPr>
        <w:spacing w:after="0" w:line="240" w:lineRule="auto"/>
      </w:pPr>
      <w:r>
        <w:separator/>
      </w:r>
    </w:p>
  </w:endnote>
  <w:endnote w:type="continuationSeparator" w:id="0">
    <w:p w:rsidR="005E3102" w:rsidRDefault="005E3102" w:rsidP="00D5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03" w:rsidRPr="00D92A17" w:rsidRDefault="00D92A17" w:rsidP="00D92A17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>
      <w:rPr>
        <w:rFonts w:ascii="Times New Roman" w:eastAsiaTheme="majorEastAsia" w:hAnsi="Times New Roman" w:cs="Times New Roman"/>
      </w:rPr>
      <w:t xml:space="preserve">Dept. of CSE, SJBIT                                             2018-19                                  </w:t>
    </w:r>
    <w:r w:rsidR="00C12263">
      <w:rPr>
        <w:rFonts w:ascii="Times New Roman" w:eastAsiaTheme="majorEastAsia" w:hAnsi="Times New Roman" w:cs="Times New Roman"/>
      </w:rPr>
      <w:t xml:space="preserve">                         Page </w:t>
    </w:r>
    <w:r w:rsidRPr="00D92A17">
      <w:rPr>
        <w:rFonts w:ascii="Times New Roman" w:eastAsiaTheme="majorEastAsia" w:hAnsi="Times New Roman" w:cs="Times New Roman"/>
      </w:rPr>
      <w:fldChar w:fldCharType="begin"/>
    </w:r>
    <w:r w:rsidRPr="00D92A17">
      <w:rPr>
        <w:rFonts w:ascii="Times New Roman" w:eastAsiaTheme="majorEastAsia" w:hAnsi="Times New Roman" w:cs="Times New Roman"/>
      </w:rPr>
      <w:instrText xml:space="preserve"> PAGE   \* MERGEFORMAT </w:instrText>
    </w:r>
    <w:r w:rsidRPr="00D92A17">
      <w:rPr>
        <w:rFonts w:ascii="Times New Roman" w:eastAsiaTheme="majorEastAsia" w:hAnsi="Times New Roman" w:cs="Times New Roman"/>
      </w:rPr>
      <w:fldChar w:fldCharType="separate"/>
    </w:r>
    <w:r w:rsidR="00A06F86">
      <w:rPr>
        <w:rFonts w:ascii="Times New Roman" w:eastAsiaTheme="majorEastAsia" w:hAnsi="Times New Roman" w:cs="Times New Roman"/>
        <w:noProof/>
      </w:rPr>
      <w:t>24</w:t>
    </w:r>
    <w:r w:rsidRPr="00D92A17">
      <w:rPr>
        <w:rFonts w:ascii="Times New Roman" w:eastAsiaTheme="majorEastAsia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102" w:rsidRDefault="005E3102" w:rsidP="00D53603">
      <w:pPr>
        <w:spacing w:after="0" w:line="240" w:lineRule="auto"/>
      </w:pPr>
      <w:r>
        <w:separator/>
      </w:r>
    </w:p>
  </w:footnote>
  <w:footnote w:type="continuationSeparator" w:id="0">
    <w:p w:rsidR="005E3102" w:rsidRDefault="005E3102" w:rsidP="00D5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263" w:rsidRPr="003E22D3" w:rsidRDefault="00C12263" w:rsidP="00C12263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sz w:val="28"/>
        <w:szCs w:val="28"/>
      </w:rPr>
    </w:pPr>
    <w:r w:rsidRPr="003E22D3">
      <w:rPr>
        <w:rFonts w:ascii="Times New Roman" w:eastAsiaTheme="majorEastAsia" w:hAnsi="Times New Roman" w:cs="Times New Roman"/>
        <w:sz w:val="28"/>
        <w:szCs w:val="28"/>
      </w:rPr>
      <w:t>Detection System in Android</w:t>
    </w:r>
    <w:r>
      <w:rPr>
        <w:rFonts w:ascii="Times New Roman" w:eastAsiaTheme="majorEastAsia" w:hAnsi="Times New Roman" w:cs="Times New Roman"/>
        <w:sz w:val="28"/>
        <w:szCs w:val="28"/>
      </w:rPr>
      <w:tab/>
    </w:r>
    <w:r>
      <w:rPr>
        <w:rFonts w:ascii="Times New Roman" w:eastAsiaTheme="majorEastAsia" w:hAnsi="Times New Roman" w:cs="Times New Roman"/>
        <w:sz w:val="28"/>
        <w:szCs w:val="28"/>
      </w:rPr>
      <w:tab/>
      <w:t>Methodology</w:t>
    </w:r>
  </w:p>
  <w:p w:rsidR="00D53603" w:rsidRDefault="00D53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023F"/>
    <w:multiLevelType w:val="hybridMultilevel"/>
    <w:tmpl w:val="0EF2952A"/>
    <w:lvl w:ilvl="0" w:tplc="79F4F1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E6791"/>
    <w:multiLevelType w:val="hybridMultilevel"/>
    <w:tmpl w:val="B1E89E42"/>
    <w:lvl w:ilvl="0" w:tplc="FB42CEDE">
      <w:start w:val="1"/>
      <w:numFmt w:val="decimal"/>
      <w:lvlText w:val="(%1)"/>
      <w:lvlJc w:val="left"/>
      <w:pPr>
        <w:ind w:left="801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54"/>
    <w:rsid w:val="0004208C"/>
    <w:rsid w:val="0008407F"/>
    <w:rsid w:val="00190D4B"/>
    <w:rsid w:val="001A533A"/>
    <w:rsid w:val="001B1C59"/>
    <w:rsid w:val="00235045"/>
    <w:rsid w:val="002536F6"/>
    <w:rsid w:val="00270576"/>
    <w:rsid w:val="00395964"/>
    <w:rsid w:val="003F1A5D"/>
    <w:rsid w:val="00402FF0"/>
    <w:rsid w:val="00412344"/>
    <w:rsid w:val="00476B31"/>
    <w:rsid w:val="004D06F3"/>
    <w:rsid w:val="005E3102"/>
    <w:rsid w:val="00706519"/>
    <w:rsid w:val="00763D4B"/>
    <w:rsid w:val="00766A8E"/>
    <w:rsid w:val="00874EA7"/>
    <w:rsid w:val="009043EC"/>
    <w:rsid w:val="00990D54"/>
    <w:rsid w:val="00A06F86"/>
    <w:rsid w:val="00AE37CD"/>
    <w:rsid w:val="00B36612"/>
    <w:rsid w:val="00C12263"/>
    <w:rsid w:val="00D53603"/>
    <w:rsid w:val="00D92A17"/>
    <w:rsid w:val="00DA1ED4"/>
    <w:rsid w:val="00DE3F2D"/>
    <w:rsid w:val="00E043D1"/>
    <w:rsid w:val="00E2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E41F"/>
  <w15:chartTrackingRefBased/>
  <w15:docId w15:val="{23E39DD6-FA33-4B5B-BFFC-8519933E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6F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06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0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5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0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4283</Words>
  <Characters>24416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12</cp:revision>
  <dcterms:created xsi:type="dcterms:W3CDTF">2019-05-07T08:49:00Z</dcterms:created>
  <dcterms:modified xsi:type="dcterms:W3CDTF">2019-05-08T02:20:00Z</dcterms:modified>
</cp:coreProperties>
</file>