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Lexend" w:cs="Lexend" w:eastAsia="Lexend" w:hAnsi="Lexend"/>
          <w:b w:val="1"/>
          <w:bCs w:val="1"/>
          <w:sz w:val="84"/>
          <w:szCs w:val="84"/>
          <w:shd w:fill="ffe599" w:val="clear"/>
        </w:rPr>
      </w:pPr>
      <w:bookmarkStart w:colFirst="0" w:colLast="0" w:name="_p4bmmlsqq3o5" w:id="0"/>
      <w:bookmarkEnd w:id="0"/>
      <w:r w:rsidDel="00000000" w:rsidR="00000000" w:rsidRPr="00000000">
        <w:rPr>
          <w:rFonts w:ascii="Lexend" w:cs="Lexend" w:eastAsia="Lexend" w:hAnsi="Lexend"/>
          <w:b w:val="1"/>
          <w:bCs w:val="1"/>
          <w:sz w:val="84"/>
          <w:szCs w:val="84"/>
          <w:shd w:fill="ffe599" w:val="clear"/>
          <w:rtl w:val="0"/>
        </w:rPr>
        <w:t xml:space="preserve">Data Visualization Practical</w:t>
      </w:r>
    </w:p>
    <w:p w:rsidR="00000000" w:rsidDel="00000000" w:rsidP="00000000" w:rsidRDefault="00000000" w:rsidRPr="00000000" w14:paraId="00000002">
      <w:pPr>
        <w:pStyle w:val="Heading2"/>
        <w:keepNext w:val="0"/>
        <w:keepLines w:val="0"/>
        <w:spacing w:after="80" w:lineRule="auto"/>
        <w:rPr>
          <w:rFonts w:ascii="Lexend" w:cs="Lexend" w:eastAsia="Lexend" w:hAnsi="Lexend"/>
          <w:b w:val="1"/>
          <w:bCs w:val="1"/>
          <w:sz w:val="40"/>
          <w:szCs w:val="40"/>
          <w:shd w:fill="b6d7a8" w:val="clear"/>
        </w:rPr>
      </w:pPr>
      <w:bookmarkStart w:colFirst="0" w:colLast="0" w:name="_a32bpbg860z6" w:id="1"/>
      <w:bookmarkEnd w:id="1"/>
      <w:r w:rsidDel="00000000" w:rsidR="00000000" w:rsidRPr="00000000">
        <w:rPr>
          <w:rFonts w:ascii="Lexend" w:cs="Lexend" w:eastAsia="Lexend" w:hAnsi="Lexend"/>
          <w:b w:val="1"/>
          <w:bCs w:val="1"/>
          <w:sz w:val="40"/>
          <w:szCs w:val="40"/>
          <w:shd w:fill="b6d7a8" w:val="clear"/>
          <w:rtl w:val="0"/>
        </w:rPr>
        <w:t xml:space="preserve">Practical 1</w:t>
      </w:r>
    </w:p>
    <w:p w:rsidR="00000000" w:rsidDel="00000000" w:rsidP="00000000" w:rsidRDefault="00000000" w:rsidRPr="00000000" w14:paraId="00000003">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Name: </w:t>
      </w:r>
      <w:r w:rsidDel="00000000" w:rsidR="00000000" w:rsidRPr="00000000">
        <w:rPr>
          <w:rFonts w:ascii="Lexend" w:cs="Lexend" w:eastAsia="Lexend" w:hAnsi="Lexend"/>
          <w:sz w:val="26"/>
          <w:szCs w:val="26"/>
          <w:rtl w:val="0"/>
        </w:rPr>
        <w:t xml:space="preserve">Line Plot</w:t>
      </w:r>
    </w:p>
    <w:p w:rsidR="00000000" w:rsidDel="00000000" w:rsidP="00000000" w:rsidRDefault="00000000" w:rsidRPr="00000000" w14:paraId="00000004">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Aim</w:t>
      </w:r>
      <w:r w:rsidDel="00000000" w:rsidR="00000000" w:rsidRPr="00000000">
        <w:rPr>
          <w:rFonts w:ascii="Lexend" w:cs="Lexend" w:eastAsia="Lexend" w:hAnsi="Lexend"/>
          <w:sz w:val="26"/>
          <w:szCs w:val="26"/>
          <w:rtl w:val="0"/>
        </w:rPr>
        <w:t xml:space="preserve">: To track daily weather changes over one week.</w:t>
      </w:r>
    </w:p>
    <w:p w:rsidR="00000000" w:rsidDel="00000000" w:rsidP="00000000" w:rsidRDefault="00000000" w:rsidRPr="00000000" w14:paraId="00000005">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Description</w:t>
      </w:r>
      <w:r w:rsidDel="00000000" w:rsidR="00000000" w:rsidRPr="00000000">
        <w:rPr>
          <w:rFonts w:ascii="Lexend" w:cs="Lexend" w:eastAsia="Lexend" w:hAnsi="Lexend"/>
          <w:sz w:val="26"/>
          <w:szCs w:val="26"/>
          <w:rtl w:val="0"/>
        </w:rPr>
        <w:t xml:space="preserve">: This visualization maps temperature data sequentially across a seven-day period. By connecting discrete daily data points with a continuous drawn line, it allows observers to quickly identify mid-week temperature drops, sudden weekend spikes, and overall climate trends over the course of the week.</w:t>
      </w:r>
    </w:p>
    <w:p w:rsidR="00000000" w:rsidDel="00000000" w:rsidP="00000000" w:rsidRDefault="00000000" w:rsidRPr="00000000" w14:paraId="00000006">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Code:</w:t>
      </w:r>
    </w:p>
    <w:p w:rsidR="00000000" w:rsidDel="00000000" w:rsidP="00000000" w:rsidRDefault="00000000" w:rsidRPr="00000000" w14:paraId="00000007">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matplotlib</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4ec9b0"/>
          <w:sz w:val="26"/>
          <w:szCs w:val="26"/>
          <w:rtl w:val="0"/>
        </w:rPr>
        <w:t xml:space="preserve">pyplot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p>
    <w:p w:rsidR="00000000" w:rsidDel="00000000" w:rsidP="00000000" w:rsidRDefault="00000000" w:rsidRPr="00000000" w14:paraId="00000008">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seaborn</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p>
    <w:p w:rsidR="00000000" w:rsidDel="00000000" w:rsidP="00000000" w:rsidRDefault="00000000" w:rsidRPr="00000000" w14:paraId="00000009">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0A">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x</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1</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3</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4</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6</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7</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0B">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y</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22</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24</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23</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26</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28</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27</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29</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0C">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0D">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set_style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"white"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0E">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586c0"/>
          <w:sz w:val="26"/>
          <w:szCs w:val="26"/>
          <w:rtl w:val="0"/>
        </w:rPr>
        <w:t xml:space="preserve">with</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xkcd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0F">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figure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figsize</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b5cea8"/>
          <w:sz w:val="26"/>
          <w:szCs w:val="26"/>
          <w:rtl w:val="0"/>
        </w:rPr>
        <w:t xml:space="preserve">7</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10">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lineplot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x</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x</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ffa657"/>
          <w:sz w:val="26"/>
          <w:szCs w:val="26"/>
          <w:rtl w:val="0"/>
        </w:rPr>
        <w:t xml:space="preserve">y</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y</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ffa657"/>
          <w:sz w:val="26"/>
          <w:szCs w:val="26"/>
          <w:rtl w:val="0"/>
        </w:rPr>
        <w:t xml:space="preserve">linestyle</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"solid"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11">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title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"Daily Temperature Tracker"</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12">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"Day of the Week"</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13">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ylabel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"Temperature (C)"</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14">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tight_layout</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15">
      <w:pPr>
        <w:shd w:fill="121314" w:val="clear"/>
        <w:spacing w:line="325.71428571428567" w:lineRule="auto"/>
        <w:rPr>
          <w:rFonts w:ascii="Lexend" w:cs="Lexend" w:eastAsia="Lexend" w:hAnsi="Lexend"/>
          <w:b w:val="1"/>
          <w:bCs w:val="1"/>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show</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tl w:val="0"/>
        </w:rPr>
      </w:r>
    </w:p>
    <w:p w:rsidR="00000000" w:rsidDel="00000000" w:rsidP="00000000" w:rsidRDefault="00000000" w:rsidRPr="00000000" w14:paraId="00000016">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Output: </w:t>
      </w:r>
    </w:p>
    <w:p w:rsidR="00000000" w:rsidDel="00000000" w:rsidP="00000000" w:rsidRDefault="00000000" w:rsidRPr="00000000" w14:paraId="0000001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4241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Lexend" w:cs="Lexend" w:eastAsia="Lexend" w:hAnsi="Lexend"/>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Lexend" w:cs="Lexend" w:eastAsia="Lexend" w:hAnsi="Lexend"/>
          <w:b w:val="1"/>
          <w:bCs w:val="1"/>
          <w:sz w:val="40"/>
          <w:szCs w:val="40"/>
          <w:shd w:fill="b6d7a8" w:val="clear"/>
        </w:rPr>
      </w:pPr>
      <w:bookmarkStart w:colFirst="0" w:colLast="0" w:name="_lnm1vgi7c0wa" w:id="2"/>
      <w:bookmarkEnd w:id="2"/>
      <w:r w:rsidDel="00000000" w:rsidR="00000000" w:rsidRPr="00000000">
        <w:rPr>
          <w:rFonts w:ascii="Lexend" w:cs="Lexend" w:eastAsia="Lexend" w:hAnsi="Lexend"/>
          <w:b w:val="1"/>
          <w:bCs w:val="1"/>
          <w:sz w:val="40"/>
          <w:szCs w:val="40"/>
          <w:shd w:fill="b6d7a8" w:val="clear"/>
          <w:rtl w:val="0"/>
        </w:rPr>
        <w:t xml:space="preserve">Practical 2</w:t>
      </w:r>
    </w:p>
    <w:p w:rsidR="00000000" w:rsidDel="00000000" w:rsidP="00000000" w:rsidRDefault="00000000" w:rsidRPr="00000000" w14:paraId="0000001B">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Name</w:t>
      </w:r>
      <w:r w:rsidDel="00000000" w:rsidR="00000000" w:rsidRPr="00000000">
        <w:rPr>
          <w:rFonts w:ascii="Lexend" w:cs="Lexend" w:eastAsia="Lexend" w:hAnsi="Lexend"/>
          <w:sz w:val="26"/>
          <w:szCs w:val="26"/>
          <w:rtl w:val="0"/>
        </w:rPr>
        <w:t xml:space="preserve">: Scatter Plot</w:t>
      </w:r>
    </w:p>
    <w:p w:rsidR="00000000" w:rsidDel="00000000" w:rsidP="00000000" w:rsidRDefault="00000000" w:rsidRPr="00000000" w14:paraId="0000001C">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Aim</w:t>
      </w:r>
      <w:r w:rsidDel="00000000" w:rsidR="00000000" w:rsidRPr="00000000">
        <w:rPr>
          <w:rFonts w:ascii="Lexend" w:cs="Lexend" w:eastAsia="Lexend" w:hAnsi="Lexend"/>
          <w:sz w:val="26"/>
          <w:szCs w:val="26"/>
          <w:rtl w:val="0"/>
        </w:rPr>
        <w:t xml:space="preserve">: To analyze study time versus exam performance.</w:t>
      </w:r>
    </w:p>
    <w:p w:rsidR="00000000" w:rsidDel="00000000" w:rsidP="00000000" w:rsidRDefault="00000000" w:rsidRPr="00000000" w14:paraId="0000001D">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Description</w:t>
      </w:r>
      <w:r w:rsidDel="00000000" w:rsidR="00000000" w:rsidRPr="00000000">
        <w:rPr>
          <w:rFonts w:ascii="Lexend" w:cs="Lexend" w:eastAsia="Lexend" w:hAnsi="Lexend"/>
          <w:sz w:val="26"/>
          <w:szCs w:val="26"/>
          <w:rtl w:val="0"/>
        </w:rPr>
        <w:t xml:space="preserve">: This chart plots individual student data points along two distinct axes representing hours spent preparing and final test scores. By displaying every student as an independent point on the grid, it visually demonstrates whether a direct positive correlation exists between preparation time and academic success.</w:t>
      </w:r>
    </w:p>
    <w:p w:rsidR="00000000" w:rsidDel="00000000" w:rsidP="00000000" w:rsidRDefault="00000000" w:rsidRPr="00000000" w14:paraId="0000001E">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Code</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matplotlib</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4ec9b0"/>
          <w:sz w:val="26"/>
          <w:szCs w:val="26"/>
          <w:rtl w:val="0"/>
        </w:rPr>
        <w:t xml:space="preserve">pyplot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seaborn</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x</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1</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3</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4</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6</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7</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8</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9</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10</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y</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45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58</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65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68</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75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82</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85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93</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98</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set_style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"white"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586c0"/>
          <w:sz w:val="26"/>
          <w:szCs w:val="26"/>
          <w:rtl w:val="0"/>
        </w:rPr>
        <w:t xml:space="preserve">with</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xkcd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figure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figsize</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b5cea8"/>
          <w:sz w:val="26"/>
          <w:szCs w:val="26"/>
          <w:rtl w:val="0"/>
        </w:rPr>
        <w:t xml:space="preserve">7</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8">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scatterplot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x</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x</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ffa657"/>
          <w:sz w:val="26"/>
          <w:szCs w:val="26"/>
          <w:rtl w:val="0"/>
        </w:rPr>
        <w:t xml:space="preserve">y</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y</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9">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title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"Study Hours vs Test Score"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A">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"Hours Studied"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B">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ylabel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"Exam Score (%)"</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C">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tight_layout</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D">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show</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2E">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F">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Output</w:t>
      </w:r>
      <w:r w:rsidDel="00000000" w:rsidR="00000000" w:rsidRPr="00000000">
        <w:rPr>
          <w:rFonts w:ascii="Lexend" w:cs="Lexend" w:eastAsia="Lexend" w:hAnsi="Lexend"/>
          <w:sz w:val="26"/>
          <w:szCs w:val="26"/>
          <w:rtl w:val="0"/>
        </w:rPr>
        <w:t xml:space="preserve">: </w:t>
      </w:r>
    </w:p>
    <w:p w:rsidR="00000000" w:rsidDel="00000000" w:rsidP="00000000" w:rsidRDefault="00000000" w:rsidRPr="00000000" w14:paraId="00000030">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Lexend" w:cs="Lexend" w:eastAsia="Lexend" w:hAnsi="Lexend"/>
          <w:b w:val="1"/>
          <w:bCs w:val="1"/>
          <w:sz w:val="40"/>
          <w:szCs w:val="40"/>
          <w:shd w:fill="b6d7a8" w:val="clear"/>
        </w:rPr>
      </w:pPr>
      <w:bookmarkStart w:colFirst="0" w:colLast="0" w:name="_sas6hjpt17iz" w:id="3"/>
      <w:bookmarkEnd w:id="3"/>
      <w:r w:rsidDel="00000000" w:rsidR="00000000" w:rsidRPr="00000000">
        <w:rPr>
          <w:rFonts w:ascii="Lexend" w:cs="Lexend" w:eastAsia="Lexend" w:hAnsi="Lexend"/>
          <w:b w:val="1"/>
          <w:bCs w:val="1"/>
          <w:sz w:val="40"/>
          <w:szCs w:val="40"/>
          <w:shd w:fill="b6d7a8" w:val="clear"/>
          <w:rtl w:val="0"/>
        </w:rPr>
        <w:t xml:space="preserve">Practical 3</w:t>
      </w:r>
    </w:p>
    <w:p w:rsidR="00000000" w:rsidDel="00000000" w:rsidP="00000000" w:rsidRDefault="00000000" w:rsidRPr="00000000" w14:paraId="00000033">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Name</w:t>
      </w:r>
      <w:r w:rsidDel="00000000" w:rsidR="00000000" w:rsidRPr="00000000">
        <w:rPr>
          <w:rFonts w:ascii="Lexend" w:cs="Lexend" w:eastAsia="Lexend" w:hAnsi="Lexend"/>
          <w:sz w:val="26"/>
          <w:szCs w:val="26"/>
          <w:rtl w:val="0"/>
        </w:rPr>
        <w:t xml:space="preserve">: Box Plot</w:t>
      </w:r>
    </w:p>
    <w:p w:rsidR="00000000" w:rsidDel="00000000" w:rsidP="00000000" w:rsidRDefault="00000000" w:rsidRPr="00000000" w14:paraId="00000034">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Aim</w:t>
      </w:r>
      <w:r w:rsidDel="00000000" w:rsidR="00000000" w:rsidRPr="00000000">
        <w:rPr>
          <w:rFonts w:ascii="Lexend" w:cs="Lexend" w:eastAsia="Lexend" w:hAnsi="Lexend"/>
          <w:sz w:val="26"/>
          <w:szCs w:val="26"/>
          <w:rtl w:val="0"/>
        </w:rPr>
        <w:t xml:space="preserve">: To compare employee salary distributions across departments.</w:t>
      </w:r>
    </w:p>
    <w:p w:rsidR="00000000" w:rsidDel="00000000" w:rsidP="00000000" w:rsidRDefault="00000000" w:rsidRPr="00000000" w14:paraId="00000035">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Description</w:t>
      </w:r>
      <w:r w:rsidDel="00000000" w:rsidR="00000000" w:rsidRPr="00000000">
        <w:rPr>
          <w:rFonts w:ascii="Lexend" w:cs="Lexend" w:eastAsia="Lexend" w:hAnsi="Lexend"/>
          <w:sz w:val="26"/>
          <w:szCs w:val="26"/>
          <w:rtl w:val="0"/>
        </w:rPr>
        <w:t xml:space="preserve">: This plot provides a concise summary of corporate payroll data by breaking down employee earnings into quartiles for each major company department. It displays the median income line, the middle fifty percent data spread, and potential statistical outliers to highlight systemic wage differences.</w:t>
      </w:r>
    </w:p>
    <w:p w:rsidR="00000000" w:rsidDel="00000000" w:rsidP="00000000" w:rsidRDefault="00000000" w:rsidRPr="00000000" w14:paraId="00000036">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Code:</w:t>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matplotlib</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4ec9b0"/>
          <w:sz w:val="26"/>
          <w:szCs w:val="26"/>
          <w:rtl w:val="0"/>
        </w:rPr>
        <w:t xml:space="preserve">pyplot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seaborn</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departments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"HR"</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"HR"</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"HR"</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"IT"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"IT"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"IT"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"Sales"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"Sales"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"Sales"</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salaries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3200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3500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3100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5400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5800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5200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4100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4600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4300</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set_style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"white"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586c0"/>
          <w:sz w:val="26"/>
          <w:szCs w:val="26"/>
          <w:rtl w:val="0"/>
        </w:rPr>
        <w:t xml:space="preserve">with</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xkcd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figure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figsize</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b5cea8"/>
          <w:sz w:val="26"/>
          <w:szCs w:val="26"/>
          <w:rtl w:val="0"/>
        </w:rPr>
        <w:t xml:space="preserve">7</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boxplot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x</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departments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ffa657"/>
          <w:sz w:val="26"/>
          <w:szCs w:val="26"/>
          <w:rtl w:val="0"/>
        </w:rPr>
        <w:t xml:space="preserve">y</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salaries</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title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"Employee Salaries by Department"</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"Department"</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ylabel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"Monthly Salary ($)"</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tight_layout</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show</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46">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47">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Output: </w:t>
      </w:r>
    </w:p>
    <w:p w:rsidR="00000000" w:rsidDel="00000000" w:rsidP="00000000" w:rsidRDefault="00000000" w:rsidRPr="00000000" w14:paraId="00000048">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943600" cy="4241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Lexend" w:cs="Lexend" w:eastAsia="Lexend" w:hAnsi="Lexend"/>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Lexend" w:cs="Lexend" w:eastAsia="Lexend" w:hAnsi="Lexend"/>
          <w:b w:val="1"/>
          <w:bCs w:val="1"/>
          <w:sz w:val="40"/>
          <w:szCs w:val="40"/>
          <w:shd w:fill="b6d7a8" w:val="clear"/>
        </w:rPr>
      </w:pPr>
      <w:bookmarkStart w:colFirst="0" w:colLast="0" w:name="_wp0uv0id8l9s" w:id="4"/>
      <w:bookmarkEnd w:id="4"/>
      <w:r w:rsidDel="00000000" w:rsidR="00000000" w:rsidRPr="00000000">
        <w:rPr>
          <w:rFonts w:ascii="Lexend" w:cs="Lexend" w:eastAsia="Lexend" w:hAnsi="Lexend"/>
          <w:b w:val="1"/>
          <w:bCs w:val="1"/>
          <w:sz w:val="40"/>
          <w:szCs w:val="40"/>
          <w:shd w:fill="b6d7a8" w:val="clear"/>
          <w:rtl w:val="0"/>
        </w:rPr>
        <w:t xml:space="preserve">Practical 4</w:t>
      </w:r>
    </w:p>
    <w:p w:rsidR="00000000" w:rsidDel="00000000" w:rsidP="00000000" w:rsidRDefault="00000000" w:rsidRPr="00000000" w14:paraId="0000004B">
      <w:pPr>
        <w:spacing w:after="180" w:before="180" w:lineRule="auto"/>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Name</w:t>
      </w:r>
      <w:r w:rsidDel="00000000" w:rsidR="00000000" w:rsidRPr="00000000">
        <w:rPr>
          <w:rFonts w:ascii="Lexend" w:cs="Lexend" w:eastAsia="Lexend" w:hAnsi="Lexend"/>
          <w:sz w:val="26"/>
          <w:szCs w:val="26"/>
          <w:rtl w:val="0"/>
        </w:rPr>
        <w:t xml:space="preserve">: Violin Plot</w:t>
      </w:r>
    </w:p>
    <w:p w:rsidR="00000000" w:rsidDel="00000000" w:rsidP="00000000" w:rsidRDefault="00000000" w:rsidRPr="00000000" w14:paraId="0000004C">
      <w:pPr>
        <w:spacing w:after="180" w:before="180" w:lineRule="auto"/>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Aim</w:t>
      </w:r>
      <w:r w:rsidDel="00000000" w:rsidR="00000000" w:rsidRPr="00000000">
        <w:rPr>
          <w:rFonts w:ascii="Lexend" w:cs="Lexend" w:eastAsia="Lexend" w:hAnsi="Lexend"/>
          <w:sz w:val="26"/>
          <w:szCs w:val="26"/>
          <w:rtl w:val="0"/>
        </w:rPr>
        <w:t xml:space="preserve">: To display delivery wait times across food apps.</w:t>
      </w:r>
    </w:p>
    <w:p w:rsidR="00000000" w:rsidDel="00000000" w:rsidP="00000000" w:rsidRDefault="00000000" w:rsidRPr="00000000" w14:paraId="0000004D">
      <w:pPr>
        <w:spacing w:after="180" w:before="18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Description: This graphic combines traditional summary statistics with a continuous kernel density distribution to illustrate logistics performance. The resulting symmetric shape shows not just the average wait times for each delivery application, but also the exact probability frequencies where order arrivals peak or lag.</w:t>
      </w:r>
    </w:p>
    <w:p w:rsidR="00000000" w:rsidDel="00000000" w:rsidP="00000000" w:rsidRDefault="00000000" w:rsidRPr="00000000" w14:paraId="0000004E">
      <w:pPr>
        <w:spacing w:after="180" w:before="180" w:lineRule="auto"/>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Code:</w:t>
      </w:r>
    </w:p>
    <w:p w:rsidR="00000000" w:rsidDel="00000000" w:rsidP="00000000" w:rsidRDefault="00000000" w:rsidRPr="00000000" w14:paraId="0000004F">
      <w:pPr>
        <w:shd w:fill="121314" w:val="clear"/>
        <w:spacing w:after="180" w:before="180"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matplotlib</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4ec9b0"/>
          <w:sz w:val="26"/>
          <w:szCs w:val="26"/>
          <w:rtl w:val="0"/>
        </w:rPr>
        <w:t xml:space="preserve">pyplot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p>
    <w:p w:rsidR="00000000" w:rsidDel="00000000" w:rsidP="00000000" w:rsidRDefault="00000000" w:rsidRPr="00000000" w14:paraId="00000050">
      <w:pPr>
        <w:shd w:fill="121314" w:val="clear"/>
        <w:spacing w:after="180" w:before="180"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seaborn</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p>
    <w:p w:rsidR="00000000" w:rsidDel="00000000" w:rsidP="00000000" w:rsidRDefault="00000000" w:rsidRPr="00000000" w14:paraId="00000051">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52">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apps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A"</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A"</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A"</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A"</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B"</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B"</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B"</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 B"</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3">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times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30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28</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35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15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22</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18</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20</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4">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55">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set_style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"white"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6">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586c0"/>
          <w:sz w:val="26"/>
          <w:szCs w:val="26"/>
          <w:rtl w:val="0"/>
        </w:rPr>
        <w:t xml:space="preserve">with</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xkcd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7">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figure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figsize</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b5cea8"/>
          <w:sz w:val="26"/>
          <w:szCs w:val="26"/>
          <w:rtl w:val="0"/>
        </w:rPr>
        <w:t xml:space="preserve">7</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8">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violinplot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x</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apps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ffa657"/>
          <w:sz w:val="26"/>
          <w:szCs w:val="26"/>
          <w:rtl w:val="0"/>
        </w:rPr>
        <w:t xml:space="preserve">y</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times</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9">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title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"Delivery App Speed Distribution"</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A">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"Service Provider"</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B">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ylabel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"Minutes to Deliver"</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C">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tight_layout</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D">
      <w:pPr>
        <w:shd w:fill="121314" w:val="clear"/>
        <w:spacing w:after="180" w:before="180"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show</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5E">
      <w:pPr>
        <w:spacing w:after="180" w:before="180" w:lineRule="auto"/>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5F">
      <w:pPr>
        <w:spacing w:after="180" w:before="180" w:lineRule="auto"/>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Output:</w:t>
      </w:r>
    </w:p>
    <w:p w:rsidR="00000000" w:rsidDel="00000000" w:rsidP="00000000" w:rsidRDefault="00000000" w:rsidRPr="00000000" w14:paraId="00000060">
      <w:pPr>
        <w:spacing w:after="180" w:before="18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w:t>
      </w:r>
      <w:r w:rsidDel="00000000" w:rsidR="00000000" w:rsidRPr="00000000">
        <w:rPr>
          <w:rFonts w:ascii="Lexend" w:cs="Lexend" w:eastAsia="Lexend" w:hAnsi="Lexend"/>
          <w:b w:val="1"/>
          <w:bCs w:val="1"/>
          <w:sz w:val="24"/>
          <w:szCs w:val="24"/>
        </w:rPr>
        <w:drawing>
          <wp:inline distB="114300" distT="114300" distL="114300" distR="114300">
            <wp:extent cx="5785295" cy="411722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85295" cy="411722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Lexend" w:cs="Lexend" w:eastAsia="Lexend" w:hAnsi="Lexe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Lexend" w:cs="Lexend" w:eastAsia="Lexend" w:hAnsi="Lexend"/>
          <w:b w:val="1"/>
          <w:bCs w:val="1"/>
          <w:sz w:val="40"/>
          <w:szCs w:val="40"/>
          <w:shd w:fill="b6d7a8" w:val="clear"/>
        </w:rPr>
      </w:pPr>
      <w:bookmarkStart w:colFirst="0" w:colLast="0" w:name="_ppufovb05lsu" w:id="5"/>
      <w:bookmarkEnd w:id="5"/>
      <w:r w:rsidDel="00000000" w:rsidR="00000000" w:rsidRPr="00000000">
        <w:rPr>
          <w:rFonts w:ascii="Lexend" w:cs="Lexend" w:eastAsia="Lexend" w:hAnsi="Lexend"/>
          <w:b w:val="1"/>
          <w:bCs w:val="1"/>
          <w:sz w:val="40"/>
          <w:szCs w:val="40"/>
          <w:shd w:fill="b6d7a8" w:val="clear"/>
          <w:rtl w:val="0"/>
        </w:rPr>
        <w:t xml:space="preserve">Practical 5</w:t>
      </w:r>
    </w:p>
    <w:p w:rsidR="00000000" w:rsidDel="00000000" w:rsidP="00000000" w:rsidRDefault="00000000" w:rsidRPr="00000000" w14:paraId="00000063">
      <w:pPr>
        <w:rPr>
          <w:rFonts w:ascii="Lexend" w:cs="Lexend" w:eastAsia="Lexend" w:hAnsi="Lexend"/>
        </w:rPr>
      </w:pPr>
      <w:r w:rsidDel="00000000" w:rsidR="00000000" w:rsidRPr="00000000">
        <w:rPr>
          <w:rtl w:val="0"/>
        </w:rPr>
      </w:r>
    </w:p>
    <w:p w:rsidR="00000000" w:rsidDel="00000000" w:rsidP="00000000" w:rsidRDefault="00000000" w:rsidRPr="00000000" w14:paraId="00000064">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Name</w:t>
      </w:r>
      <w:r w:rsidDel="00000000" w:rsidR="00000000" w:rsidRPr="00000000">
        <w:rPr>
          <w:rFonts w:ascii="Lexend" w:cs="Lexend" w:eastAsia="Lexend" w:hAnsi="Lexend"/>
          <w:sz w:val="26"/>
          <w:szCs w:val="26"/>
          <w:rtl w:val="0"/>
        </w:rPr>
        <w:t xml:space="preserve">: Bar Chart</w:t>
      </w:r>
    </w:p>
    <w:p w:rsidR="00000000" w:rsidDel="00000000" w:rsidP="00000000" w:rsidRDefault="00000000" w:rsidRPr="00000000" w14:paraId="00000065">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Aim</w:t>
      </w:r>
      <w:r w:rsidDel="00000000" w:rsidR="00000000" w:rsidRPr="00000000">
        <w:rPr>
          <w:rFonts w:ascii="Lexend" w:cs="Lexend" w:eastAsia="Lexend" w:hAnsi="Lexend"/>
          <w:sz w:val="26"/>
          <w:szCs w:val="26"/>
          <w:rtl w:val="0"/>
        </w:rPr>
        <w:t xml:space="preserve">: To track mobile phone sales across different months.</w:t>
      </w:r>
    </w:p>
    <w:p w:rsidR="00000000" w:rsidDel="00000000" w:rsidP="00000000" w:rsidRDefault="00000000" w:rsidRPr="00000000" w14:paraId="00000066">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Description</w:t>
      </w:r>
      <w:r w:rsidDel="00000000" w:rsidR="00000000" w:rsidRPr="00000000">
        <w:rPr>
          <w:rFonts w:ascii="Lexend" w:cs="Lexend" w:eastAsia="Lexend" w:hAnsi="Lexend"/>
          <w:sz w:val="26"/>
          <w:szCs w:val="26"/>
          <w:rtl w:val="0"/>
        </w:rPr>
        <w:t xml:space="preserve">: This visualization utilizes distinct vertical bars aligned along a chronological timeline from January to December to represent total retail inventory moved. The varying heights of each individual column make it simple to track seasonal demand spikes during holiday periods or sales slumps in quieter months.</w:t>
      </w:r>
    </w:p>
    <w:p w:rsidR="00000000" w:rsidDel="00000000" w:rsidP="00000000" w:rsidRDefault="00000000" w:rsidRPr="00000000" w14:paraId="00000067">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Code:</w:t>
      </w:r>
    </w:p>
    <w:p w:rsidR="00000000" w:rsidDel="00000000" w:rsidP="00000000" w:rsidRDefault="00000000" w:rsidRPr="00000000" w14:paraId="00000068">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matplotlib</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4ec9b0"/>
          <w:sz w:val="26"/>
          <w:szCs w:val="26"/>
          <w:rtl w:val="0"/>
        </w:rPr>
        <w:t xml:space="preserve">pyplot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p>
    <w:p w:rsidR="00000000" w:rsidDel="00000000" w:rsidP="00000000" w:rsidRDefault="00000000" w:rsidRPr="00000000" w14:paraId="00000069">
      <w:pPr>
        <w:shd w:fill="121314" w:val="clear"/>
        <w:spacing w:line="325.71428571428567" w:lineRule="auto"/>
        <w:rPr>
          <w:rFonts w:ascii="Courier New" w:cs="Courier New" w:eastAsia="Courier New" w:hAnsi="Courier New"/>
          <w:color w:val="4ec9b0"/>
          <w:sz w:val="26"/>
          <w:szCs w:val="26"/>
        </w:rPr>
      </w:pPr>
      <w:r w:rsidDel="00000000" w:rsidR="00000000" w:rsidRPr="00000000">
        <w:rPr>
          <w:rFonts w:ascii="Courier New" w:cs="Courier New" w:eastAsia="Courier New" w:hAnsi="Courier New"/>
          <w:color w:val="c586c0"/>
          <w:sz w:val="26"/>
          <w:szCs w:val="26"/>
          <w:rtl w:val="0"/>
        </w:rPr>
        <w:t xml:space="preserve">import</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seaborn</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c586c0"/>
          <w:sz w:val="26"/>
          <w:szCs w:val="26"/>
          <w:rtl w:val="0"/>
        </w:rPr>
        <w:t xml:space="preserve">as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p>
    <w:p w:rsidR="00000000" w:rsidDel="00000000" w:rsidP="00000000" w:rsidRDefault="00000000" w:rsidRPr="00000000" w14:paraId="0000006A">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6B">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brands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"Apple"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"Samsung"</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a5d6ff"/>
          <w:sz w:val="26"/>
          <w:szCs w:val="26"/>
          <w:rtl w:val="0"/>
        </w:rPr>
        <w:t xml:space="preserve">"Google"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6C">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9d1d9"/>
          <w:sz w:val="26"/>
          <w:szCs w:val="26"/>
          <w:rtl w:val="0"/>
        </w:rPr>
        <w:t xml:space="preserve">sales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150</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125</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85</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6D">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6E">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set_style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"white"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6F">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c586c0"/>
          <w:sz w:val="26"/>
          <w:szCs w:val="26"/>
          <w:rtl w:val="0"/>
        </w:rPr>
        <w:t xml:space="preserve">with</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xkcd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0">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figure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figsize</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b5cea8"/>
          <w:sz w:val="26"/>
          <w:szCs w:val="26"/>
          <w:rtl w:val="0"/>
        </w:rPr>
        <w:t xml:space="preserve">7</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b5cea8"/>
          <w:sz w:val="26"/>
          <w:szCs w:val="26"/>
          <w:rtl w:val="0"/>
        </w:rPr>
        <w:t xml:space="preserve">5</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1">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sns</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barplot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ffa657"/>
          <w:sz w:val="26"/>
          <w:szCs w:val="26"/>
          <w:rtl w:val="0"/>
        </w:rPr>
        <w:t xml:space="preserve">x</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brands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ffa657"/>
          <w:sz w:val="26"/>
          <w:szCs w:val="26"/>
          <w:rtl w:val="0"/>
        </w:rPr>
        <w:t xml:space="preserve">y</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c9d1d9"/>
          <w:sz w:val="26"/>
          <w:szCs w:val="26"/>
          <w:rtl w:val="0"/>
        </w:rPr>
        <w:t xml:space="preserve">sales</w:t>
      </w: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ffa657"/>
          <w:sz w:val="26"/>
          <w:szCs w:val="26"/>
          <w:rtl w:val="0"/>
        </w:rPr>
        <w:t xml:space="preserve">errorbar</w:t>
      </w:r>
      <w:r w:rsidDel="00000000" w:rsidR="00000000" w:rsidRPr="00000000">
        <w:rPr>
          <w:rFonts w:ascii="Courier New" w:cs="Courier New" w:eastAsia="Courier New" w:hAnsi="Courier New"/>
          <w:color w:val="d4d4d4"/>
          <w:sz w:val="26"/>
          <w:szCs w:val="26"/>
          <w:rtl w:val="0"/>
        </w:rPr>
        <w:t xml:space="preserve">=</w:t>
      </w:r>
      <w:r w:rsidDel="00000000" w:rsidR="00000000" w:rsidRPr="00000000">
        <w:rPr>
          <w:rFonts w:ascii="Courier New" w:cs="Courier New" w:eastAsia="Courier New" w:hAnsi="Courier New"/>
          <w:color w:val="569cd6"/>
          <w:sz w:val="26"/>
          <w:szCs w:val="26"/>
          <w:rtl w:val="0"/>
        </w:rPr>
        <w:t xml:space="preserve">None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2">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title</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"Weekly Smartphone Sales"</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3">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xlabel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"Brand Name"</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4">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ylabel</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a5d6ff"/>
          <w:sz w:val="26"/>
          <w:szCs w:val="26"/>
          <w:rtl w:val="0"/>
        </w:rPr>
        <w:t xml:space="preserve">"Units Sold"</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5">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tight_layout</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6">
      <w:pPr>
        <w:shd w:fill="121314" w:val="clear"/>
        <w:spacing w:line="325.71428571428567" w:lineRule="auto"/>
        <w:rPr>
          <w:rFonts w:ascii="Courier New" w:cs="Courier New" w:eastAsia="Courier New" w:hAnsi="Courier New"/>
          <w:color w:val="bbbebf"/>
          <w:sz w:val="26"/>
          <w:szCs w:val="26"/>
        </w:rPr>
      </w:pPr>
      <w:r w:rsidDel="00000000" w:rsidR="00000000" w:rsidRPr="00000000">
        <w:rPr>
          <w:rFonts w:ascii="Courier New" w:cs="Courier New" w:eastAsia="Courier New" w:hAnsi="Courier New"/>
          <w:color w:val="bbbebf"/>
          <w:sz w:val="26"/>
          <w:szCs w:val="26"/>
          <w:rtl w:val="0"/>
        </w:rPr>
        <w:t xml:space="preserve">    </w:t>
      </w:r>
      <w:r w:rsidDel="00000000" w:rsidR="00000000" w:rsidRPr="00000000">
        <w:rPr>
          <w:rFonts w:ascii="Courier New" w:cs="Courier New" w:eastAsia="Courier New" w:hAnsi="Courier New"/>
          <w:color w:val="4ec9b0"/>
          <w:sz w:val="26"/>
          <w:szCs w:val="26"/>
          <w:rtl w:val="0"/>
        </w:rPr>
        <w:t xml:space="preserve">plt</w:t>
      </w:r>
      <w:r w:rsidDel="00000000" w:rsidR="00000000" w:rsidRPr="00000000">
        <w:rPr>
          <w:rFonts w:ascii="Courier New" w:cs="Courier New" w:eastAsia="Courier New" w:hAnsi="Courier New"/>
          <w:color w:val="bbbebf"/>
          <w:sz w:val="26"/>
          <w:szCs w:val="26"/>
          <w:rtl w:val="0"/>
        </w:rPr>
        <w:t xml:space="preserve">.</w:t>
      </w:r>
      <w:r w:rsidDel="00000000" w:rsidR="00000000" w:rsidRPr="00000000">
        <w:rPr>
          <w:rFonts w:ascii="Courier New" w:cs="Courier New" w:eastAsia="Courier New" w:hAnsi="Courier New"/>
          <w:color w:val="d2a8ff"/>
          <w:sz w:val="26"/>
          <w:szCs w:val="26"/>
          <w:rtl w:val="0"/>
        </w:rPr>
        <w:t xml:space="preserve">show</w:t>
      </w:r>
      <w:r w:rsidDel="00000000" w:rsidR="00000000" w:rsidRPr="00000000">
        <w:rPr>
          <w:rFonts w:ascii="Courier New" w:cs="Courier New" w:eastAsia="Courier New" w:hAnsi="Courier New"/>
          <w:color w:val="bbbebf"/>
          <w:sz w:val="26"/>
          <w:szCs w:val="26"/>
          <w:rtl w:val="0"/>
        </w:rPr>
        <w:t xml:space="preserve">()</w:t>
      </w:r>
    </w:p>
    <w:p w:rsidR="00000000" w:rsidDel="00000000" w:rsidP="00000000" w:rsidRDefault="00000000" w:rsidRPr="00000000" w14:paraId="00000077">
      <w:pPr>
        <w:shd w:fill="121314" w:val="clear"/>
        <w:spacing w:line="325.71428571428567" w:lineRule="auto"/>
        <w:rPr>
          <w:rFonts w:ascii="Courier New" w:cs="Courier New" w:eastAsia="Courier New" w:hAnsi="Courier New"/>
          <w:color w:val="bbbebf"/>
          <w:sz w:val="26"/>
          <w:szCs w:val="26"/>
        </w:rPr>
      </w:pPr>
      <w:r w:rsidDel="00000000" w:rsidR="00000000" w:rsidRPr="00000000">
        <w:rPr>
          <w:rtl w:val="0"/>
        </w:rPr>
      </w:r>
    </w:p>
    <w:p w:rsidR="00000000" w:rsidDel="00000000" w:rsidP="00000000" w:rsidRDefault="00000000" w:rsidRPr="00000000" w14:paraId="00000078">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079">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Output: </w:t>
      </w:r>
    </w:p>
    <w:p w:rsidR="00000000" w:rsidDel="00000000" w:rsidP="00000000" w:rsidRDefault="00000000" w:rsidRPr="00000000" w14:paraId="0000007A">
      <w:pPr>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5243513" cy="3739364"/>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43513" cy="373936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Lexend" w:cs="Lexend" w:eastAsia="Lexend" w:hAnsi="Lexend"/>
          <w:b w:val="1"/>
          <w:bCs w:val="1"/>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