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TechArk Solutions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Website Content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April 2026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for: Web Development Team  |  For ACF implementation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hd w:fill="EBF3FB" w:val="clear"/>
        <w:spacing w:after="80" w:before="80"/>
        <w:ind w:left="240" w:right="24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NOTE TO DEVELOPER: All sections below must be converted to ACF fields. No content should be hardcoded in templates. Fields marked [CPT] require a Custom Post Type. Fields marked [REPEATER] require an ACF Repeater. Fields marked [OPTIONS] go on the ACF Options Page.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Hero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[FIELD GROUP: hero] — Scope: Homepage only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1.1 Headline</w:t>
      </w:r>
    </w:p>
    <w:p>
      <w:r>
        <w:rPr>
          <w:rFonts w:ascii="Arial" w:cs="Arial" w:eastAsia="Arial" w:hAnsi="Arial"/>
          <w:sz w:val="24"/>
          <w:szCs w:val="24"/>
        </w:rPr>
        <w:t xml:space="preserve">Building Digital Experiences That Drive Real Results</w:t>
      </w:r>
    </w:p>
    <w:p>
      <w:pPr>
        <w:pStyle w:val="Heading3"/>
      </w:pPr>
      <w:r>
        <w:rPr>
          <w:rFonts w:ascii="Arial" w:cs="Arial" w:eastAsia="Arial" w:hAnsi="Arial"/>
        </w:rPr>
        <w:t xml:space="preserve">1.2 Subheadline</w:t>
      </w:r>
    </w:p>
    <w:p>
      <w:r>
        <w:rPr>
          <w:rFonts w:ascii="Arial" w:cs="Arial" w:eastAsia="Arial" w:hAnsi="Arial"/>
          <w:sz w:val="24"/>
          <w:szCs w:val="24"/>
        </w:rPr>
        <w:t xml:space="preserve">We are a full-service digital agency specializing in WordPress development, UI/UX design, and performance optimization for enterprise clients across the United States.</w:t>
      </w:r>
    </w:p>
    <w:p>
      <w:pPr>
        <w:pStyle w:val="Heading3"/>
      </w:pPr>
      <w:r>
        <w:rPr>
          <w:rFonts w:ascii="Arial" w:cs="Arial" w:eastAsia="Arial" w:hAnsi="Arial"/>
        </w:rPr>
        <w:t xml:space="preserve">1.3 Primary CTA Button</w:t>
      </w:r>
    </w:p>
    <w:p>
      <w:r>
        <w:rPr>
          <w:rFonts w:ascii="Arial" w:cs="Arial" w:eastAsia="Arial" w:hAnsi="Arial"/>
          <w:sz w:val="24"/>
          <w:szCs w:val="24"/>
        </w:rPr>
        <w:t xml:space="preserve">Label: Get a Free Consultation</w:t>
      </w:r>
    </w:p>
    <w:p>
      <w:r>
        <w:rPr>
          <w:rFonts w:ascii="Arial" w:cs="Arial" w:eastAsia="Arial" w:hAnsi="Arial"/>
          <w:sz w:val="24"/>
          <w:szCs w:val="24"/>
        </w:rPr>
        <w:t xml:space="preserve">URL: /contact</w:t>
      </w:r>
    </w:p>
    <w:p>
      <w:pPr>
        <w:pStyle w:val="Heading3"/>
      </w:pPr>
      <w:r>
        <w:rPr>
          <w:rFonts w:ascii="Arial" w:cs="Arial" w:eastAsia="Arial" w:hAnsi="Arial"/>
        </w:rPr>
        <w:t xml:space="preserve">1.4 Secondary CTA Button</w:t>
      </w:r>
    </w:p>
    <w:p>
      <w:r>
        <w:rPr>
          <w:rFonts w:ascii="Arial" w:cs="Arial" w:eastAsia="Arial" w:hAnsi="Arial"/>
          <w:sz w:val="24"/>
          <w:szCs w:val="24"/>
        </w:rPr>
        <w:t xml:space="preserve">Label: View Our Work</w:t>
      </w:r>
    </w:p>
    <w:p>
      <w:r>
        <w:rPr>
          <w:rFonts w:ascii="Arial" w:cs="Arial" w:eastAsia="Arial" w:hAnsi="Arial"/>
          <w:sz w:val="24"/>
          <w:szCs w:val="24"/>
        </w:rPr>
        <w:t xml:space="preserve">URL: /portfolio</w:t>
      </w:r>
    </w:p>
    <w:p>
      <w:pPr>
        <w:pStyle w:val="Heading3"/>
      </w:pPr>
      <w:r>
        <w:rPr>
          <w:rFonts w:ascii="Arial" w:cs="Arial" w:eastAsia="Arial" w:hAnsi="Arial"/>
        </w:rPr>
        <w:t xml:space="preserve">1.5 Background Image</w:t>
      </w:r>
    </w:p>
    <w:p>
      <w:r>
        <w:rPr>
          <w:rFonts w:ascii="Arial" w:cs="Arial" w:eastAsia="Arial" w:hAnsi="Arial"/>
          <w:sz w:val="24"/>
          <w:szCs w:val="24"/>
        </w:rPr>
        <w:t xml:space="preserve">File: hero-bg.jpg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TechArk Solutions team collaborating in a modern office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Stats / Numbers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[REPEATER: stats_items] — Scope: Homepage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Suffix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 (optional)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Years in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Services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[CPT: service] — Each service = one CPT post. Page shows grid via relationship field.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Service 1</w:t>
      </w:r>
    </w:p>
    <w:p>
      <w:r>
        <w:rPr>
          <w:rFonts w:ascii="Arial" w:cs="Arial" w:eastAsia="Arial" w:hAnsi="Arial"/>
          <w:sz w:val="24"/>
          <w:szCs w:val="24"/>
        </w:rPr>
        <w:t xml:space="preserve">Title: WordPress Development</w:t>
      </w:r>
    </w:p>
    <w:p>
      <w:r>
        <w:rPr>
          <w:rFonts w:ascii="Arial" w:cs="Arial" w:eastAsia="Arial" w:hAnsi="Arial"/>
          <w:sz w:val="24"/>
          <w:szCs w:val="24"/>
        </w:rPr>
        <w:t xml:space="preserve">Short Description: Enterprise-grade WordPress builds with custom themes, ACF, and headless options.</w:t>
      </w:r>
    </w:p>
    <w:p>
      <w:r>
        <w:rPr>
          <w:rFonts w:ascii="Arial" w:cs="Arial" w:eastAsia="Arial" w:hAnsi="Arial"/>
          <w:sz w:val="24"/>
          <w:szCs w:val="24"/>
        </w:rPr>
        <w:t xml:space="preserve">Icon: wordpress-logo</w:t>
      </w:r>
    </w:p>
    <w:p>
      <w:r>
        <w:rPr>
          <w:rFonts w:ascii="Arial" w:cs="Arial" w:eastAsia="Arial" w:hAnsi="Arial"/>
          <w:sz w:val="24"/>
          <w:szCs w:val="24"/>
        </w:rPr>
        <w:t xml:space="preserve">Link: /services/wordpress-development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Service 2</w:t>
      </w:r>
    </w:p>
    <w:p>
      <w:r>
        <w:rPr>
          <w:rFonts w:ascii="Arial" w:cs="Arial" w:eastAsia="Arial" w:hAnsi="Arial"/>
          <w:sz w:val="24"/>
          <w:szCs w:val="24"/>
        </w:rPr>
        <w:t xml:space="preserve">Title: UI/UX Design</w:t>
      </w:r>
    </w:p>
    <w:p>
      <w:r>
        <w:rPr>
          <w:rFonts w:ascii="Arial" w:cs="Arial" w:eastAsia="Arial" w:hAnsi="Arial"/>
          <w:sz w:val="24"/>
          <w:szCs w:val="24"/>
        </w:rPr>
        <w:t xml:space="preserve">Short Description: User-centered design backed by research, wireframes, and usability testing.</w:t>
      </w:r>
    </w:p>
    <w:p>
      <w:r>
        <w:rPr>
          <w:rFonts w:ascii="Arial" w:cs="Arial" w:eastAsia="Arial" w:hAnsi="Arial"/>
          <w:sz w:val="24"/>
          <w:szCs w:val="24"/>
        </w:rPr>
        <w:t xml:space="preserve">Icon: design-pen</w:t>
      </w:r>
    </w:p>
    <w:p>
      <w:r>
        <w:rPr>
          <w:rFonts w:ascii="Arial" w:cs="Arial" w:eastAsia="Arial" w:hAnsi="Arial"/>
          <w:sz w:val="24"/>
          <w:szCs w:val="24"/>
        </w:rPr>
        <w:t xml:space="preserve">Link: /services/ui-ux-design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Service 3</w:t>
      </w:r>
    </w:p>
    <w:p>
      <w:r>
        <w:rPr>
          <w:rFonts w:ascii="Arial" w:cs="Arial" w:eastAsia="Arial" w:hAnsi="Arial"/>
          <w:sz w:val="24"/>
          <w:szCs w:val="24"/>
        </w:rPr>
        <w:t xml:space="preserve">Title: Performance Optimization</w:t>
      </w:r>
    </w:p>
    <w:p>
      <w:r>
        <w:rPr>
          <w:rFonts w:ascii="Arial" w:cs="Arial" w:eastAsia="Arial" w:hAnsi="Arial"/>
          <w:sz w:val="24"/>
          <w:szCs w:val="24"/>
        </w:rPr>
        <w:t xml:space="preserve">Short Description: Core Web Vitals audits, caching strategy, and image optimization for lightning-fast sites.</w:t>
      </w:r>
    </w:p>
    <w:p>
      <w:r>
        <w:rPr>
          <w:rFonts w:ascii="Arial" w:cs="Arial" w:eastAsia="Arial" w:hAnsi="Arial"/>
          <w:sz w:val="24"/>
          <w:szCs w:val="24"/>
        </w:rPr>
        <w:t xml:space="preserve">Icon: speed-gauge</w:t>
      </w:r>
    </w:p>
    <w:p>
      <w:r>
        <w:rPr>
          <w:rFonts w:ascii="Arial" w:cs="Arial" w:eastAsia="Arial" w:hAnsi="Arial"/>
          <w:sz w:val="24"/>
          <w:szCs w:val="24"/>
        </w:rPr>
        <w:t xml:space="preserve">Link: /services/performance-optimization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Service 4</w:t>
      </w:r>
    </w:p>
    <w:p>
      <w:r>
        <w:rPr>
          <w:rFonts w:ascii="Arial" w:cs="Arial" w:eastAsia="Arial" w:hAnsi="Arial"/>
          <w:sz w:val="24"/>
          <w:szCs w:val="24"/>
        </w:rPr>
        <w:t xml:space="preserve">Title: Accessibility Remediation</w:t>
      </w:r>
    </w:p>
    <w:p>
      <w:r>
        <w:rPr>
          <w:rFonts w:ascii="Arial" w:cs="Arial" w:eastAsia="Arial" w:hAnsi="Arial"/>
          <w:sz w:val="24"/>
          <w:szCs w:val="24"/>
        </w:rPr>
        <w:t xml:space="preserve">Short Description: WCAG 2.1 AA and Section 508 compliance audits, fixes, and ongoing monitoring.</w:t>
      </w:r>
    </w:p>
    <w:p>
      <w:r>
        <w:rPr>
          <w:rFonts w:ascii="Arial" w:cs="Arial" w:eastAsia="Arial" w:hAnsi="Arial"/>
          <w:sz w:val="24"/>
          <w:szCs w:val="24"/>
        </w:rPr>
        <w:t xml:space="preserve">Icon: accessibility</w:t>
      </w:r>
    </w:p>
    <w:p>
      <w:r>
        <w:rPr>
          <w:rFonts w:ascii="Arial" w:cs="Arial" w:eastAsia="Arial" w:hAnsi="Arial"/>
          <w:sz w:val="24"/>
          <w:szCs w:val="24"/>
        </w:rPr>
        <w:t xml:space="preserve">Link: /services/accessibility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Team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[CPT: team_member] — Each person = one CPT post. Supports: title, thumbnail. Fields scoped to CPT.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Team Member 1</w:t>
      </w:r>
    </w:p>
    <w:p>
      <w:r>
        <w:rPr>
          <w:rFonts w:ascii="Arial" w:cs="Arial" w:eastAsia="Arial" w:hAnsi="Arial"/>
          <w:sz w:val="24"/>
          <w:szCs w:val="24"/>
        </w:rPr>
        <w:t xml:space="preserve">Name (post title): Priya Sharma</w:t>
      </w:r>
    </w:p>
    <w:p>
      <w:r>
        <w:rPr>
          <w:rFonts w:ascii="Arial" w:cs="Arial" w:eastAsia="Arial" w:hAnsi="Arial"/>
          <w:sz w:val="24"/>
          <w:szCs w:val="24"/>
        </w:rPr>
        <w:t xml:space="preserve">Role: Founder &amp; CEO</w:t>
      </w:r>
    </w:p>
    <w:p>
      <w:r>
        <w:rPr>
          <w:rFonts w:ascii="Arial" w:cs="Arial" w:eastAsia="Arial" w:hAnsi="Arial"/>
          <w:sz w:val="24"/>
          <w:szCs w:val="24"/>
        </w:rPr>
        <w:t xml:space="preserve">Bio: Priya has 18 years of experience building digital products for Fortune 500 companies. She founded TechArk in 2012 with a mission to make enterprise-grade development accessible to growing businesses.</w:t>
      </w:r>
    </w:p>
    <w:p>
      <w:r>
        <w:rPr>
          <w:rFonts w:ascii="Arial" w:cs="Arial" w:eastAsia="Arial" w:hAnsi="Arial"/>
          <w:sz w:val="24"/>
          <w:szCs w:val="24"/>
        </w:rPr>
        <w:t xml:space="preserve">Photo: priya-sharma.jpg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Priya Sharma, Founder and CEO of TechArk Solutions</w:t>
      </w:r>
    </w:p>
    <w:p>
      <w:r>
        <w:rPr>
          <w:rFonts w:ascii="Arial" w:cs="Arial" w:eastAsia="Arial" w:hAnsi="Arial"/>
          <w:sz w:val="24"/>
          <w:szCs w:val="24"/>
        </w:rPr>
        <w:t xml:space="preserve">LinkedIn: https://linkedin.com/in/priyasharma</w:t>
      </w:r>
    </w:p>
    <w:p>
      <w:r>
        <w:rPr>
          <w:rFonts w:ascii="Arial" w:cs="Arial" w:eastAsia="Arial" w:hAnsi="Arial"/>
          <w:sz w:val="24"/>
          <w:szCs w:val="24"/>
        </w:rPr>
        <w:t xml:space="preserve">Department: Leadership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Team Member 2</w:t>
      </w:r>
    </w:p>
    <w:p>
      <w:r>
        <w:rPr>
          <w:rFonts w:ascii="Arial" w:cs="Arial" w:eastAsia="Arial" w:hAnsi="Arial"/>
          <w:sz w:val="24"/>
          <w:szCs w:val="24"/>
        </w:rPr>
        <w:t xml:space="preserve">Name (post title): Marcus Williams</w:t>
      </w:r>
    </w:p>
    <w:p>
      <w:r>
        <w:rPr>
          <w:rFonts w:ascii="Arial" w:cs="Arial" w:eastAsia="Arial" w:hAnsi="Arial"/>
          <w:sz w:val="24"/>
          <w:szCs w:val="24"/>
        </w:rPr>
        <w:t xml:space="preserve">Role: Lead WordPress Architect</w:t>
      </w:r>
    </w:p>
    <w:p>
      <w:r>
        <w:rPr>
          <w:rFonts w:ascii="Arial" w:cs="Arial" w:eastAsia="Arial" w:hAnsi="Arial"/>
          <w:sz w:val="24"/>
          <w:szCs w:val="24"/>
        </w:rPr>
        <w:t xml:space="preserve">Bio: Marcus specializes in headless WordPress, ACF Pro, and enterprise plugin development. He has architected over 80 large-scale WordPress projects.</w:t>
      </w:r>
    </w:p>
    <w:p>
      <w:r>
        <w:rPr>
          <w:rFonts w:ascii="Arial" w:cs="Arial" w:eastAsia="Arial" w:hAnsi="Arial"/>
          <w:sz w:val="24"/>
          <w:szCs w:val="24"/>
        </w:rPr>
        <w:t xml:space="preserve">Photo: marcus-williams.jpg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Marcus Williams, Lead WordPress Architect</w:t>
      </w:r>
    </w:p>
    <w:p>
      <w:r>
        <w:rPr>
          <w:rFonts w:ascii="Arial" w:cs="Arial" w:eastAsia="Arial" w:hAnsi="Arial"/>
          <w:sz w:val="24"/>
          <w:szCs w:val="24"/>
        </w:rPr>
        <w:t xml:space="preserve">LinkedIn: https://linkedin.com/in/marcuswilliams</w:t>
      </w:r>
    </w:p>
    <w:p>
      <w:r>
        <w:rPr>
          <w:rFonts w:ascii="Arial" w:cs="Arial" w:eastAsia="Arial" w:hAnsi="Arial"/>
          <w:sz w:val="24"/>
          <w:szCs w:val="24"/>
        </w:rPr>
        <w:t xml:space="preserve">Department: Engineering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Team Member 3</w:t>
      </w:r>
    </w:p>
    <w:p>
      <w:r>
        <w:rPr>
          <w:rFonts w:ascii="Arial" w:cs="Arial" w:eastAsia="Arial" w:hAnsi="Arial"/>
          <w:sz w:val="24"/>
          <w:szCs w:val="24"/>
        </w:rPr>
        <w:t xml:space="preserve">Name (post title): Aisha Patel</w:t>
      </w:r>
    </w:p>
    <w:p>
      <w:r>
        <w:rPr>
          <w:rFonts w:ascii="Arial" w:cs="Arial" w:eastAsia="Arial" w:hAnsi="Arial"/>
          <w:sz w:val="24"/>
          <w:szCs w:val="24"/>
        </w:rPr>
        <w:t xml:space="preserve">Role: Senior Accessibility Specialist</w:t>
      </w:r>
    </w:p>
    <w:p>
      <w:r>
        <w:rPr>
          <w:rFonts w:ascii="Arial" w:cs="Arial" w:eastAsia="Arial" w:hAnsi="Arial"/>
          <w:sz w:val="24"/>
          <w:szCs w:val="24"/>
        </w:rPr>
        <w:t xml:space="preserve">Bio: Aisha leads all WCAG and Section 508 remediation projects. She is a certified Trusted Tester and works closely with screen reader users to validate real-world accessibility.</w:t>
      </w:r>
    </w:p>
    <w:p>
      <w:r>
        <w:rPr>
          <w:rFonts w:ascii="Arial" w:cs="Arial" w:eastAsia="Arial" w:hAnsi="Arial"/>
          <w:sz w:val="24"/>
          <w:szCs w:val="24"/>
        </w:rPr>
        <w:t xml:space="preserve">Photo: aisha-patel.jpg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Aisha Patel, Senior Accessibility Specialist</w:t>
      </w:r>
    </w:p>
    <w:p>
      <w:r>
        <w:rPr>
          <w:rFonts w:ascii="Arial" w:cs="Arial" w:eastAsia="Arial" w:hAnsi="Arial"/>
          <w:sz w:val="24"/>
          <w:szCs w:val="24"/>
        </w:rPr>
        <w:t xml:space="preserve">LinkedIn: https://linkedin.com/in/aishapatel</w:t>
      </w:r>
    </w:p>
    <w:p>
      <w:r>
        <w:rPr>
          <w:rFonts w:ascii="Arial" w:cs="Arial" w:eastAsia="Arial" w:hAnsi="Arial"/>
          <w:sz w:val="24"/>
          <w:szCs w:val="24"/>
        </w:rPr>
        <w:t xml:space="preserve">Department: Engineering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Testimonials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[REPEATER: testimonials] — Inline repeater, no CPT needed.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Testimonial 1</w:t>
      </w:r>
    </w:p>
    <w:p>
      <w:r>
        <w:rPr>
          <w:rFonts w:ascii="Arial" w:cs="Arial" w:eastAsia="Arial" w:hAnsi="Arial"/>
          <w:sz w:val="24"/>
          <w:szCs w:val="24"/>
        </w:rPr>
        <w:t xml:space="preserve">Quote: TechArk completely transformed our digital presence. The new WordPress build is fast, accessible, and our content team actually enjoys using the backend.</w:t>
      </w:r>
    </w:p>
    <w:p>
      <w:r>
        <w:rPr>
          <w:rFonts w:ascii="Arial" w:cs="Arial" w:eastAsia="Arial" w:hAnsi="Arial"/>
          <w:sz w:val="24"/>
          <w:szCs w:val="24"/>
        </w:rPr>
        <w:t xml:space="preserve">Client Name: Jennifer Moss</w:t>
      </w:r>
    </w:p>
    <w:p>
      <w:r>
        <w:rPr>
          <w:rFonts w:ascii="Arial" w:cs="Arial" w:eastAsia="Arial" w:hAnsi="Arial"/>
          <w:sz w:val="24"/>
          <w:szCs w:val="24"/>
        </w:rPr>
        <w:t xml:space="preserve">Client Title: VP of Marketing, HealthFirst Corp</w:t>
      </w:r>
    </w:p>
    <w:p>
      <w:r>
        <w:rPr>
          <w:rFonts w:ascii="Arial" w:cs="Arial" w:eastAsia="Arial" w:hAnsi="Arial"/>
          <w:sz w:val="24"/>
          <w:szCs w:val="24"/>
        </w:rPr>
        <w:t xml:space="preserve">Client Photo: jennifer-moss.jpg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Jennifer Moss, VP of Marketing at HealthFirst Corp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Testimonial 2</w:t>
      </w:r>
    </w:p>
    <w:p>
      <w:r>
        <w:rPr>
          <w:rFonts w:ascii="Arial" w:cs="Arial" w:eastAsia="Arial" w:hAnsi="Arial"/>
          <w:sz w:val="24"/>
          <w:szCs w:val="24"/>
        </w:rPr>
        <w:t xml:space="preserve">Quote: The accessibility audit and remediation they performed saved us from a major compliance issue. Their WCAG expertise is unmatched.</w:t>
      </w:r>
    </w:p>
    <w:p>
      <w:r>
        <w:rPr>
          <w:rFonts w:ascii="Arial" w:cs="Arial" w:eastAsia="Arial" w:hAnsi="Arial"/>
          <w:sz w:val="24"/>
          <w:szCs w:val="24"/>
        </w:rPr>
        <w:t xml:space="preserve">Client Name: David Chen</w:t>
      </w:r>
    </w:p>
    <w:p>
      <w:r>
        <w:rPr>
          <w:rFonts w:ascii="Arial" w:cs="Arial" w:eastAsia="Arial" w:hAnsi="Arial"/>
          <w:sz w:val="24"/>
          <w:szCs w:val="24"/>
        </w:rPr>
        <w:t xml:space="preserve">Client Title: CTO, EduReach Foundation</w:t>
      </w:r>
    </w:p>
    <w:p>
      <w:r>
        <w:rPr>
          <w:rFonts w:ascii="Arial" w:cs="Arial" w:eastAsia="Arial" w:hAnsi="Arial"/>
          <w:sz w:val="24"/>
          <w:szCs w:val="24"/>
        </w:rPr>
        <w:t xml:space="preserve">Client Photo: david-chen.jpg</w:t>
      </w:r>
    </w:p>
    <w:p>
      <w:r>
        <w:rPr>
          <w:rFonts w:ascii="Arial" w:cs="Arial" w:eastAsia="Arial" w:hAnsi="Arial"/>
          <w:sz w:val="24"/>
          <w:szCs w:val="24"/>
        </w:rPr>
        <w:t xml:space="preserve">Alt text: David Chen, CTO at EduReach Foundation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FAQ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[REPEATER: faqs] — question (text) + answer (wysiwyg)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FAQ 1</w:t>
      </w:r>
    </w:p>
    <w:p>
      <w:r>
        <w:rPr>
          <w:rFonts w:ascii="Arial" w:cs="Arial" w:eastAsia="Arial" w:hAnsi="Arial"/>
          <w:sz w:val="24"/>
          <w:szCs w:val="24"/>
        </w:rPr>
        <w:t xml:space="preserve">Question: How long does a typical WordPress project take?</w:t>
      </w:r>
    </w:p>
    <w:p>
      <w:r>
        <w:rPr>
          <w:rFonts w:ascii="Arial" w:cs="Arial" w:eastAsia="Arial" w:hAnsi="Arial"/>
          <w:sz w:val="24"/>
          <w:szCs w:val="24"/>
        </w:rPr>
        <w:t xml:space="preserve">Answer: Most mid-size projects take 8 to 12 weeks from kickoff to launch. Enterprise builds with custom plugins or API integrations typically run 16 to 24 weeks. We provide a detailed project timeline after the discovery phase.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FAQ 2</w:t>
      </w:r>
    </w:p>
    <w:p>
      <w:r>
        <w:rPr>
          <w:rFonts w:ascii="Arial" w:cs="Arial" w:eastAsia="Arial" w:hAnsi="Arial"/>
          <w:sz w:val="24"/>
          <w:szCs w:val="24"/>
        </w:rPr>
        <w:t xml:space="preserve">Question: Do you offer ongoing maintenance after launch?</w:t>
      </w:r>
    </w:p>
    <w:p>
      <w:r>
        <w:rPr>
          <w:rFonts w:ascii="Arial" w:cs="Arial" w:eastAsia="Arial" w:hAnsi="Arial"/>
          <w:sz w:val="24"/>
          <w:szCs w:val="24"/>
        </w:rPr>
        <w:t xml:space="preserve">Answer: Yes. We offer monthly retainer plans starting at 10 hours per month covering plugin updates, security monitoring, performance checks, and content changes.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FAQ 3</w:t>
      </w:r>
    </w:p>
    <w:p>
      <w:r>
        <w:rPr>
          <w:rFonts w:ascii="Arial" w:cs="Arial" w:eastAsia="Arial" w:hAnsi="Arial"/>
          <w:sz w:val="24"/>
          <w:szCs w:val="24"/>
        </w:rPr>
        <w:t xml:space="preserve">Question: Can you work with our existing WordPress theme?</w:t>
      </w:r>
    </w:p>
    <w:p>
      <w:r>
        <w:rPr>
          <w:rFonts w:ascii="Arial" w:cs="Arial" w:eastAsia="Arial" w:hAnsi="Arial"/>
          <w:sz w:val="24"/>
          <w:szCs w:val="24"/>
        </w:rPr>
        <w:t xml:space="preserve">Answer: Absolutely. We regularly work within existing themes using child themes, ACF field groups, and hook-based customization to avoid modifying parent theme files.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CTA Banner Section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[FIELD GROUP: cta_banner] — Scope: Homepage + Services pages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Headline: Ready to Build Something Great?</w:t>
      </w:r>
    </w:p>
    <w:p>
      <w:r>
        <w:rPr>
          <w:rFonts w:ascii="Arial" w:cs="Arial" w:eastAsia="Arial" w:hAnsi="Arial"/>
          <w:sz w:val="24"/>
          <w:szCs w:val="24"/>
        </w:rPr>
        <w:t xml:space="preserve">Subtext: Let's talk about your project. No pressure, no jargon — just honest advice from people who build for a living.</w:t>
      </w:r>
    </w:p>
    <w:p>
      <w:r>
        <w:rPr>
          <w:rFonts w:ascii="Arial" w:cs="Arial" w:eastAsia="Arial" w:hAnsi="Arial"/>
          <w:sz w:val="24"/>
          <w:szCs w:val="24"/>
        </w:rPr>
        <w:t xml:space="preserve">Button Label: Schedule a Call</w:t>
      </w:r>
    </w:p>
    <w:p>
      <w:r>
        <w:rPr>
          <w:rFonts w:ascii="Arial" w:cs="Arial" w:eastAsia="Arial" w:hAnsi="Arial"/>
          <w:sz w:val="24"/>
          <w:szCs w:val="24"/>
        </w:rPr>
        <w:t xml:space="preserve">Button URL: /contact</w:t>
      </w:r>
    </w:p>
    <w:p>
      <w:r>
        <w:rPr>
          <w:rFonts w:ascii="Arial" w:cs="Arial" w:eastAsia="Arial" w:hAnsi="Arial"/>
          <w:sz w:val="24"/>
          <w:szCs w:val="24"/>
        </w:rPr>
        <w:t xml:space="preserve">Background Color: #1F3864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Partner Logos Section</w:t>
      </w:r>
    </w:p>
    <w:p>
      <w:r>
        <w:rPr>
          <w:rFonts w:ascii="Arial" w:cs="Arial" w:eastAsia="Arial" w:hAnsi="Arial"/>
          <w:i/>
          <w:sz w:val="20"/>
          <w:szCs w:val="20"/>
          <w:color w:val="666666"/>
        </w:rPr>
        <w:t xml:space="preserve">[REPEATER: partner_logos] — image, text (alt), url (optional). No CPT needed — display only.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Section Heading</w:t>
      </w:r>
    </w:p>
    <w:p>
      <w:r>
        <w:rPr>
          <w:rFonts w:ascii="Arial" w:cs="Arial" w:eastAsia="Arial" w:hAnsi="Arial"/>
          <w:sz w:val="24"/>
          <w:szCs w:val="24"/>
        </w:rPr>
        <w:t xml:space="preserve">Trusted by Industry Leaders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Partner 1</w:t>
      </w:r>
    </w:p>
    <w:p>
      <w:r>
        <w:rPr>
          <w:rFonts w:ascii="Arial" w:cs="Arial" w:eastAsia="Arial" w:hAnsi="Arial"/>
          <w:sz w:val="24"/>
          <w:szCs w:val="24"/>
        </w:rPr>
        <w:t xml:space="preserve">Logo File: healthfirst-logo.svg</w:t>
      </w:r>
    </w:p>
    <w:p>
      <w:r>
        <w:rPr>
          <w:rFonts w:ascii="Arial" w:cs="Arial" w:eastAsia="Arial" w:hAnsi="Arial"/>
          <w:sz w:val="24"/>
          <w:szCs w:val="24"/>
        </w:rPr>
        <w:t xml:space="preserve">Alt Text: HealthFirst Corp logo</w:t>
      </w:r>
    </w:p>
    <w:p>
      <w:r>
        <w:rPr>
          <w:rFonts w:ascii="Arial" w:cs="Arial" w:eastAsia="Arial" w:hAnsi="Arial"/>
          <w:sz w:val="24"/>
          <w:szCs w:val="24"/>
        </w:rPr>
        <w:t xml:space="preserve">Link URL: https://healthfirstcorp.com (optional, opens in new tab)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Partner 2</w:t>
      </w:r>
    </w:p>
    <w:p>
      <w:r>
        <w:rPr>
          <w:rFonts w:ascii="Arial" w:cs="Arial" w:eastAsia="Arial" w:hAnsi="Arial"/>
          <w:sz w:val="24"/>
          <w:szCs w:val="24"/>
        </w:rPr>
        <w:t xml:space="preserve">Logo File: edureachfoundation-logo.svg</w:t>
      </w:r>
    </w:p>
    <w:p>
      <w:r>
        <w:rPr>
          <w:rFonts w:ascii="Arial" w:cs="Arial" w:eastAsia="Arial" w:hAnsi="Arial"/>
          <w:sz w:val="24"/>
          <w:szCs w:val="24"/>
        </w:rPr>
        <w:t xml:space="preserve">Alt Text: EduReach Foundation logo</w:t>
      </w:r>
    </w:p>
    <w:p>
      <w:r>
        <w:rPr>
          <w:rFonts w:ascii="Arial" w:cs="Arial" w:eastAsia="Arial" w:hAnsi="Arial"/>
          <w:sz w:val="24"/>
          <w:szCs w:val="24"/>
        </w:rPr>
        <w:t xml:space="preserve">Link URL: https://edureachfoundation.org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Partner 3</w:t>
      </w:r>
    </w:p>
    <w:p>
      <w:r>
        <w:rPr>
          <w:rFonts w:ascii="Arial" w:cs="Arial" w:eastAsia="Arial" w:hAnsi="Arial"/>
          <w:sz w:val="24"/>
          <w:szCs w:val="24"/>
        </w:rPr>
        <w:t xml:space="preserve">Logo File: nexatech-logo.svg</w:t>
      </w:r>
    </w:p>
    <w:p>
      <w:r>
        <w:rPr>
          <w:rFonts w:ascii="Arial" w:cs="Arial" w:eastAsia="Arial" w:hAnsi="Arial"/>
          <w:sz w:val="24"/>
          <w:szCs w:val="24"/>
        </w:rPr>
        <w:t xml:space="preserve">Alt Text: NexaTech Solutions logo</w:t>
      </w:r>
    </w:p>
    <w:p>
      <w:r>
        <w:rPr>
          <w:rFonts w:ascii="Arial" w:cs="Arial" w:eastAsia="Arial" w:hAnsi="Arial"/>
          <w:sz w:val="24"/>
          <w:szCs w:val="24"/>
        </w:rPr>
        <w:t xml:space="preserve">Link URL: https://nexatech.io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Partner 4</w:t>
      </w:r>
    </w:p>
    <w:p>
      <w:r>
        <w:rPr>
          <w:rFonts w:ascii="Arial" w:cs="Arial" w:eastAsia="Arial" w:hAnsi="Arial"/>
          <w:sz w:val="24"/>
          <w:szCs w:val="24"/>
        </w:rPr>
        <w:t xml:space="preserve">Logo File: globalbridge-logo.svg</w:t>
      </w:r>
    </w:p>
    <w:p>
      <w:r>
        <w:rPr>
          <w:rFonts w:ascii="Arial" w:cs="Arial" w:eastAsia="Arial" w:hAnsi="Arial"/>
          <w:sz w:val="24"/>
          <w:szCs w:val="24"/>
        </w:rPr>
        <w:t xml:space="preserve">Alt Text: GlobalBridge Consulting logo</w:t>
      </w:r>
    </w:p>
    <w:p>
      <w:r>
        <w:rPr>
          <w:rFonts w:ascii="Arial" w:cs="Arial" w:eastAsia="Arial" w:hAnsi="Arial"/>
          <w:sz w:val="24"/>
          <w:szCs w:val="24"/>
        </w:rPr>
        <w:t xml:space="preserve">Link URL: https://globalbridge.com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Gallery Section</w:t>
      </w:r>
    </w:p>
    <w:p>
      <w:r>
        <w:rPr>
          <w:rFonts w:ascii="Arial" w:cs="Arial" w:eastAsia="Arial" w:hAnsi="Arial"/>
          <w:i/>
          <w:sz w:val="20"/>
          <w:szCs w:val="20"/>
          <w:color w:val="666666"/>
        </w:rPr>
        <w:t xml:space="preserve">[FIELD GROUP: gallery_section] — Uses ACF gallery field (multi-image). Scope: Work/Portfolio page.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Section Heading</w:t>
      </w:r>
    </w:p>
    <w:p>
      <w:r>
        <w:rPr>
          <w:rFonts w:ascii="Arial" w:cs="Arial" w:eastAsia="Arial" w:hAnsi="Arial"/>
          <w:sz w:val="24"/>
          <w:szCs w:val="24"/>
        </w:rPr>
        <w:t xml:space="preserve">Our Work in Action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Gallery Images (ACF gallery field — all uploaded together)</w:t>
      </w:r>
    </w:p>
    <w:p>
      <w:r>
        <w:rPr>
          <w:rFonts w:ascii="Arial" w:cs="Arial" w:eastAsia="Arial" w:hAnsi="Arial"/>
          <w:sz w:val="24"/>
          <w:szCs w:val="24"/>
        </w:rPr>
        <w:t xml:space="preserve">Image 1 — File: project-healthfirst-dashboard.jpg | Alt: HealthFirst patient dashboard redesign</w:t>
      </w:r>
    </w:p>
    <w:p>
      <w:r>
        <w:rPr>
          <w:rFonts w:ascii="Arial" w:cs="Arial" w:eastAsia="Arial" w:hAnsi="Arial"/>
          <w:sz w:val="24"/>
          <w:szCs w:val="24"/>
        </w:rPr>
        <w:t xml:space="preserve">Image 2 — File: project-edureachfoundation-homepage.jpg | Alt: EduReach Foundation new homepage</w:t>
      </w:r>
    </w:p>
    <w:p>
      <w:r>
        <w:rPr>
          <w:rFonts w:ascii="Arial" w:cs="Arial" w:eastAsia="Arial" w:hAnsi="Arial"/>
          <w:sz w:val="24"/>
          <w:szCs w:val="24"/>
        </w:rPr>
        <w:t xml:space="preserve">Image 3 — File: project-nexatech-mobile-app.jpg | Alt: NexaTech mobile app UI design</w:t>
      </w:r>
    </w:p>
    <w:p>
      <w:r>
        <w:rPr>
          <w:rFonts w:ascii="Arial" w:cs="Arial" w:eastAsia="Arial" w:hAnsi="Arial"/>
          <w:sz w:val="24"/>
          <w:szCs w:val="24"/>
        </w:rPr>
        <w:t xml:space="preserve">Image 4 — File: project-globalbridge-intranet.jpg | Alt: GlobalBridge corporate intranet portal</w:t>
      </w:r>
    </w:p>
    <w:p>
      <w:r>
        <w:rPr>
          <w:rFonts w:ascii="Arial" w:cs="Arial" w:eastAsia="Arial" w:hAnsi="Arial"/>
          <w:sz w:val="24"/>
          <w:szCs w:val="24"/>
        </w:rPr>
        <w:t xml:space="preserve">Image 5 — File: project-techark-accessibility-audit.jpg | Alt: Accessibility audit report in progress</w:t>
      </w:r>
    </w:p>
    <w:p>
      <w:r>
        <w:rPr>
          <w:rFonts w:ascii="Arial" w:cs="Arial" w:eastAsia="Arial" w:hAnsi="Arial"/>
          <w:sz w:val="24"/>
          <w:szCs w:val="24"/>
        </w:rPr>
        <w:t xml:space="preserve">Image 6 — File: project-startup-landing-page.jpg | Alt: High-conversion landing page for SaaS startup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Display Settings</w:t>
      </w:r>
    </w:p>
    <w:p>
      <w:r>
        <w:rPr>
          <w:rFonts w:ascii="Arial" w:cs="Arial" w:eastAsia="Arial" w:hAnsi="Arial"/>
          <w:sz w:val="24"/>
          <w:szCs w:val="24"/>
        </w:rPr>
        <w:t xml:space="preserve">Columns: 3</w:t>
      </w:r>
    </w:p>
    <w:p>
      <w:r>
        <w:rPr>
          <w:rFonts w:ascii="Arial" w:cs="Arial" w:eastAsia="Arial" w:hAnsi="Arial"/>
          <w:sz w:val="24"/>
          <w:szCs w:val="24"/>
        </w:rPr>
        <w:t xml:space="preserve">Lightbox on click: Yes</w:t>
      </w:r>
    </w:p>
    <w:p>
      <w:r>
        <w:rPr>
          <w:rFonts w:ascii="Arial" w:cs="Arial" w:eastAsia="Arial" w:hAnsi="Arial"/>
          <w:sz w:val="24"/>
          <w:szCs w:val="24"/>
        </w:rPr>
        <w:t xml:space="preserve">Caption display: Below image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Global Header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[OPTIONS PAGE: global_header] — Applies sitewide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Logo: techark-logo.svg</w:t>
      </w:r>
    </w:p>
    <w:p>
      <w:r>
        <w:rPr>
          <w:rFonts w:ascii="Arial" w:cs="Arial" w:eastAsia="Arial" w:hAnsi="Arial"/>
          <w:sz w:val="24"/>
          <w:szCs w:val="24"/>
        </w:rPr>
        <w:t xml:space="preserve">Logo Alt Text: TechArk Solutions</w:t>
      </w:r>
    </w:p>
    <w:p>
      <w:r>
        <w:rPr>
          <w:rFonts w:ascii="Arial" w:cs="Arial" w:eastAsia="Arial" w:hAnsi="Arial"/>
          <w:sz w:val="24"/>
          <w:szCs w:val="24"/>
        </w:rPr>
        <w:t xml:space="preserve">Phone Number: +1 (800) 555-0192</w:t>
      </w:r>
    </w:p>
    <w:p>
      <w:r>
        <w:rPr>
          <w:rFonts w:ascii="Arial" w:cs="Arial" w:eastAsia="Arial" w:hAnsi="Arial"/>
          <w:sz w:val="24"/>
          <w:szCs w:val="24"/>
        </w:rPr>
        <w:t xml:space="preserve">Header CTA Label: Get a Quote</w:t>
      </w:r>
    </w:p>
    <w:p>
      <w:r>
        <w:rPr>
          <w:rFonts w:ascii="Arial" w:cs="Arial" w:eastAsia="Arial" w:hAnsi="Arial"/>
          <w:sz w:val="24"/>
          <w:szCs w:val="24"/>
        </w:rPr>
        <w:t xml:space="preserve">Header CTA URL: /contact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Global Footer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[OPTIONS PAGE: global_footer] — Applies sitewide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Company Tagline: Building the web, one enterprise at a time.</w:t>
      </w:r>
    </w:p>
    <w:p>
      <w:r>
        <w:rPr>
          <w:rFonts w:ascii="Arial" w:cs="Arial" w:eastAsia="Arial" w:hAnsi="Arial"/>
          <w:sz w:val="24"/>
          <w:szCs w:val="24"/>
        </w:rPr>
        <w:t xml:space="preserve">Copyright Text: © 2026 TechArk Solutions. All rights reserved.</w:t>
      </w:r>
    </w:p>
    <w:p>
      <w:r>
        <w:rPr>
          <w:rFonts w:ascii="Arial" w:cs="Arial" w:eastAsia="Arial" w:hAnsi="Arial"/>
          <w:sz w:val="24"/>
          <w:szCs w:val="24"/>
        </w:rPr>
        <w:t xml:space="preserve">Address: 1200 Innovation Drive, Suite 400, Austin, TX 78701</w:t>
      </w:r>
    </w:p>
    <w:p>
      <w:r>
        <w:rPr>
          <w:rFonts w:ascii="Arial" w:cs="Arial" w:eastAsia="Arial" w:hAnsi="Arial"/>
          <w:sz w:val="24"/>
          <w:szCs w:val="24"/>
        </w:rPr>
        <w:t xml:space="preserve">Email: hello@techark.com</w:t>
      </w:r>
    </w:p>
    <w:p>
      <w:r>
        <w:rPr>
          <w:rFonts w:ascii="Arial" w:cs="Arial" w:eastAsia="Arial" w:hAnsi="Arial"/>
          <w:sz w:val="24"/>
          <w:szCs w:val="24"/>
        </w:rPr>
        <w:t xml:space="preserve">Phone: +1 (800) 555-0192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Footer Navigation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About Us — /about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Services — /services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— /portfolio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Blog — /blog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Contact — /contact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Privacy Policy — /privacy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Social Media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LinkedIn: https://linkedin.com/company/techark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Twitter/X: https://twitter.com/techark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GitHub: https://github.com/techark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TechArk Solutions — Website Content Brief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2026-04-21T05:25:22.005Z</dcterms:created>
  <dcterms:modified xsi:type="dcterms:W3CDTF">2026-04-21T05:25:22.006Z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