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Day 7 — Revision Notes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ACF Automation Tool  |  April 29,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Repeater Extractor · Sub-fields · Data vs Display · 42 Tests Passing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hd w:fill="FFF8E1" w:val="clear"/>
        <w:spacing w:after="40" w:before="80"/>
        <w:ind w:left="200" w:right="200"/>
      </w:pPr>
      <w:r>
        <w:rPr>
          <w:rFonts w:ascii="Arial" w:cs="Arial" w:eastAsia="Arial" w:hAnsi="Arial"/>
          <w:b/>
          <w:bCs/>
          <w:color w:val="7B4D00"/>
          <w:sz w:val="22"/>
          <w:szCs w:val="22"/>
        </w:rPr>
        <w:t xml:space="preserve">Word of the Day: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Granular</w:t>
      </w:r>
      <w:r>
        <w:rPr>
          <w:rFonts w:ascii="Arial" w:cs="Arial" w:eastAsia="Arial" w:hAnsi="Arial"/>
          <w:color w:val="7B4D00"/>
          <w:sz w:val="22"/>
          <w:szCs w:val="22"/>
        </w:rPr>
        <w:t xml:space="preserve">  —  Consisting of or appearing as small parts or details.</w:t>
      </w:r>
    </w:p>
    <w:p>
      <w:pPr>
        <w:shd w:fill="FFF8E1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7B4D00"/>
          <w:sz w:val="20"/>
          <w:szCs w:val="20"/>
        </w:rPr>
        <w:t xml:space="preserve">Use it: </w:t>
      </w:r>
      <w:r>
        <w:rPr>
          <w:rFonts w:ascii="Arial" w:cs="Arial" w:eastAsia="Arial" w:hAnsi="Arial"/>
          <w:i/>
          <w:iCs/>
          <w:color w:val="7B4D00"/>
          <w:sz w:val="20"/>
          <w:szCs w:val="20"/>
        </w:rPr>
        <w:t xml:space="preserve">"The repeater extractor gives us granular access to each sub-field — label, value, and ACF type — rather than one combined blob of text."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What We Built Today — extract_repeater_items()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Added to parser/extractor.py. Takes a repeater section's paragraph list and splits it into individual items, each with their own typed sub-fields.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extract_repeater_items(paragraphs)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Splits repeater section into items. Each item has item_index, item_heading, and sub_fields list. Each sub-field has label, value, and acf_type.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Data Structure vs Display — Critical Distinction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was the most important concept discussed today. You confused frontend display (accordion) with data structure. They are completely separate concerns.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structure (extractor's job)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(template's job)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Produces clean JSON with items and sub-fields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Renders items as accordion, grid, carousel etc.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 not know or care how data will be displayed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 not know or care where data came from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 once — reused by any template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change independently of the data</w:t>
            </w:r>
          </w:p>
        </w:tc>
      </w:tr>
    </w:tbl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The extractor produces data. The WordPress template consumes data.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A foreach loop in PHP is how the template reads the repeater.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But the extractor never thinks about foreach — it only thinks about structure.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Separating data from display is a core principle of enterprise WordPress architecture.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The Output Structure — Before and After</w:t>
      </w:r>
    </w:p>
    <w:p>
      <w:pPr>
        <w:pStyle w:val="Heading2"/>
      </w:pPr>
      <w:r>
        <w:rPr>
          <w:rFonts w:ascii="Arial" w:cs="Arial" w:eastAsia="Arial" w:hAnsi="Arial"/>
        </w:rPr>
        <w:t xml:space="preserve">Before — Day 5 extract_fields() output (flat, joined)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[FAQ 1]  Question: How long...\nAnswer: Most mid-size...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[FAQ 2]  Question: Do you offer...\nAnswer: Yes. We offer...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After — Day 7 extract_repeater_items() output (structured)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"item_index": 1,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"item_heading": "FAQ 1",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"sub_fields": [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{"label": "Question", "value": "How long does a typical WordPress project take?", "acf_type": "text"},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{"label": "Answer",   "value": "Most mid-size projects take 8 to 12 weeks...",   "acf_type": "wysiwyg"}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]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"item_index": 2,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"item_heading": "FAQ 2",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"sub_fields": [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{"label": "Question", "value": "Do you offer ongoing maintenance after launch?", "acf_type": "text"},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{"label": "Answer",   "value": "Yes. We offer monthly retainer plans...",        "acf_type": "wysiwyg"}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]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]</w:t>
      </w:r>
    </w:p>
    <w:p>
      <w:r>
        <w:t xml:space="preserve"/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Each item is now a self-contained object. The schema builder on Day 10 reads this structure and generates the correct ACF repeater JSON with sub_fields array.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Complete Code — extract_repeater_items()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extract_repeater_items(paragraphs):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from parser.mapper import map_field_type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items = []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current_item = None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def parse_sub_field(text):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":" in text: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label, _, value = text.partition(":")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return label.strip(), value.strip()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"content", text.strip()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for item in paragraphs: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style = item["style"]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text  = item["text"]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text.startswith("[") and style == "Normal":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continue  # skip annotation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style == "Heading 3" and text.lower().startswith("section"):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continue  # skip 'Section Heading' paragraphs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style == "Heading 3":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if current_item is not None: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items.append(current_item)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current_item = 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"item_index":   len(items) + 1,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"item_heading": text,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"sub_fields":   []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}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elif style in ("Normal", "List Paragraph"):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if current_item is not None: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label, value = parse_sub_field(text)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acf_type = map_field_type(label, value)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current_item["sub_fields"].append({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"label":    label,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"value":    value,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"acf_type": acf_type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})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current_item is not None: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items.append(current_item)  # save last item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items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Full Output — All Three Repeater Sections</w:t>
      </w:r>
    </w:p>
    <w:p>
      <w:pPr>
        <w:pStyle w:val="Heading2"/>
      </w:pPr>
      <w:r>
        <w:rPr>
          <w:rFonts w:ascii="Arial" w:cs="Arial" w:eastAsia="Arial" w:hAnsi="Arial"/>
        </w:rPr>
        <w:t xml:space="preserve">FAQ Section — 3 items, 2 sub-fields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ACF type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preview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Question: How long does a typical WordPress project take?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wysiwyg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Answer: Most mid-size projects take 8 to 12 weeks...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 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Question: Do you offer ongoing maintenance after launch?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 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wysiwyg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Answer: Yes. We offer monthly retainer plans...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 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Question: Can you work with our existing WordPress theme?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 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wysiwyg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Answer: Absolutely. We regularly work within existing themes...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Testimonials Section — 2 items, 5 sub-fields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ACF type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Sub-field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Testimonial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textarea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Quote: TechArk completely transformed our digital presence...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Testimonial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Name: Jennifer Moss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Testimonial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Title: VP of Marketing, HealthFirst Corp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Testimonial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image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Photo: jennifer-moss.jpg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Testimonial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 text: Jennifer Moss, VP of Marketing at HealthFirst Corp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Partner Logos Section — 4 items, 3 sub-fields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ACF type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Sub-field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image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 File: healthfirst-logo.svg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 Text: HealthFirst Corp logo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url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 URL: https://healthfirstcorp.com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CPT Architecture — Tomorrow's Foundation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Discussed today before writing Day 8 code. Critical WordPress architecture knowledge.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For Team Section — which fields go where?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Goes to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 (post title)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WP post_title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CPT post needs a title. This is the identity field.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ACF field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data — no native WP field for this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ACF field (or post_content)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Could use native WP editor — ACF for consistency in this tool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ACF field (or featured image)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Could use native WP featured image — ACF for consistency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ACF field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data — no native WP field for this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ACF field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data — no native WP field for this</w:t>
            </w:r>
          </w:p>
        </w:tc>
      </w:tr>
    </w:tbl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Interview talking point: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"In v2 of this tool I would use post_content for Bio and _thumbnail_id for Photo,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using native WordPress fields where they exist rather than duplicating with ACF.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For this version, ACF for everything keeps the architecture consistent and simple."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Specific vs Structural Tests — When to Use Each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Today you questioned why we use hardcoded section names in tests. This is the answer.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tests (named values)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Structural tests (loop all)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assert len(items) == 3  # FAQ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section in repeaters: assert all keys exist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known expected behaviour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the data contract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Fails when behaviour changes unexpectedly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Fails when structure is broken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Acceptable — input document is a controlled fixture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 needed — structural integrity check</w:t>
            </w:r>
          </w:p>
        </w:tc>
      </w:tr>
    </w:tbl>
    <w:p>
      <w:r>
        <w:t xml:space="preserve"/>
      </w:r>
    </w:p>
    <w:p>
      <w:pPr>
        <w:shd w:fill="FFF8E1" w:val="clear"/>
        <w:spacing w:after="80" w:before="80"/>
        <w:ind w:left="200" w:right="200"/>
      </w:pPr>
      <w:r>
        <w:rPr>
          <w:rFonts w:ascii="Arial" w:cs="Arial" w:eastAsia="Arial" w:hAnsi="Arial"/>
          <w:color w:val="7B4D00"/>
          <w:sz w:val="20"/>
          <w:szCs w:val="20"/>
        </w:rPr>
        <w:t xml:space="preserve">Both types are needed. Specific tests catch regressions. Structural tests catch contract violations. Using only one type leaves gaps.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Tests Written Today — 8 New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test_faq_item_count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 produces exactly 3 items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test_faq_sub_field_count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Each FAQ item has exactly 2 sub-fields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test_faq_sub_field_types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 sub-fields contain Question (text) and Answer (wysiwyg)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test_testimonials_item_count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Testimonials produces exactly 2 items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test_testimonials_has_image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testimonial item has at least one image sub-field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test_partner_logos_item_count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Logos produces exactly 4 items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test_partner_logos_sub_field_types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partner has image, url, and text sub-fields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test_all_items_have_required_keys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items across all repeaters have item_index, item_heading, sub_fields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Full suite result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42 passed in 1.04s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Progress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760"/>
        <w:gridCol w:w="30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project setup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all folders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load_document()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parser/loader.py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extract_raw_structure()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parser/loader.py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group_sections()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parser/grouper.py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classify_section()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parser/classifier.py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extract_fields()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parser/extractor.py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map_field_type()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parser/mapper.py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extract_repeater_items()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parser/extractor.py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extract_cpt_entries()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parser/extractor.py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Tomorrow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parse_document()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parser/parser.py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9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Day 7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feature/day-07-repeater-extractor branch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extract_repeater_items() in parser/extractor.py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 FAQ: 3 items, 2 sub-fields each (text + wysiwyg)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 Testimonials: 2 items, 5 sub-fields each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 Partner Logos: 4 items, 3 sub-fields each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8 tests in tests/test_repeater.py — all passing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suite: 42 tests, 42 passing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Commit, push, PR feature/* → develop, merge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11. Tomorrow — Day 8</w:t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Tomorrow I will write extract_cpt_entries() in parser/extractor.py. It reads CPT sections, identifies the post title field (Name), and returns a list of post dicts each with post_title and acf_fields.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Branch to create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feature/day-08-cpt-extractor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Commit message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feat(parser): extract CPT entries as individual post objects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First command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checkout develop &amp;&amp; git pull origin develop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 to update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parser/extractor.py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Function to write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extract_cpt_entries(paragraphs) -&gt; list of post dicts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 title field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 containing 'Name' or 'Title' — becomes post_title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ACF fields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Everything else — Role, Bio, Photo, LinkedIn, Department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sections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(3 posts), Services (4 posts)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Gauri — TechArk Solutions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ACF Automation Tool  |  Day 7 Revision Notes  |  April 29,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2026-05-01T03:49:02.039Z</dcterms:created>
  <dcterms:modified xsi:type="dcterms:W3CDTF">2026-05-01T03:49:02.039Z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