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Act, 2023</w:t>
      </w:r>
    </w:p>
    <w:p>
      <w:r>
        <w:rPr>
          <w:i/>
          <w:color w:val="595959"/>
          <w:sz w:val="18"/>
        </w:rPr>
        <w:t>Consolidated text, generated from db/dpdpa.db — Source: Act No. 22 of 2023, as notified in phases per G.S.R. 843(E),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A_S1">
        <w:r>
          <w:rPr>
            <w:color w:val="0563C1"/>
            <w:u w:val="single"/>
          </w:rPr>
          <w:t>Section 1 — Other</w:t>
        </w:r>
      </w:hyperlink>
    </w:p>
    <w:p>
      <w:pPr>
        <w:spacing w:after="40"/>
      </w:pPr>
      <w:hyperlink w:anchor="DPDPA_S2">
        <w:r>
          <w:rPr>
            <w:color w:val="0563C1"/>
            <w:u w:val="single"/>
          </w:rPr>
          <w:t>Section 2 — Definitions</w:t>
        </w:r>
      </w:hyperlink>
    </w:p>
    <w:p>
      <w:pPr>
        <w:spacing w:after="40"/>
      </w:pPr>
      <w:hyperlink w:anchor="DPDPA_S3">
        <w:r>
          <w:rPr>
            <w:color w:val="0563C1"/>
            <w:u w:val="single"/>
          </w:rPr>
          <w:t>Section 3 — Other</w:t>
        </w:r>
      </w:hyperlink>
    </w:p>
    <w:p>
      <w:pPr>
        <w:spacing w:after="40"/>
      </w:pPr>
      <w:hyperlink w:anchor="DPDPA_S4">
        <w:r>
          <w:rPr>
            <w:color w:val="0563C1"/>
            <w:u w:val="single"/>
          </w:rPr>
          <w:t>Section 4 — Consent &amp; Notice</w:t>
        </w:r>
      </w:hyperlink>
    </w:p>
    <w:p>
      <w:pPr>
        <w:spacing w:after="40"/>
      </w:pPr>
      <w:hyperlink w:anchor="DPDPA_S5">
        <w:r>
          <w:rPr>
            <w:color w:val="0563C1"/>
            <w:u w:val="single"/>
          </w:rPr>
          <w:t>Section 5 — Consent &amp; Notice</w:t>
        </w:r>
      </w:hyperlink>
    </w:p>
    <w:p>
      <w:pPr>
        <w:spacing w:after="40"/>
      </w:pPr>
      <w:hyperlink w:anchor="DPDPA_S6_1_8_10">
        <w:r>
          <w:rPr>
            <w:color w:val="0563C1"/>
            <w:u w:val="single"/>
          </w:rPr>
          <w:t>Section 6(1)-(8),(10) — Consent &amp; Notice</w:t>
        </w:r>
      </w:hyperlink>
    </w:p>
    <w:p>
      <w:pPr>
        <w:spacing w:after="40"/>
      </w:pPr>
      <w:hyperlink w:anchor="DPDPA_S6_9">
        <w:r>
          <w:rPr>
            <w:color w:val="0563C1"/>
            <w:u w:val="single"/>
          </w:rPr>
          <w:t>Section 6(9) — Consent Manager</w:t>
        </w:r>
      </w:hyperlink>
    </w:p>
    <w:p>
      <w:pPr>
        <w:spacing w:after="40"/>
      </w:pPr>
      <w:hyperlink w:anchor="DPDPA_S7">
        <w:r>
          <w:rPr>
            <w:color w:val="0563C1"/>
            <w:u w:val="single"/>
          </w:rPr>
          <w:t>Section 7 — Other</w:t>
        </w:r>
      </w:hyperlink>
    </w:p>
    <w:p>
      <w:pPr>
        <w:spacing w:after="40"/>
      </w:pPr>
      <w:hyperlink w:anchor="DPDPA_S8">
        <w:r>
          <w:rPr>
            <w:color w:val="0563C1"/>
            <w:u w:val="single"/>
          </w:rPr>
          <w:t>Section 8 — Other</w:t>
        </w:r>
      </w:hyperlink>
    </w:p>
    <w:p>
      <w:pPr>
        <w:spacing w:after="40"/>
      </w:pPr>
      <w:hyperlink w:anchor="DPDPA_S9">
        <w:r>
          <w:rPr>
            <w:color w:val="0563C1"/>
            <w:u w:val="single"/>
          </w:rPr>
          <w:t>Section 9 — Children &amp; Persons with Disabilities</w:t>
        </w:r>
      </w:hyperlink>
    </w:p>
    <w:p>
      <w:pPr>
        <w:spacing w:after="40"/>
      </w:pPr>
      <w:hyperlink w:anchor="DPDPA_S10">
        <w:r>
          <w:rPr>
            <w:color w:val="0563C1"/>
            <w:u w:val="single"/>
          </w:rPr>
          <w:t>Section 10 — Significant Data Fiduciary</w:t>
        </w:r>
      </w:hyperlink>
    </w:p>
    <w:p>
      <w:pPr>
        <w:spacing w:after="40"/>
      </w:pPr>
      <w:hyperlink w:anchor="DPDPA_S11">
        <w:r>
          <w:rPr>
            <w:color w:val="0563C1"/>
            <w:u w:val="single"/>
          </w:rPr>
          <w:t>Section 11 — Data Principal Rights</w:t>
        </w:r>
      </w:hyperlink>
    </w:p>
    <w:p>
      <w:pPr>
        <w:spacing w:after="40"/>
      </w:pPr>
      <w:hyperlink w:anchor="DPDPA_S12">
        <w:r>
          <w:rPr>
            <w:color w:val="0563C1"/>
            <w:u w:val="single"/>
          </w:rPr>
          <w:t>Section 12 — Data Principal Rights</w:t>
        </w:r>
      </w:hyperlink>
    </w:p>
    <w:p>
      <w:pPr>
        <w:spacing w:after="40"/>
      </w:pPr>
      <w:hyperlink w:anchor="DPDPA_S13">
        <w:r>
          <w:rPr>
            <w:color w:val="0563C1"/>
            <w:u w:val="single"/>
          </w:rPr>
          <w:t>Section 13 — Data Principal Rights</w:t>
        </w:r>
      </w:hyperlink>
    </w:p>
    <w:p>
      <w:pPr>
        <w:spacing w:after="40"/>
      </w:pPr>
      <w:hyperlink w:anchor="DPDPA_S14">
        <w:r>
          <w:rPr>
            <w:color w:val="0563C1"/>
            <w:u w:val="single"/>
          </w:rPr>
          <w:t>Section 14 — Data Principal Rights</w:t>
        </w:r>
      </w:hyperlink>
    </w:p>
    <w:p>
      <w:pPr>
        <w:spacing w:after="40"/>
      </w:pPr>
      <w:hyperlink w:anchor="DPDPA_S15">
        <w:r>
          <w:rPr>
            <w:color w:val="0563C1"/>
            <w:u w:val="single"/>
          </w:rPr>
          <w:t>Section 15 — Data Principal Rights</w:t>
        </w:r>
      </w:hyperlink>
    </w:p>
    <w:p>
      <w:pPr>
        <w:spacing w:after="40"/>
      </w:pPr>
      <w:hyperlink w:anchor="DPDPA_S16">
        <w:r>
          <w:rPr>
            <w:color w:val="0563C1"/>
            <w:u w:val="single"/>
          </w:rPr>
          <w:t>Section 16 — Cross-Border Transfer</w:t>
        </w:r>
      </w:hyperlink>
    </w:p>
    <w:p>
      <w:pPr>
        <w:spacing w:after="40"/>
      </w:pPr>
      <w:hyperlink w:anchor="DPDPA_S17">
        <w:r>
          <w:rPr>
            <w:color w:val="0563C1"/>
            <w:u w:val="single"/>
          </w:rPr>
          <w:t>Section 17 — Exemptions</w:t>
        </w:r>
      </w:hyperlink>
    </w:p>
    <w:p>
      <w:pPr>
        <w:spacing w:after="40"/>
      </w:pPr>
      <w:hyperlink w:anchor="DPDPA_S18">
        <w:r>
          <w:rPr>
            <w:color w:val="0563C1"/>
            <w:u w:val="single"/>
          </w:rPr>
          <w:t>Section 18 — Data Protection Board</w:t>
        </w:r>
      </w:hyperlink>
    </w:p>
    <w:p>
      <w:pPr>
        <w:spacing w:after="40"/>
      </w:pPr>
      <w:hyperlink w:anchor="DPDPA_S19">
        <w:r>
          <w:rPr>
            <w:color w:val="0563C1"/>
            <w:u w:val="single"/>
          </w:rPr>
          <w:t>Section 19 — Data Protection Board</w:t>
        </w:r>
      </w:hyperlink>
    </w:p>
    <w:p>
      <w:pPr>
        <w:spacing w:after="40"/>
      </w:pPr>
      <w:hyperlink w:anchor="DPDPA_S20">
        <w:r>
          <w:rPr>
            <w:color w:val="0563C1"/>
            <w:u w:val="single"/>
          </w:rPr>
          <w:t>Section 20 — Data Protection Board</w:t>
        </w:r>
      </w:hyperlink>
    </w:p>
    <w:p>
      <w:pPr>
        <w:spacing w:after="40"/>
      </w:pPr>
      <w:hyperlink w:anchor="DPDPA_S21">
        <w:r>
          <w:rPr>
            <w:color w:val="0563C1"/>
            <w:u w:val="single"/>
          </w:rPr>
          <w:t>Section 21 — Data Protection Board</w:t>
        </w:r>
      </w:hyperlink>
    </w:p>
    <w:p>
      <w:pPr>
        <w:spacing w:after="40"/>
      </w:pPr>
      <w:hyperlink w:anchor="DPDPA_S22">
        <w:r>
          <w:rPr>
            <w:color w:val="0563C1"/>
            <w:u w:val="single"/>
          </w:rPr>
          <w:t>Section 22 — Data Protection Board</w:t>
        </w:r>
      </w:hyperlink>
    </w:p>
    <w:p>
      <w:pPr>
        <w:spacing w:after="40"/>
      </w:pPr>
      <w:hyperlink w:anchor="DPDPA_S23">
        <w:r>
          <w:rPr>
            <w:color w:val="0563C1"/>
            <w:u w:val="single"/>
          </w:rPr>
          <w:t>Section 23 — Data Protection Board</w:t>
        </w:r>
      </w:hyperlink>
    </w:p>
    <w:p>
      <w:pPr>
        <w:spacing w:after="40"/>
      </w:pPr>
      <w:hyperlink w:anchor="DPDPA_S24">
        <w:r>
          <w:rPr>
            <w:color w:val="0563C1"/>
            <w:u w:val="single"/>
          </w:rPr>
          <w:t>Section 24 — Data Protection Board</w:t>
        </w:r>
      </w:hyperlink>
    </w:p>
    <w:p>
      <w:pPr>
        <w:spacing w:after="40"/>
      </w:pPr>
      <w:hyperlink w:anchor="DPDPA_S25">
        <w:r>
          <w:rPr>
            <w:color w:val="0563C1"/>
            <w:u w:val="single"/>
          </w:rPr>
          <w:t>Section 25 — Data Protection Board</w:t>
        </w:r>
      </w:hyperlink>
    </w:p>
    <w:p>
      <w:pPr>
        <w:spacing w:after="40"/>
      </w:pPr>
      <w:hyperlink w:anchor="DPDPA_S26">
        <w:r>
          <w:rPr>
            <w:color w:val="0563C1"/>
            <w:u w:val="single"/>
          </w:rPr>
          <w:t>Section 26 — Data Protection Board</w:t>
        </w:r>
      </w:hyperlink>
    </w:p>
    <w:p>
      <w:pPr>
        <w:spacing w:after="40"/>
      </w:pPr>
      <w:hyperlink w:anchor="DPDPA_S27_1a_c_e_2_3">
        <w:r>
          <w:rPr>
            <w:color w:val="0563C1"/>
            <w:u w:val="single"/>
          </w:rPr>
          <w:t>Section 27(1)(a)-(c),(e),(2),(3) — Data Protection Board</w:t>
        </w:r>
      </w:hyperlink>
    </w:p>
    <w:p>
      <w:pPr>
        <w:spacing w:after="40"/>
      </w:pPr>
      <w:hyperlink w:anchor="DPDPA_S27_1d">
        <w:r>
          <w:rPr>
            <w:color w:val="0563C1"/>
            <w:u w:val="single"/>
          </w:rPr>
          <w:t>Section 27(1)(d) — Consent Manager</w:t>
        </w:r>
      </w:hyperlink>
    </w:p>
    <w:p>
      <w:pPr>
        <w:spacing w:after="40"/>
      </w:pPr>
      <w:hyperlink w:anchor="DPDPA_S28">
        <w:r>
          <w:rPr>
            <w:color w:val="0563C1"/>
            <w:u w:val="single"/>
          </w:rPr>
          <w:t>Section 28 — Data Protection Board</w:t>
        </w:r>
      </w:hyperlink>
    </w:p>
    <w:p>
      <w:pPr>
        <w:spacing w:after="40"/>
      </w:pPr>
      <w:hyperlink w:anchor="DPDPA_S29">
        <w:r>
          <w:rPr>
            <w:color w:val="0563C1"/>
            <w:u w:val="single"/>
          </w:rPr>
          <w:t>Section 29 — Data Protection Board</w:t>
        </w:r>
      </w:hyperlink>
    </w:p>
    <w:p>
      <w:pPr>
        <w:spacing w:after="40"/>
      </w:pPr>
      <w:hyperlink w:anchor="DPDPA_S30">
        <w:r>
          <w:rPr>
            <w:color w:val="0563C1"/>
            <w:u w:val="single"/>
          </w:rPr>
          <w:t>Section 30 — Data Protection Board</w:t>
        </w:r>
      </w:hyperlink>
    </w:p>
    <w:p>
      <w:pPr>
        <w:spacing w:after="40"/>
      </w:pPr>
      <w:hyperlink w:anchor="DPDPA_S31">
        <w:r>
          <w:rPr>
            <w:color w:val="0563C1"/>
            <w:u w:val="single"/>
          </w:rPr>
          <w:t>Section 31 — Data Protection Board</w:t>
        </w:r>
      </w:hyperlink>
    </w:p>
    <w:p>
      <w:pPr>
        <w:spacing w:after="40"/>
      </w:pPr>
      <w:hyperlink w:anchor="DPDPA_S32">
        <w:r>
          <w:rPr>
            <w:color w:val="0563C1"/>
            <w:u w:val="single"/>
          </w:rPr>
          <w:t>Section 32 — Data Protection Board</w:t>
        </w:r>
      </w:hyperlink>
    </w:p>
    <w:p>
      <w:pPr>
        <w:spacing w:after="40"/>
      </w:pPr>
      <w:hyperlink w:anchor="DPDPA_S33">
        <w:r>
          <w:rPr>
            <w:color w:val="0563C1"/>
            <w:u w:val="single"/>
          </w:rPr>
          <w:t>Section 33 — Penalties</w:t>
        </w:r>
      </w:hyperlink>
    </w:p>
    <w:p>
      <w:pPr>
        <w:spacing w:after="40"/>
      </w:pPr>
      <w:hyperlink w:anchor="DPDPA_S34">
        <w:r>
          <w:rPr>
            <w:color w:val="0563C1"/>
            <w:u w:val="single"/>
          </w:rPr>
          <w:t>Section 34 — Penalties</w:t>
        </w:r>
      </w:hyperlink>
    </w:p>
    <w:p>
      <w:pPr>
        <w:spacing w:after="40"/>
      </w:pPr>
      <w:hyperlink w:anchor="DPDPA_S35">
        <w:r>
          <w:rPr>
            <w:color w:val="0563C1"/>
            <w:u w:val="single"/>
          </w:rPr>
          <w:t>Section 35 — Other</w:t>
        </w:r>
      </w:hyperlink>
    </w:p>
    <w:p>
      <w:pPr>
        <w:spacing w:after="40"/>
      </w:pPr>
      <w:hyperlink w:anchor="DPDPA_S36">
        <w:r>
          <w:rPr>
            <w:color w:val="0563C1"/>
            <w:u w:val="single"/>
          </w:rPr>
          <w:t>Section 36 — Other</w:t>
        </w:r>
      </w:hyperlink>
    </w:p>
    <w:p>
      <w:pPr>
        <w:spacing w:after="40"/>
      </w:pPr>
      <w:hyperlink w:anchor="DPDPA_S37">
        <w:r>
          <w:rPr>
            <w:color w:val="0563C1"/>
            <w:u w:val="single"/>
          </w:rPr>
          <w:t>Section 37 — Other</w:t>
        </w:r>
      </w:hyperlink>
    </w:p>
    <w:p>
      <w:pPr>
        <w:spacing w:after="40"/>
      </w:pPr>
      <w:hyperlink w:anchor="DPDPA_S38">
        <w:r>
          <w:rPr>
            <w:color w:val="0563C1"/>
            <w:u w:val="single"/>
          </w:rPr>
          <w:t>Section 38 — Other</w:t>
        </w:r>
      </w:hyperlink>
    </w:p>
    <w:p>
      <w:pPr>
        <w:spacing w:after="40"/>
      </w:pPr>
      <w:hyperlink w:anchor="DPDPA_S39">
        <w:r>
          <w:rPr>
            <w:color w:val="0563C1"/>
            <w:u w:val="single"/>
          </w:rPr>
          <w:t>Section 39 — Other</w:t>
        </w:r>
      </w:hyperlink>
    </w:p>
    <w:p>
      <w:pPr>
        <w:spacing w:after="40"/>
      </w:pPr>
      <w:hyperlink w:anchor="DPDPA_S40">
        <w:r>
          <w:rPr>
            <w:color w:val="0563C1"/>
            <w:u w:val="single"/>
          </w:rPr>
          <w:t>Section 40 — Other</w:t>
        </w:r>
      </w:hyperlink>
    </w:p>
    <w:p>
      <w:pPr>
        <w:spacing w:after="40"/>
      </w:pPr>
      <w:hyperlink w:anchor="DPDPA_S41">
        <w:r>
          <w:rPr>
            <w:color w:val="0563C1"/>
            <w:u w:val="single"/>
          </w:rPr>
          <w:t>Section 41 — Other</w:t>
        </w:r>
      </w:hyperlink>
    </w:p>
    <w:p>
      <w:pPr>
        <w:spacing w:after="40"/>
      </w:pPr>
      <w:hyperlink w:anchor="DPDPA_S42">
        <w:r>
          <w:rPr>
            <w:color w:val="0563C1"/>
            <w:u w:val="single"/>
          </w:rPr>
          <w:t>Section 42 — Penalties</w:t>
        </w:r>
      </w:hyperlink>
    </w:p>
    <w:p>
      <w:pPr>
        <w:spacing w:after="40"/>
      </w:pPr>
      <w:hyperlink w:anchor="DPDPA_S43">
        <w:r>
          <w:rPr>
            <w:color w:val="0563C1"/>
            <w:u w:val="single"/>
          </w:rPr>
          <w:t>Section 43 — Other</w:t>
        </w:r>
      </w:hyperlink>
    </w:p>
    <w:p>
      <w:pPr>
        <w:spacing w:after="40"/>
      </w:pPr>
      <w:hyperlink w:anchor="DPDPA_S44_1_3">
        <w:r>
          <w:rPr>
            <w:color w:val="0563C1"/>
            <w:u w:val="single"/>
          </w:rPr>
          <w:t>Section 44(1),(3) — Other</w:t>
        </w:r>
      </w:hyperlink>
    </w:p>
    <w:p>
      <w:pPr>
        <w:spacing w:after="40"/>
      </w:pPr>
      <w:hyperlink w:anchor="DPDPA_S44_2">
        <w:r>
          <w:rPr>
            <w:color w:val="0563C1"/>
            <w:u w:val="single"/>
          </w:rPr>
          <w:t>Section 44(2) — Other</w:t>
        </w:r>
      </w:hyperlink>
    </w:p>
    <w:p>
      <w:pPr>
        <w:spacing w:after="40"/>
      </w:pPr>
      <w:hyperlink w:anchor="DPDPA_SCHED">
        <w:r>
          <w:rPr>
            <w:color w:val="0563C1"/>
            <w:u w:val="single"/>
          </w:rPr>
          <w:t>Schedule (Act) — Penalties</w:t>
        </w:r>
      </w:hyperlink>
    </w:p>
    <w:p>
      <w:r>
        <w:br w:type="page"/>
      </w:r>
    </w:p>
    <w:p>
      <w:bookmarkStart w:id="1" w:name="DPDPA_S1"/>
      <w:pPr>
        <w:pStyle w:val="Heading2"/>
      </w:pPr>
      <w:r>
        <w:rPr>
          <w:color w:val="1F3864"/>
        </w:rPr>
        <w:t>Section 1</w:t>
      </w:r>
      <w:bookmarkEnd w:id="1"/>
    </w:p>
    <w:p>
      <w:pPr>
        <w:spacing w:after="200"/>
      </w:pPr>
      <w:r>
        <w:rPr>
          <w:i/>
          <w:color w:val="595959"/>
          <w:sz w:val="17"/>
        </w:rPr>
        <w:t>Other  |  Status: Active  |  Effective: 2025-11-13</w:t>
      </w:r>
    </w:p>
    <w:p>
      <w:pPr>
        <w:spacing w:after="160"/>
      </w:pPr>
      <w:r>
        <w:rPr>
          <w:b/>
        </w:rPr>
        <w:t>Section 1 — Short title and commencement</w:t>
      </w:r>
    </w:p>
    <w:p>
      <w:pPr>
        <w:spacing w:after="160"/>
      </w:pPr>
      <w:r>
        <w:t>(1) This Act may be called the Digital Personal Data Protection Act, 2023.</w:t>
      </w:r>
    </w:p>
    <w:p>
      <w:pPr>
        <w:spacing w:after="160"/>
      </w:pPr>
      <w:r>
        <w:t>(2) It shall come into force on such date as the Central Government may, by notification in the Official Gazette, appoint and different dates may be appointed for different provisions of this Act and any reference in any such provision to the commencement of this Act shall be construed as a reference to the coming into force of that provision.</w:t>
      </w:r>
    </w:p>
    <w:p>
      <w:r>
        <w:rPr>
          <w:i/>
          <w:color w:val="595959"/>
          <w:sz w:val="17"/>
        </w:rPr>
        <w:t>Note: Currently in force.</w:t>
      </w:r>
    </w:p>
    <w:p/>
    <w:p>
      <w:bookmarkStart w:id="2" w:name="DPDPA_S2"/>
      <w:pPr>
        <w:pStyle w:val="Heading2"/>
      </w:pPr>
      <w:r>
        <w:rPr>
          <w:color w:val="1F3864"/>
        </w:rPr>
        <w:t>Section 2</w:t>
      </w:r>
      <w:bookmarkEnd w:id="2"/>
    </w:p>
    <w:p>
      <w:pPr>
        <w:spacing w:after="200"/>
      </w:pPr>
      <w:r>
        <w:rPr>
          <w:i/>
          <w:color w:val="595959"/>
          <w:sz w:val="17"/>
        </w:rPr>
        <w:t>Definitions  |  Status: Active  |  Effective: 2025-11-13</w:t>
      </w:r>
    </w:p>
    <w:p>
      <w:pPr>
        <w:spacing w:after="160"/>
      </w:pPr>
      <w:r>
        <w:rPr>
          <w:b/>
        </w:rPr>
        <w:t>Section 2 — Definitions</w:t>
      </w:r>
    </w:p>
    <w:p>
      <w:pPr>
        <w:spacing w:after="160"/>
      </w:pPr>
      <w:r>
        <w:t>Key definitions (this tracker reproduces the terms most used elsewhere in it; consult the Act's full text for the complete list of 28 defined terms):</w:t>
      </w:r>
    </w:p>
    <w:p>
      <w:pPr>
        <w:spacing w:after="160"/>
      </w:pPr>
      <w:r>
        <w:t>(c) "Board" means the Data Protection Board of India established under section 18.</w:t>
      </w:r>
    </w:p>
    <w:p>
      <w:pPr>
        <w:spacing w:after="160"/>
      </w:pPr>
      <w:r>
        <w:t>(f) "child" means an individual who has not completed the age of eighteen years.</w:t>
      </w:r>
    </w:p>
    <w:p>
      <w:pPr>
        <w:spacing w:after="160"/>
      </w:pPr>
      <w:r>
        <w:t>(g) "Consent Manager" means a person registered with the Board, who acts as a single point of contact to enable a Data Principal to give, manage, review and withdraw her consent through an accessible, transparent and interoperable platform.</w:t>
      </w:r>
    </w:p>
    <w:p>
      <w:pPr>
        <w:spacing w:after="160"/>
      </w:pPr>
      <w:r>
        <w:t>(i) "Data Fiduciary" means any person who alone or in conjunction with other persons determines the purpose and means of processing of personal data.</w:t>
      </w:r>
    </w:p>
    <w:p>
      <w:pPr>
        <w:spacing w:after="160"/>
      </w:pPr>
      <w:r>
        <w:t>(j) "Data Principal" means the individual to whom the personal data relates and where such individual is — (i) a child, includes the parents or lawful guardian of such child; (ii) a person with disability, includes her lawful guardian, acting on her behalf.</w:t>
      </w:r>
    </w:p>
    <w:p>
      <w:pPr>
        <w:spacing w:after="160"/>
      </w:pPr>
      <w:r>
        <w:t>(k) "Data Processor" means any person who processes personal data on behalf of a Data Fiduciary.</w:t>
      </w:r>
    </w:p>
    <w:p>
      <w:pPr>
        <w:spacing w:after="160"/>
      </w:pPr>
      <w:r>
        <w:t>(l) "Data Protection Officer" means an individual appointed by the Significant Data Fiduciary under clause (a) of sub-section (2) of section 10.</w:t>
      </w:r>
    </w:p>
    <w:p>
      <w:pPr>
        <w:spacing w:after="160"/>
      </w:pPr>
      <w:r>
        <w:t>(t) "personal data" means any data about an individual who is identifiable by or in relation to such data.</w:t>
      </w:r>
    </w:p>
    <w:p>
      <w:pPr>
        <w:spacing w:after="160"/>
      </w:pPr>
      <w:r>
        <w:t>(u) "personal data breach" means any unauthorised processing of personal data or accidental disclosure, acquisition, sharing, use, alteration, destruction or loss of access to personal data, that compromises the confidentiality, integrity or availability of personal data.</w:t>
      </w:r>
    </w:p>
    <w:p>
      <w:pPr>
        <w:spacing w:after="160"/>
      </w:pPr>
      <w:r>
        <w:t>(x) "processing" in relation to personal data, means a wholly or partly automated operation or set of operations performed on digital personal data, and includes operations such as collection, recording, organisation, structuring, storage, adaptation, retrieval, use, alignment or combination, indexing, sharing, disclosure by transmission, dissemination or otherwise making available, restriction, erasure or destruction.</w:t>
      </w:r>
    </w:p>
    <w:p>
      <w:pPr>
        <w:spacing w:after="160"/>
      </w:pPr>
      <w:r>
        <w:t>(z) "Significant Data Fiduciary" means any Data Fiduciary or class of Data Fiduciaries notified by the Central Government under section 10.</w:t>
      </w:r>
    </w:p>
    <w:p>
      <w:r>
        <w:rPr>
          <w:i/>
          <w:color w:val="595959"/>
          <w:sz w:val="17"/>
        </w:rPr>
        <w:t>Note: Currently in force.</w:t>
      </w:r>
    </w:p>
    <w:p/>
    <w:p>
      <w:bookmarkStart w:id="3" w:name="DPDPA_S3"/>
      <w:pPr>
        <w:pStyle w:val="Heading2"/>
      </w:pPr>
      <w:r>
        <w:rPr>
          <w:color w:val="1F3864"/>
        </w:rPr>
        <w:t>Section 3</w:t>
      </w:r>
      <w:bookmarkEnd w:id="3"/>
    </w:p>
    <w:p>
      <w:pPr>
        <w:spacing w:after="200"/>
      </w:pPr>
      <w:r>
        <w:rPr>
          <w:i/>
          <w:color w:val="595959"/>
          <w:sz w:val="17"/>
        </w:rPr>
        <w:t>Other  |  Status: Active  |  Effective: 2027-05-13</w:t>
      </w:r>
    </w:p>
    <w:p>
      <w:pPr>
        <w:spacing w:after="160"/>
      </w:pPr>
      <w:r>
        <w:rPr>
          <w:b/>
        </w:rPr>
        <w:t>Section 3 — Application of Act</w:t>
      </w:r>
    </w:p>
    <w:p>
      <w:pPr>
        <w:spacing w:after="160"/>
      </w:pPr>
      <w:r>
        <w:t>Subject to the provisions of this Act, it shall —</w:t>
      </w:r>
    </w:p>
    <w:p>
      <w:pPr>
        <w:spacing w:after="160"/>
      </w:pPr>
      <w:r>
        <w:t>(a) apply to the processing of digital personal data within the territory of India where the personal data is collected —</w:t>
      </w:r>
      <w:r>
        <w:br/>
      </w:r>
      <w:r>
        <w:t>(i) in digital form; or</w:t>
      </w:r>
      <w:r>
        <w:br/>
      </w:r>
      <w:r>
        <w:t>(ii) in non-digital form and digitised subsequently;</w:t>
      </w:r>
    </w:p>
    <w:p>
      <w:pPr>
        <w:spacing w:after="160"/>
      </w:pPr>
      <w:r>
        <w:t>(b) also apply to processing of digital personal data outside the territory of India, if such processing is in connection with any activity related to offering of goods or services to Data Principals within the territory of India;</w:t>
      </w:r>
    </w:p>
    <w:p>
      <w:pPr>
        <w:spacing w:after="160"/>
      </w:pPr>
      <w:r>
        <w:t>(c) not apply to —</w:t>
      </w:r>
      <w:r>
        <w:br/>
      </w:r>
      <w:r>
        <w:t>(i) personal data processed by an individual for any personal or domestic purpose; and</w:t>
      </w:r>
      <w:r>
        <w:br/>
      </w:r>
      <w:r>
        <w:t>(ii) personal data that is made or caused to be made publicly available by —</w:t>
      </w:r>
      <w:r>
        <w:br/>
      </w:r>
      <w:r>
        <w:t>(A) the Data Principal to whom such personal data relates; or</w:t>
      </w:r>
      <w:r>
        <w:br/>
      </w:r>
      <w:r>
        <w:t>(B) any other person who is under an obligation under any law for the time being in force in India to make such personal data publicly available.</w:t>
      </w:r>
    </w:p>
    <w:p>
      <w:pPr>
        <w:spacing w:after="160"/>
      </w:pPr>
      <w:r>
        <w:rPr>
          <w:b/>
        </w:rPr>
        <w:t>Illustration.</w:t>
      </w:r>
      <w:r>
        <w:t xml:space="preserve"> X, an individual, while blogging, publicly discloses her personal data. Such personal data is not protected under this Act.</w:t>
      </w:r>
    </w:p>
    <w:p>
      <w:r>
        <w:rPr>
          <w:i/>
          <w:color w:val="595959"/>
          <w:sz w:val="17"/>
        </w:rPr>
        <w:t>Note: In force eighteen months after notification (G.S.R. 843(E), group (c)) — not yet operative.</w:t>
      </w:r>
    </w:p>
    <w:p/>
    <w:p>
      <w:bookmarkStart w:id="4" w:name="DPDPA_S4"/>
      <w:pPr>
        <w:pStyle w:val="Heading2"/>
      </w:pPr>
      <w:r>
        <w:rPr>
          <w:color w:val="1F3864"/>
        </w:rPr>
        <w:t>Section 4</w:t>
      </w:r>
      <w:bookmarkEnd w:id="4"/>
    </w:p>
    <w:p>
      <w:pPr>
        <w:spacing w:after="200"/>
      </w:pPr>
      <w:r>
        <w:rPr>
          <w:i/>
          <w:color w:val="595959"/>
          <w:sz w:val="17"/>
        </w:rPr>
        <w:t>Consent &amp; Notice  |  Status: Active  |  Effective: 2027-05-13</w:t>
      </w:r>
    </w:p>
    <w:p>
      <w:pPr>
        <w:spacing w:after="160"/>
      </w:pPr>
      <w:r>
        <w:rPr>
          <w:b/>
        </w:rPr>
        <w:t>Section 4 — Grounds for processing personal data</w:t>
      </w:r>
    </w:p>
    <w:p>
      <w:pPr>
        <w:spacing w:after="160"/>
      </w:pPr>
      <w:r>
        <w:t>(1) A person may process the personal data of a Data Principal only in accordance with the provisions of this Act and for a lawful purpose —</w:t>
      </w:r>
      <w:r>
        <w:br/>
      </w:r>
      <w:r>
        <w:t>(a) for which the Data Principal has given her consent; or</w:t>
      </w:r>
      <w:r>
        <w:br/>
      </w:r>
      <w:r>
        <w:t>(b) for certain legitimate uses.</w:t>
      </w:r>
    </w:p>
    <w:p>
      <w:pPr>
        <w:spacing w:after="160"/>
      </w:pPr>
      <w:r>
        <w:t>(2) For the purposes of this section, "lawful purpose" means any purpose which is not expressly forbidden by law.</w:t>
      </w:r>
    </w:p>
    <w:p>
      <w:r>
        <w:rPr>
          <w:i/>
          <w:color w:val="595959"/>
          <w:sz w:val="17"/>
        </w:rPr>
        <w:t>Note: In force eighteen months after notification (G.S.R. 843(E), group (c)) — not yet operative.</w:t>
      </w:r>
    </w:p>
    <w:p/>
    <w:p>
      <w:bookmarkStart w:id="5" w:name="DPDPA_S5"/>
      <w:pPr>
        <w:pStyle w:val="Heading2"/>
      </w:pPr>
      <w:r>
        <w:rPr>
          <w:color w:val="1F3864"/>
        </w:rPr>
        <w:t>Section 5</w:t>
      </w:r>
      <w:bookmarkEnd w:id="5"/>
    </w:p>
    <w:p>
      <w:pPr>
        <w:spacing w:after="200"/>
      </w:pPr>
      <w:r>
        <w:rPr>
          <w:i/>
          <w:color w:val="595959"/>
          <w:sz w:val="17"/>
        </w:rPr>
        <w:t>Consent &amp; Notice  |  Status: Active  |  Effective: 2027-05-13</w:t>
      </w:r>
    </w:p>
    <w:p>
      <w:pPr>
        <w:spacing w:after="160"/>
      </w:pPr>
      <w:r>
        <w:rPr>
          <w:b/>
        </w:rPr>
        <w:t>Section 5 — Notice</w:t>
      </w:r>
    </w:p>
    <w:p>
      <w:pPr>
        <w:spacing w:after="160"/>
      </w:pPr>
      <w:r>
        <w:t>(1) Every request made to a Data Principal under section 6 for consent shall be accompanied or preceded by a notice given by the Data Fiduciary to the Data Principal, informing her —</w:t>
      </w:r>
      <w:r>
        <w:br/>
      </w:r>
      <w:r>
        <w:t>(i) the personal data and the purpose for which the same is proposed to be processed;</w:t>
      </w:r>
      <w:r>
        <w:br/>
      </w:r>
      <w:r>
        <w:t>(ii) the manner in which she may exercise her rights under sub-section (4) of section 6 and section 13; and</w:t>
      </w:r>
      <w:r>
        <w:br/>
      </w:r>
      <w:r>
        <w:t>(iii) the manner in which she may make a complaint to the Board,</w:t>
      </w:r>
      <w:r>
        <w:br/>
      </w:r>
      <w:r>
        <w:t>in such manner and as may be prescribed.</w:t>
      </w:r>
    </w:p>
    <w:p>
      <w:pPr>
        <w:spacing w:after="160"/>
      </w:pPr>
      <w:r>
        <w:t>(2) Where a Data Principal has given her consent to the processing of her personal data before the commencement of this Act, the Data Fiduciary shall, as soon as it is reasonably practicable, give to the Data Principal a notice informing her the information described in sub-section (1) in such manner as may be prescribed: Provided that the Data Fiduciary may continue to process the personal data of the Data Principal until and unless the Data Principal withdraws her consent.</w:t>
      </w:r>
    </w:p>
    <w:p>
      <w:pPr>
        <w:spacing w:after="160"/>
      </w:pPr>
      <w:r>
        <w:t>(3) The Data Fiduciary shall give the Data Principal the option to access the contents of the notice referred to in sub-section (1) or sub-section (2) in English or any language specified in the Eighth Schedule to the Constitution.</w:t>
      </w:r>
    </w:p>
    <w:p>
      <w:r>
        <w:rPr>
          <w:i/>
          <w:color w:val="595959"/>
          <w:sz w:val="17"/>
        </w:rPr>
        <w:t>Note: In force eighteen months after notification (G.S.R. 843(E), group (c)) — not yet operative.</w:t>
      </w:r>
    </w:p>
    <w:p/>
    <w:p>
      <w:bookmarkStart w:id="6" w:name="DPDPA_S6_1_8_10"/>
      <w:pPr>
        <w:pStyle w:val="Heading2"/>
      </w:pPr>
      <w:r>
        <w:rPr>
          <w:color w:val="1F3864"/>
        </w:rPr>
        <w:t>Section 6(1)-(8),(10)</w:t>
      </w:r>
      <w:bookmarkEnd w:id="6"/>
    </w:p>
    <w:p>
      <w:pPr>
        <w:spacing w:after="200"/>
      </w:pPr>
      <w:r>
        <w:rPr>
          <w:i/>
          <w:color w:val="595959"/>
          <w:sz w:val="17"/>
        </w:rPr>
        <w:t>Consent &amp; Notice  |  Status: Active  |  Effective: 2027-05-13</w:t>
      </w:r>
    </w:p>
    <w:p>
      <w:pPr>
        <w:spacing w:after="160"/>
      </w:pPr>
      <w:r>
        <w:rPr>
          <w:b/>
        </w:rPr>
        <w:t>Section 6(1)-(8),(10) — Consent</w:t>
      </w:r>
    </w:p>
    <w:p>
      <w:pPr>
        <w:spacing w:after="160"/>
      </w:pPr>
      <w:r>
        <w:t>(1) The consent given by the Data Principal shall be free, specific, informed, unconditional and unambiguous with a clear affirmative action, and shall signify an agreement to the processing of her personal data for the specified purpose and be limited to such personal data as is necessary for such specified purpose.</w:t>
      </w:r>
    </w:p>
    <w:p>
      <w:pPr>
        <w:spacing w:after="160"/>
      </w:pPr>
      <w:r>
        <w:t>(2) Any part of consent referred to in sub-section (1) which constitutes an infringement of the provisions of this Act or the rules made thereunder or any other law for the time being in force shall be invalid to the extent of such infringement.</w:t>
      </w:r>
    </w:p>
    <w:p>
      <w:pPr>
        <w:spacing w:after="160"/>
      </w:pPr>
      <w:r>
        <w:t>(3) Every request for consent under the provisions of this Act shall be presented to the Data Principal in such manner that the same is clearly distinguishable, and shall be in clear and plain language, giving her the option to access such request in English or any language specified in the Eighth Schedule to the Constitution, and providing the contact details of a Data Protection Officer, where applicable, or any other person authorised by the Data Fiduciary to respond to any communication from her for the purpose of exercise of her rights under the provisions of this Act.</w:t>
      </w:r>
    </w:p>
    <w:p>
      <w:pPr>
        <w:spacing w:after="160"/>
      </w:pPr>
      <w:r>
        <w:t>(4) The Data Principal shall have the right to withdraw her consent at any time, with the ease of doing so being comparable to the ease with which such consent was given.</w:t>
      </w:r>
    </w:p>
    <w:p>
      <w:pPr>
        <w:spacing w:after="160"/>
      </w:pPr>
      <w:r>
        <w:t>(5) The consequences of the withdrawal referred to in sub-section (4) shall be borne by the Data Principal, and such withdrawal shall not affect the legality of processing of the personal data based on consent before its withdrawal.</w:t>
      </w:r>
    </w:p>
    <w:p>
      <w:pPr>
        <w:spacing w:after="160"/>
      </w:pPr>
      <w:r>
        <w:t>(6) In case of withdrawal of consent by the Data Principal pursuant to sub-section (4), the Data Fiduciary shall, within a reasonable time, cease and cause its Data Processors to cease processing the personal data of such Data Principal unless such processing without her consent is required or authorised under the provisions of this Act or any other law for the time being in force.</w:t>
      </w:r>
    </w:p>
    <w:p>
      <w:pPr>
        <w:spacing w:after="160"/>
      </w:pPr>
      <w:r>
        <w:t>(7) Consent given by the Data Principal may be managed, reviewed or withdrawn through a Consent Manager.</w:t>
      </w:r>
    </w:p>
    <w:p>
      <w:pPr>
        <w:spacing w:after="160"/>
      </w:pPr>
      <w:r>
        <w:t>(8) The Consent Manager shall be accountable to the Data Principal and shall act on her behalf.</w:t>
      </w:r>
    </w:p>
    <w:p>
      <w:pPr>
        <w:spacing w:after="160"/>
      </w:pPr>
      <w:r>
        <w:t>(10) In the event of any dispute arising from a claim made by a Data Principal that she did not receive a notice under section 5, or the request for consent under this section did not fulfil the requirements of this section, the burden of proof to show that notice was given by the Data Fiduciary in accordance with the provisions of this Act, or that the consent was validly given by the Data Principal to the Data Fiduciary in accordance with the provisions of this Act, as the case may be, shall lie on the Data Fiduciary.</w:t>
      </w:r>
    </w:p>
    <w:p>
      <w:r>
        <w:rPr>
          <w:i/>
          <w:color w:val="595959"/>
          <w:sz w:val="17"/>
        </w:rPr>
        <w:t>Note: In force eighteen months after notification (G.S.R. 843(E), group (c)) — not yet operative.</w:t>
      </w:r>
    </w:p>
    <w:p/>
    <w:p>
      <w:bookmarkStart w:id="7" w:name="DPDPA_S6_9"/>
      <w:pPr>
        <w:pStyle w:val="Heading2"/>
      </w:pPr>
      <w:r>
        <w:rPr>
          <w:color w:val="1F3864"/>
        </w:rPr>
        <w:t>Section 6(9)</w:t>
      </w:r>
      <w:bookmarkEnd w:id="7"/>
    </w:p>
    <w:p>
      <w:pPr>
        <w:spacing w:after="200"/>
      </w:pPr>
      <w:r>
        <w:rPr>
          <w:i/>
          <w:color w:val="595959"/>
          <w:sz w:val="17"/>
        </w:rPr>
        <w:t>Consent Manager  |  Status: Active  |  Effective: 2026-11-13</w:t>
      </w:r>
    </w:p>
    <w:p>
      <w:pPr>
        <w:spacing w:after="160"/>
      </w:pPr>
      <w:r>
        <w:rPr>
          <w:b/>
        </w:rPr>
        <w:t>Section 6(9) — Registration of Consent Manager</w:t>
      </w:r>
    </w:p>
    <w:p>
      <w:pPr>
        <w:spacing w:after="160"/>
      </w:pPr>
      <w:r>
        <w:t>Every Consent Manager shall be registered with the Board in such manner and subject to such technical, operational, financial and other conditions as may be prescribed.</w:t>
      </w:r>
    </w:p>
    <w:p>
      <w:pPr>
        <w:spacing w:after="160"/>
      </w:pPr>
      <w:r>
        <w:t>Operationalised by Rule 4 and the First Schedule of the DPDP Rules, 2025 (see DPDPR-R4, DPDPR-SCH1).</w:t>
      </w:r>
    </w:p>
    <w:p>
      <w:r>
        <w:rPr>
          <w:i/>
          <w:color w:val="595959"/>
          <w:sz w:val="17"/>
        </w:rPr>
        <w:t>Note: In force one year after notification (G.S.R. 843(E), group (b)).</w:t>
      </w:r>
    </w:p>
    <w:p/>
    <w:p>
      <w:bookmarkStart w:id="8" w:name="DPDPA_S7"/>
      <w:pPr>
        <w:pStyle w:val="Heading2"/>
      </w:pPr>
      <w:r>
        <w:rPr>
          <w:color w:val="1F3864"/>
        </w:rPr>
        <w:t>Section 7</w:t>
      </w:r>
      <w:bookmarkEnd w:id="8"/>
    </w:p>
    <w:p>
      <w:pPr>
        <w:spacing w:after="200"/>
      </w:pPr>
      <w:r>
        <w:rPr>
          <w:i/>
          <w:color w:val="595959"/>
          <w:sz w:val="17"/>
        </w:rPr>
        <w:t>Other  |  Status: Active  |  Effective: 2027-05-13</w:t>
      </w:r>
    </w:p>
    <w:p>
      <w:pPr>
        <w:spacing w:after="160"/>
      </w:pPr>
      <w:r>
        <w:rPr>
          <w:b/>
          <w:highlight w:val="yellow"/>
        </w:rPr>
        <w:t>Section 7 — Certain legitimate uses</w:t>
      </w:r>
    </w:p>
    <w:p>
      <w:pPr>
        <w:spacing w:after="160"/>
      </w:pPr>
      <w:r>
        <w:rPr>
          <w:highlight w:val="yellow"/>
        </w:rPr>
        <w:t>A Data Fiduciary may process personal data of a Data Principal for any of the following legitimate uses, namely —</w:t>
      </w:r>
    </w:p>
    <w:p>
      <w:pPr>
        <w:spacing w:after="160"/>
      </w:pPr>
      <w:r>
        <w:rPr>
          <w:highlight w:val="yellow"/>
        </w:rPr>
        <w:t>(a) for the specified purpose for which the Data Principal has voluntarily provided her personal data to the Data Fiduciary, and in respect of which she has not indicated to the Data Fiduciary that she does not consent to the use of her personal data;</w:t>
      </w:r>
    </w:p>
    <w:p>
      <w:pPr>
        <w:spacing w:after="160"/>
      </w:pPr>
      <w:r>
        <w:rPr>
          <w:highlight w:val="yellow"/>
        </w:rPr>
        <w:t>(b) for the State and any of its instrumentalities to provide or issue to the Data Principal such subsidy, benefit, service, certificate, licence or permit as may be prescribed, where —</w:t>
      </w:r>
      <w:r>
        <w:br/>
      </w:r>
      <w:r>
        <w:rPr>
          <w:highlight w:val="yellow"/>
        </w:rPr>
        <w:t>(i) she has previously consented to the processing of her personal data by the State or any of its instrumentalities for any subsidy, benefit, service, certificate, licence or permit; or</w:t>
      </w:r>
      <w:r>
        <w:br/>
      </w:r>
      <w:r>
        <w:rPr>
          <w:highlight w:val="yellow"/>
        </w:rPr>
        <w:t>(ii) such personal data is available in digital form in, or in non-digital form and digitised subsequently from, any database, register, book or other document which is maintained by the State or any of its instrumentalities and is notified by the Central Government,</w:t>
      </w:r>
      <w:r>
        <w:br/>
      </w:r>
      <w:r>
        <w:rPr>
          <w:highlight w:val="yellow"/>
        </w:rPr>
        <w:t>subject to standards followed for processing being in accordance with the policy issued by the Central Government or any law for the time being in force for governance of personal data;</w:t>
      </w:r>
    </w:p>
    <w:p>
      <w:pPr>
        <w:spacing w:after="160"/>
      </w:pPr>
      <w:r>
        <w:rPr>
          <w:highlight w:val="yellow"/>
        </w:rPr>
        <w:t>(c) for the performance by the State or any of its instrumentalities of any function under any law for the time being in force in India, or in the interest of sovereignty and integrity of India or security of the State;</w:t>
      </w:r>
    </w:p>
    <w:p>
      <w:pPr>
        <w:spacing w:after="160"/>
      </w:pPr>
      <w:r>
        <w:rPr>
          <w:highlight w:val="yellow"/>
        </w:rPr>
        <w:t>(d) for fulfilling any obligation under any law for the time being in force in India on any person to disclose any information to the State or any of its instrumentalities, subject to such processing being in accordance with the provisions regarding disclosure of such information in any other law for the time being in force;</w:t>
      </w:r>
    </w:p>
    <w:p>
      <w:pPr>
        <w:spacing w:after="160"/>
      </w:pPr>
      <w:r>
        <w:rPr>
          <w:highlight w:val="yellow"/>
        </w:rPr>
        <w:t>(e) for compliance with any judgment or decree or order issued under any law for the time being in force in India, or any judgment or order relating to claims of a contractual or civil nature under any law in force outside India;</w:t>
      </w:r>
    </w:p>
    <w:p>
      <w:pPr>
        <w:spacing w:after="160"/>
      </w:pPr>
      <w:r>
        <w:rPr>
          <w:highlight w:val="yellow"/>
        </w:rPr>
        <w:t>(f) for responding to a medical emergency involving a threat to the life or immediate threat to the health of the Data Principal or any other individual;</w:t>
      </w:r>
    </w:p>
    <w:p>
      <w:pPr>
        <w:spacing w:after="160"/>
      </w:pPr>
      <w:r>
        <w:rPr>
          <w:highlight w:val="yellow"/>
        </w:rPr>
        <w:t>(g) for taking measures to provide medical treatment or health services to any individual during an epidemic, outbreak of disease, or any other threat to public health;</w:t>
      </w:r>
    </w:p>
    <w:p>
      <w:pPr>
        <w:spacing w:after="160"/>
      </w:pPr>
      <w:r>
        <w:rPr>
          <w:highlight w:val="yellow"/>
        </w:rPr>
        <w:t>(h) for taking measures to ensure safety of, or provide assistance or services to, any individual during any disaster, or any breakdown of public order; or</w:t>
      </w:r>
    </w:p>
    <w:p>
      <w:pPr>
        <w:spacing w:after="160"/>
      </w:pPr>
      <w:r>
        <w:rPr>
          <w:highlight w:val="yellow"/>
        </w:rPr>
        <w:t>(i) for the purposes of employment or those related to safeguarding the employer from loss or liability, such as prevention of corporate espionage, maintenance of confidentiality of trade secrets, intellectual property, classified information or provision of any service or benefit sought by a Data Principal who is an employee.</w:t>
      </w:r>
    </w:p>
    <w:p>
      <w:r>
        <w:rPr>
          <w:b/>
          <w:color w:val="595959"/>
          <w:sz w:val="18"/>
        </w:rPr>
        <w:t>Previous text (superseded):</w:t>
      </w:r>
    </w:p>
    <w:p>
      <w:pPr>
        <w:spacing w:after="160"/>
      </w:pPr>
      <w:r>
        <w:rPr>
          <w:b/>
          <w:strike/>
          <w:color w:val="595959"/>
        </w:rPr>
        <w:t>Section 7 — Certain legitimate uses</w:t>
      </w:r>
    </w:p>
    <w:p>
      <w:pPr>
        <w:spacing w:after="160"/>
      </w:pPr>
      <w:r>
        <w:rPr>
          <w:strike/>
          <w:color w:val="595959"/>
        </w:rPr>
        <w:t>A Data Fiduciary may process personal data of a Data Principal for any of the following legitimate uses, namely —</w:t>
      </w:r>
    </w:p>
    <w:p>
      <w:pPr>
        <w:spacing w:after="160"/>
      </w:pPr>
      <w:r>
        <w:rPr>
          <w:strike/>
          <w:color w:val="595959"/>
        </w:rPr>
        <w:t>(a) for the specified purpose for which the Data Principal has voluntarily provided her personal data to the Data Fiduciary, and in respect of which she has not indicated to the Data Fiduciary that she does not consent to the use of her personal data;</w:t>
      </w:r>
    </w:p>
    <w:p>
      <w:pPr>
        <w:spacing w:after="160"/>
      </w:pPr>
      <w:r>
        <w:rPr>
          <w:strike/>
          <w:color w:val="595959"/>
        </w:rPr>
        <w:t>(b) for the State and any of its instrumentalities to provide or issue to the Data Principal such subsidy, benefit, service, certificate, licence or permit as may be prescribed, where —</w:t>
      </w:r>
      <w:r>
        <w:br/>
      </w:r>
      <w:r>
        <w:rPr>
          <w:strike/>
          <w:color w:val="595959"/>
        </w:rPr>
        <w:t>(i) she has previously consented to the processing of her personal data by the State or any of its instrumentalities for any subsidy, benefit, service, certificate, licence or permit; or</w:t>
      </w:r>
      <w:r>
        <w:br/>
      </w:r>
      <w:r>
        <w:rPr>
          <w:strike/>
          <w:color w:val="595959"/>
        </w:rPr>
        <w:t>(ii) such processing is in accordance with any policy formulated in accordance with any law for the time being in force, or any standards prescribed for that purpose;</w:t>
      </w:r>
    </w:p>
    <w:p>
      <w:pPr>
        <w:spacing w:after="160"/>
      </w:pPr>
      <w:r>
        <w:rPr>
          <w:strike/>
          <w:color w:val="595959"/>
        </w:rPr>
        <w:t>(c) for the performance by the State or any of its instrumentalities of any function under any law for the time being in force in India, or in the interest of sovereignty and integrity of India or security of the State, for that purpose;</w:t>
      </w:r>
    </w:p>
    <w:p>
      <w:pPr>
        <w:spacing w:after="160"/>
      </w:pPr>
      <w:r>
        <w:rPr>
          <w:strike/>
          <w:color w:val="595959"/>
        </w:rPr>
        <w:t>(d) for fulfilling any obligation under any law for the time being in force in India on any person to disclose any information to the State or any of its instrumentalities, subject to such processing being in accordance with the provisions regarding disclosure of such information in any other law for the time being in force;</w:t>
      </w:r>
    </w:p>
    <w:p>
      <w:pPr>
        <w:spacing w:after="160"/>
      </w:pPr>
      <w:r>
        <w:rPr>
          <w:strike/>
          <w:color w:val="595959"/>
        </w:rPr>
        <w:t>(e) for compliance with any judgment or decree or order issued under any law for the time being in force in India, or any judgment or order relating to claims of a contractual or civil nature under any law in force outside India;</w:t>
      </w:r>
    </w:p>
    <w:p>
      <w:pPr>
        <w:spacing w:after="160"/>
      </w:pPr>
      <w:r>
        <w:rPr>
          <w:strike/>
          <w:color w:val="595959"/>
        </w:rPr>
        <w:t>(f) for responding to a medical emergency involving a threat to the life or immediate threat to the health of the Data Principal or any other individual;</w:t>
      </w:r>
    </w:p>
    <w:p>
      <w:pPr>
        <w:spacing w:after="160"/>
      </w:pPr>
      <w:r>
        <w:rPr>
          <w:strike/>
          <w:color w:val="595959"/>
        </w:rPr>
        <w:t>(g) for taking measures to provide medical treatment or health services to any individual during an epidemic, outbreak of disease, or any other threat to public health;</w:t>
      </w:r>
    </w:p>
    <w:p>
      <w:pPr>
        <w:spacing w:after="160"/>
      </w:pPr>
      <w:r>
        <w:rPr>
          <w:strike/>
          <w:color w:val="595959"/>
        </w:rPr>
        <w:t>(h) for taking measures to ensure safety of, or provide assistance or services to, any individual during any disaster, or any breakdown of public order; or</w:t>
      </w:r>
    </w:p>
    <w:p>
      <w:pPr>
        <w:spacing w:after="160"/>
      </w:pPr>
      <w:r>
        <w:rPr>
          <w:strike/>
          <w:color w:val="595959"/>
        </w:rPr>
        <w:t>(i) for the purposes of employment or those related to safeguarding the employer from loss or liability, such as prevention of corporate espionage, maintenance of confidentiality of trade secrets, intellectual property, classified information or provision of any service to, or benefit sought by, Data Principal who is an employee.</w:t>
      </w:r>
    </w:p>
    <w:p>
      <w:r>
        <w:rPr>
          <w:i/>
          <w:color w:val="595959"/>
          <w:sz w:val="17"/>
        </w:rPr>
        <w:t>Note: In force eighteen months after notification (G.S.R. 843(E), group (c)) — not yet operative. Text corrected 2026-09-23 against the official Act PDF (SHA-256 4deb2398...7d15), independently verified twice (two PDF extraction methods, two review passes) — see docs/act_table_audit_2026-09-23.md.</w:t>
      </w:r>
    </w:p>
    <w:p/>
    <w:p>
      <w:bookmarkStart w:id="9" w:name="DPDPA_S8"/>
      <w:pPr>
        <w:pStyle w:val="Heading2"/>
      </w:pPr>
      <w:r>
        <w:rPr>
          <w:color w:val="1F3864"/>
        </w:rPr>
        <w:t>Section 8</w:t>
      </w:r>
      <w:bookmarkEnd w:id="9"/>
    </w:p>
    <w:p>
      <w:pPr>
        <w:spacing w:after="200"/>
      </w:pPr>
      <w:r>
        <w:rPr>
          <w:i/>
          <w:color w:val="595959"/>
          <w:sz w:val="17"/>
        </w:rPr>
        <w:t>Other  |  Status: Active  |  Effective: 2027-05-13</w:t>
      </w:r>
    </w:p>
    <w:p>
      <w:pPr>
        <w:spacing w:after="160"/>
      </w:pPr>
      <w:r>
        <w:rPr>
          <w:b/>
        </w:rPr>
        <w:t>Section 8 — General obligations of Data Fiduciary</w:t>
      </w:r>
    </w:p>
    <w:p>
      <w:pPr>
        <w:spacing w:after="160"/>
      </w:pPr>
      <w:r>
        <w:t>(1) Irrespective of any agreement to the contrary or failure of a Data Principal to carry out the duties provided under this Act, the Data Fiduciary shall be responsible for complying with the provisions of this Act and the rules made thereunder in respect of any processing undertaken by it or on its behalf by a Data Processor.</w:t>
      </w:r>
    </w:p>
    <w:p>
      <w:pPr>
        <w:spacing w:after="160"/>
      </w:pPr>
      <w:r>
        <w:t>(2) A Data Fiduciary may engage, appoint, employ, or otherwise involve a Data Processor to process personal data on its behalf for any activity related to offering of goods or services to Data Principals only under a valid contract.</w:t>
      </w:r>
    </w:p>
    <w:p>
      <w:pPr>
        <w:spacing w:after="160"/>
      </w:pPr>
      <w:r>
        <w:t>(3) Where personal data of a Data Principal is likely to be used to make a decision that affects her, or is likely to be disclosed to another Data Fiduciary, the Data Fiduciary shall ensure the completeness, accuracy and consistency of personal data.</w:t>
      </w:r>
    </w:p>
    <w:p>
      <w:pPr>
        <w:spacing w:after="160"/>
      </w:pPr>
      <w:r>
        <w:t>(4) Where personal data of a Data Principal is likely to be processed for any purpose not related to sub-section (3), the Data Fiduciary shall implement appropriate technical and organisational measures to ensure effective observance of the provisions of this Act and the rules made thereunder.</w:t>
      </w:r>
    </w:p>
    <w:p>
      <w:pPr>
        <w:spacing w:after="160"/>
      </w:pPr>
      <w:r>
        <w:t>(5) The Data Fiduciary shall protect personal data in its possession or under its control, including in respect of any processing undertaken by it or on its behalf by a Data Processor, by taking reasonable security safeguards to prevent personal data breach.</w:t>
      </w:r>
    </w:p>
    <w:p>
      <w:pPr>
        <w:spacing w:after="160"/>
      </w:pPr>
      <w:r>
        <w:t>(6) In the event of a personal data breach, the Data Fiduciary shall give the Board and each affected Data Principal, intimation of such breach in such form and manner as may be prescribed.</w:t>
      </w:r>
    </w:p>
    <w:p>
      <w:pPr>
        <w:spacing w:after="160"/>
      </w:pPr>
      <w:r>
        <w:t>(7) The Data Fiduciary shall erase personal data, upon the Data Principal withdrawing her consent or as soon as it is reasonable to assume that the specified purpose is no longer being served, whichever is earlier, unless retention is necessary for compliance with any law for the time being in force, and cause its Data Processor to erase any personal data that was made available by the Data Fiduciary for processing to such Data Processor.</w:t>
      </w:r>
    </w:p>
    <w:p>
      <w:pPr>
        <w:spacing w:after="160"/>
      </w:pPr>
      <w:r>
        <w:t>(8) The purpose shall be deemed to no longer be served, if — (a) the Data Principal does not approach the Data Fiduciary for the performance of the specified purpose; and (b) exercise of any right of the Data Principal under the provisions of this Act in relation to such processing, for such period as may be prescribed, which may be different for different classes of Data Fiduciaries and the specified purposes.</w:t>
      </w:r>
    </w:p>
    <w:p>
      <w:pPr>
        <w:spacing w:after="160"/>
      </w:pPr>
      <w:r>
        <w:t>(9) The Data Fiduciary shall publish, in such manner as may be prescribed, the business contact information of a Data Protection Officer, if applicable, or any other person who is able to answer on behalf of the Data Fiduciary, the questions if any, raised by the Data Principal about the processing of her personal data.</w:t>
      </w:r>
    </w:p>
    <w:p>
      <w:pPr>
        <w:spacing w:after="160"/>
      </w:pPr>
      <w:r>
        <w:t>(10) The Data Fiduciary shall establish an effective mechanism to redress the grievances of Data Principals.</w:t>
      </w:r>
    </w:p>
    <w:p>
      <w:pPr>
        <w:spacing w:after="160"/>
      </w:pPr>
      <w:r>
        <w:t>(11) For the purpose of clause (b) of sub-section (8), the Data Principal shall be deemed to have not approached the Data Fiduciary for the performance of the specified purpose, or exercised her right in relation to her personal data processed by the Data Fiduciary, if she has not initiated any contact with the Data Fiduciary for such performance or exercise of her right in person, or over telephone, or through any visual or electronic means, or through a letter, or by initiating any proceeding under any law for the time being in force, during such period.</w:t>
      </w:r>
    </w:p>
    <w:p>
      <w:r>
        <w:rPr>
          <w:i/>
          <w:color w:val="595959"/>
          <w:sz w:val="17"/>
        </w:rPr>
        <w:t>Note: In force eighteen months after notification (G.S.R. 843(E), group (c)) — not yet operative.</w:t>
      </w:r>
    </w:p>
    <w:p/>
    <w:p>
      <w:bookmarkStart w:id="10" w:name="DPDPA_S9"/>
      <w:pPr>
        <w:pStyle w:val="Heading2"/>
      </w:pPr>
      <w:r>
        <w:rPr>
          <w:color w:val="1F3864"/>
        </w:rPr>
        <w:t>Section 9</w:t>
      </w:r>
      <w:bookmarkEnd w:id="10"/>
    </w:p>
    <w:p>
      <w:pPr>
        <w:spacing w:after="200"/>
      </w:pPr>
      <w:r>
        <w:rPr>
          <w:i/>
          <w:color w:val="595959"/>
          <w:sz w:val="17"/>
        </w:rPr>
        <w:t>Children &amp; Persons with Disabilities  |  Status: Active  |  Effective: 2027-05-13</w:t>
      </w:r>
    </w:p>
    <w:p>
      <w:pPr>
        <w:spacing w:after="160"/>
      </w:pPr>
      <w:r>
        <w:rPr>
          <w:b/>
        </w:rPr>
        <w:t>Section 9 — Processing of personal data of children</w:t>
      </w:r>
    </w:p>
    <w:p>
      <w:pPr>
        <w:spacing w:after="160"/>
      </w:pPr>
      <w:r>
        <w:t>(1) The Data Fiduciary shall, before processing any personal data of a child or a person with disability who has a lawful guardian, obtain verifiable consent of the parent of the child or the lawful guardian, as the case may be, in such manner as may be prescribed.</w:t>
      </w:r>
    </w:p>
    <w:p>
      <w:pPr>
        <w:spacing w:after="160"/>
      </w:pPr>
      <w:r>
        <w:t>(2) The Data Fiduciary shall not undertake such processing of personal data that is likely to cause any detrimental effect on the well-being of a child.</w:t>
      </w:r>
    </w:p>
    <w:p>
      <w:pPr>
        <w:spacing w:after="160"/>
      </w:pPr>
      <w:r>
        <w:t>(3) The Data Fiduciary shall not undertake tracking or behavioural monitoring of children or targeted advertising directed at children.</w:t>
      </w:r>
    </w:p>
    <w:p>
      <w:pPr>
        <w:spacing w:after="160"/>
      </w:pPr>
      <w:r>
        <w:t>(4) The provisions of sub-sections (1) and (3) shall not apply to processing of personal data of a child by such class of Data Fiduciaries or for such purposes, and subject to such conditions, as may be prescribed.</w:t>
      </w:r>
    </w:p>
    <w:p>
      <w:pPr>
        <w:spacing w:after="160"/>
      </w:pPr>
      <w:r>
        <w:t>(5) The Central Government may notify the age above which the provisions of sub-sections (1) and (3) shall not apply, or apply to such extent as may be prescribed, to a Data Fiduciary or class of Data Fiduciaries, and the processing of personal data of a child by such Data Fiduciary or class of Data Fiduciaries is found by the Central Government to be verifiably safe, having regard to such factors as it may consider necessary.</w:t>
      </w:r>
    </w:p>
    <w:p>
      <w:r>
        <w:rPr>
          <w:i/>
          <w:color w:val="595959"/>
          <w:sz w:val="17"/>
        </w:rPr>
        <w:t>Note: In force eighteen months after notification (G.S.R. 843(E), group (c)) — not yet operative.</w:t>
      </w:r>
    </w:p>
    <w:p/>
    <w:p>
      <w:bookmarkStart w:id="11" w:name="DPDPA_S10"/>
      <w:pPr>
        <w:pStyle w:val="Heading2"/>
      </w:pPr>
      <w:r>
        <w:rPr>
          <w:color w:val="1F3864"/>
        </w:rPr>
        <w:t>Section 10</w:t>
      </w:r>
      <w:bookmarkEnd w:id="11"/>
    </w:p>
    <w:p>
      <w:pPr>
        <w:spacing w:after="200"/>
      </w:pPr>
      <w:r>
        <w:rPr>
          <w:i/>
          <w:color w:val="595959"/>
          <w:sz w:val="17"/>
        </w:rPr>
        <w:t>Significant Data Fiduciary  |  Status: Active  |  Effective: 2027-05-13</w:t>
      </w:r>
    </w:p>
    <w:p>
      <w:pPr>
        <w:spacing w:after="160"/>
      </w:pPr>
      <w:r>
        <w:rPr>
          <w:b/>
        </w:rPr>
        <w:t>Section 10 — Additional obligations of Significant Data Fiduciary</w:t>
      </w:r>
    </w:p>
    <w:p>
      <w:pPr>
        <w:spacing w:after="160"/>
      </w:pPr>
      <w:r>
        <w:t>(1) The Central Government may notify any Data Fiduciary or class of Data Fiduciaries as Significant Data Fiduciary, on the basis of an assessment of such relevant factors as it may determine, including —</w:t>
      </w:r>
      <w:r>
        <w:br/>
      </w:r>
      <w:r>
        <w:t>(a) the volume and sensitivity of personal data processed;</w:t>
      </w:r>
      <w:r>
        <w:br/>
      </w:r>
      <w:r>
        <w:t>(b) risk to the rights of Data Principal;</w:t>
      </w:r>
      <w:r>
        <w:br/>
      </w:r>
      <w:r>
        <w:t>(c) potential impact on the sovereignty and integrity of India;</w:t>
      </w:r>
      <w:r>
        <w:br/>
      </w:r>
      <w:r>
        <w:t>(d) risk to electoral democracy;</w:t>
      </w:r>
      <w:r>
        <w:br/>
      </w:r>
      <w:r>
        <w:t>(e) security of the State; and</w:t>
      </w:r>
      <w:r>
        <w:br/>
      </w:r>
      <w:r>
        <w:t>(f) public order.</w:t>
      </w:r>
    </w:p>
    <w:p>
      <w:pPr>
        <w:spacing w:after="160"/>
      </w:pPr>
      <w:r>
        <w:t>(2) The Significant Data Fiduciary shall —</w:t>
      </w:r>
      <w:r>
        <w:br/>
      </w:r>
      <w:r>
        <w:t>(a) appoint a Data Protection Officer who shall represent the Significant Data Fiduciary under the provisions of this Act and be based in India, who shall be responsible to the Board of Directors or similar governing body of the Significant Data Fiduciary, and shall be the point of contact for the grievance redressal mechanism referred to in the provisions of this Act;</w:t>
      </w:r>
      <w:r>
        <w:br/>
      </w:r>
      <w:r>
        <w:t>(b) appoint an independent data auditor to carry out the data audit, who shall evaluate the compliance of the Significant Data Fiduciary in accordance with the provisions of this Act; and</w:t>
      </w:r>
      <w:r>
        <w:br/>
      </w:r>
      <w:r>
        <w:t>(c) undertake the following measures, namely — (i) Data Protection Impact Assessment; (ii) periodic audit; and (iii) such other measures consistent with the provisions of this Act, as may be prescribed.</w:t>
      </w:r>
    </w:p>
    <w:p>
      <w:r>
        <w:rPr>
          <w:i/>
          <w:color w:val="595959"/>
          <w:sz w:val="17"/>
        </w:rPr>
        <w:t>Note: In force eighteen months after notification (G.S.R. 843(E), group (c)) — not yet operative.</w:t>
      </w:r>
    </w:p>
    <w:p/>
    <w:p>
      <w:bookmarkStart w:id="12" w:name="DPDPA_S11"/>
      <w:pPr>
        <w:pStyle w:val="Heading2"/>
      </w:pPr>
      <w:r>
        <w:rPr>
          <w:color w:val="1F3864"/>
        </w:rPr>
        <w:t>Section 11</w:t>
      </w:r>
      <w:bookmarkEnd w:id="12"/>
    </w:p>
    <w:p>
      <w:pPr>
        <w:spacing w:after="200"/>
      </w:pPr>
      <w:r>
        <w:rPr>
          <w:i/>
          <w:color w:val="595959"/>
          <w:sz w:val="17"/>
        </w:rPr>
        <w:t>Data Principal Rights  |  Status: Active  |  Effective: 2027-05-13</w:t>
      </w:r>
    </w:p>
    <w:p>
      <w:pPr>
        <w:spacing w:after="160"/>
      </w:pPr>
      <w:r>
        <w:rPr>
          <w:b/>
        </w:rPr>
        <w:t>Section 11 — Right to access information about personal data</w:t>
      </w:r>
    </w:p>
    <w:p>
      <w:pPr>
        <w:spacing w:after="160"/>
      </w:pPr>
      <w:r>
        <w:t>(1) The Data Principal shall have the right to obtain from the Data Fiduciary to whom she has previously given consent to the processing of her personal data, subject to such requirements as may be prescribed —</w:t>
      </w:r>
      <w:r>
        <w:br/>
      </w:r>
      <w:r>
        <w:t>(a) a summary of personal data which is being processed by such Data Fiduciary and the processing activities undertaken by that Data Fiduciary with respect to such personal data;</w:t>
      </w:r>
      <w:r>
        <w:br/>
      </w:r>
      <w:r>
        <w:t>(b) the identities of all other Data Fiduciaries and Data Processors with whom the personal data has been shared by such Data Fiduciary, along with a description of the personal data so shared; and</w:t>
      </w:r>
      <w:r>
        <w:br/>
      </w:r>
      <w:r>
        <w:t>(c) any other information related to the personal data of such Data Principal and its processing, as may be prescribed.</w:t>
      </w:r>
    </w:p>
    <w:p>
      <w:pPr>
        <w:spacing w:after="160"/>
      </w:pPr>
      <w:r>
        <w:t>(2) The provisions of clauses (b) and (c) of sub-section (1) shall not apply if the sharing of personal data of the Data Principal by the Data Fiduciary to any other Data Fiduciary is in compliance with the provisions of this Act or any other law for the time being in force for the time being, for the purposes of prevention or detection or investigation of an offence or cyber incident, or for prosecution or punishment of offences, pursuant to any receipt of a request in this behalf pertaining to such sharing by any other Data Fiduciary.</w:t>
      </w:r>
    </w:p>
    <w:p>
      <w:r>
        <w:rPr>
          <w:i/>
          <w:color w:val="595959"/>
          <w:sz w:val="17"/>
        </w:rPr>
        <w:t>Note: In force eighteen months after notification (G.S.R. 843(E), group (c)) — not yet operative.</w:t>
      </w:r>
    </w:p>
    <w:p/>
    <w:p>
      <w:bookmarkStart w:id="13" w:name="DPDPA_S12"/>
      <w:pPr>
        <w:pStyle w:val="Heading2"/>
      </w:pPr>
      <w:r>
        <w:rPr>
          <w:color w:val="1F3864"/>
        </w:rPr>
        <w:t>Section 12</w:t>
      </w:r>
      <w:bookmarkEnd w:id="13"/>
    </w:p>
    <w:p>
      <w:pPr>
        <w:spacing w:after="200"/>
      </w:pPr>
      <w:r>
        <w:rPr>
          <w:i/>
          <w:color w:val="595959"/>
          <w:sz w:val="17"/>
        </w:rPr>
        <w:t>Data Principal Rights  |  Status: Active  |  Effective: 2027-05-13</w:t>
      </w:r>
    </w:p>
    <w:p>
      <w:pPr>
        <w:spacing w:after="160"/>
      </w:pPr>
      <w:r>
        <w:rPr>
          <w:b/>
        </w:rPr>
        <w:t>Section 12 — Right to correction and erasure of personal data</w:t>
      </w:r>
    </w:p>
    <w:p>
      <w:pPr>
        <w:spacing w:after="160"/>
      </w:pPr>
      <w:r>
        <w:t>(1) A Data Principal, who has given consent to the processing of her personal data under the provisions of this Act, shall have the right to correction, completion, updating and erasure of such personal data as may be applicable, in accordance with the requirements and in the manner as may be prescribed, for the processing of such personal data by such Data Fiduciary.</w:t>
      </w:r>
    </w:p>
    <w:p>
      <w:pPr>
        <w:spacing w:after="160"/>
      </w:pPr>
      <w:r>
        <w:t>(2) A Data Fiduciary shall, upon receiving a request for correction, completion or updating from a Data Principal under sub-section (1) —</w:t>
      </w:r>
      <w:r>
        <w:br/>
      </w:r>
      <w:r>
        <w:t>(a) correct the inaccurate or misleading personal data;</w:t>
      </w:r>
      <w:r>
        <w:br/>
      </w:r>
      <w:r>
        <w:t>(b) complete the incomplete personal data; and</w:t>
      </w:r>
      <w:r>
        <w:br/>
      </w:r>
      <w:r>
        <w:t>(c) update the personal data.</w:t>
      </w:r>
    </w:p>
    <w:p>
      <w:pPr>
        <w:spacing w:after="160"/>
      </w:pPr>
      <w:r>
        <w:t>(3) A Data Fiduciary shall, upon receiving a request for erasure of personal data from a Data Principal under sub-section (1), erase her personal data and cause its Data Processor to also erase such personal data that was made available by such Data Fiduciary for processing to such Data Processor, unless retention of the same is necessary for the specified purpose or compliance with any law for the time being in force.</w:t>
      </w:r>
    </w:p>
    <w:p>
      <w:r>
        <w:rPr>
          <w:i/>
          <w:color w:val="595959"/>
          <w:sz w:val="17"/>
        </w:rPr>
        <w:t>Note: In force eighteen months after notification (G.S.R. 843(E), group (c)) — not yet operative.</w:t>
      </w:r>
    </w:p>
    <w:p/>
    <w:p>
      <w:bookmarkStart w:id="14" w:name="DPDPA_S13"/>
      <w:pPr>
        <w:pStyle w:val="Heading2"/>
      </w:pPr>
      <w:r>
        <w:rPr>
          <w:color w:val="1F3864"/>
        </w:rPr>
        <w:t>Section 13</w:t>
      </w:r>
      <w:bookmarkEnd w:id="14"/>
    </w:p>
    <w:p>
      <w:pPr>
        <w:spacing w:after="200"/>
      </w:pPr>
      <w:r>
        <w:rPr>
          <w:i/>
          <w:color w:val="595959"/>
          <w:sz w:val="17"/>
        </w:rPr>
        <w:t>Data Principal Rights  |  Status: Active  |  Effective: 2027-05-13</w:t>
      </w:r>
    </w:p>
    <w:p>
      <w:pPr>
        <w:spacing w:after="160"/>
      </w:pPr>
      <w:r>
        <w:rPr>
          <w:b/>
        </w:rPr>
        <w:t>Section 13 — Right of grievance redressal</w:t>
      </w:r>
    </w:p>
    <w:p>
      <w:pPr>
        <w:spacing w:after="160"/>
      </w:pPr>
      <w:r>
        <w:t>(1) A Data Principal shall have the right to have readily available means of grievance redressal provided by a Data Fiduciary or Consent Manager in respect of any act or omission of such Data Fiduciary or Consent Manager regarding the performance of its obligations in relation to the personal data of such Data Principal or the exercise of her rights under the provisions of this Act.</w:t>
      </w:r>
    </w:p>
    <w:p>
      <w:pPr>
        <w:spacing w:after="160"/>
      </w:pPr>
      <w:r>
        <w:t>(2) The Data Fiduciary or Consent Manager, as the case may be, shall respond to any grievance referred to in sub-section (1) within such period from the date of its receipt as may be prescribed.</w:t>
      </w:r>
    </w:p>
    <w:p>
      <w:pPr>
        <w:spacing w:after="160"/>
      </w:pPr>
      <w:r>
        <w:t>(3) A Data Principal shall exhaust the opportunity of redressal provided under sub-section (2) before approaching the Board.</w:t>
      </w:r>
    </w:p>
    <w:p>
      <w:r>
        <w:rPr>
          <w:i/>
          <w:color w:val="595959"/>
          <w:sz w:val="17"/>
        </w:rPr>
        <w:t>Note: In force eighteen months after notification (G.S.R. 843(E), group (c)) — not yet operative.</w:t>
      </w:r>
    </w:p>
    <w:p/>
    <w:p>
      <w:bookmarkStart w:id="15" w:name="DPDPA_S14"/>
      <w:pPr>
        <w:pStyle w:val="Heading2"/>
      </w:pPr>
      <w:r>
        <w:rPr>
          <w:color w:val="1F3864"/>
        </w:rPr>
        <w:t>Section 14</w:t>
      </w:r>
      <w:bookmarkEnd w:id="15"/>
    </w:p>
    <w:p>
      <w:pPr>
        <w:spacing w:after="200"/>
      </w:pPr>
      <w:r>
        <w:rPr>
          <w:i/>
          <w:color w:val="595959"/>
          <w:sz w:val="17"/>
        </w:rPr>
        <w:t>Data Principal Rights  |  Status: Active  |  Effective: 2027-05-13</w:t>
      </w:r>
    </w:p>
    <w:p>
      <w:pPr>
        <w:spacing w:after="160"/>
      </w:pPr>
      <w:r>
        <w:rPr>
          <w:b/>
        </w:rPr>
        <w:t>Section 14 — Right to nominate</w:t>
      </w:r>
    </w:p>
    <w:p>
      <w:pPr>
        <w:spacing w:after="160"/>
      </w:pPr>
      <w:r>
        <w:t>(1) A Data Principal shall have the right to nominate, in such manner as may be prescribed, any other individual, who shall, in the event of death or incapacity of the Data Principal, exercise the rights of the Data Principal in accordance with the provisions of this Act and the rules made thereunder.</w:t>
      </w:r>
    </w:p>
    <w:p>
      <w:pPr>
        <w:spacing w:after="160"/>
      </w:pPr>
      <w:r>
        <w:t>(2) For the purposes of sub-section (1), "incapacity" means inability to exercise the rights of the Data Principal under this Act due to unsoundness of mind or infirmity of body.</w:t>
      </w:r>
    </w:p>
    <w:p>
      <w:r>
        <w:rPr>
          <w:i/>
          <w:color w:val="595959"/>
          <w:sz w:val="17"/>
        </w:rPr>
        <w:t>Note: In force eighteen months after notification (G.S.R. 843(E), group (c)) — not yet operative.</w:t>
      </w:r>
    </w:p>
    <w:p/>
    <w:p>
      <w:bookmarkStart w:id="16" w:name="DPDPA_S15"/>
      <w:pPr>
        <w:pStyle w:val="Heading2"/>
      </w:pPr>
      <w:r>
        <w:rPr>
          <w:color w:val="1F3864"/>
        </w:rPr>
        <w:t>Section 15</w:t>
      </w:r>
      <w:bookmarkEnd w:id="16"/>
    </w:p>
    <w:p>
      <w:pPr>
        <w:spacing w:after="200"/>
      </w:pPr>
      <w:r>
        <w:rPr>
          <w:i/>
          <w:color w:val="595959"/>
          <w:sz w:val="17"/>
        </w:rPr>
        <w:t>Data Principal Rights  |  Status: Active  |  Effective: 2027-05-13</w:t>
      </w:r>
    </w:p>
    <w:p>
      <w:pPr>
        <w:spacing w:after="160"/>
      </w:pPr>
      <w:r>
        <w:rPr>
          <w:b/>
        </w:rPr>
        <w:t>Section 15 — Duties of Data Principal</w:t>
      </w:r>
    </w:p>
    <w:p>
      <w:pPr>
        <w:spacing w:after="160"/>
      </w:pPr>
      <w:r>
        <w:t>Every Data Principal shall — (a) comply with the provisions of all applicable laws for the time being in force while exercising rights under the provisions of this Act; (b) ensure not to impersonate another person while providing her personal data for a specified purpose; (c) ensure not to suppress any material information while providing her personal data for any document, unique identifier, proof of identity or proof of address issued by the State or any of its instrumentalities; (d) ensure not to register a false or frivolous grievance or complaint with a Data Fiduciary or the Board; and (e) furnish only such information as is verifiably authentic, while exercising the right to correction or erasure under the provisions of this Act or the rules made thereunder.</w:t>
      </w:r>
    </w:p>
    <w:p>
      <w:r>
        <w:rPr>
          <w:i/>
          <w:color w:val="595959"/>
          <w:sz w:val="17"/>
        </w:rPr>
        <w:t>Note: In force eighteen months after notification (G.S.R. 843(E), group (c)) — not yet operative.</w:t>
      </w:r>
    </w:p>
    <w:p/>
    <w:p>
      <w:bookmarkStart w:id="17" w:name="DPDPA_S16"/>
      <w:pPr>
        <w:pStyle w:val="Heading2"/>
      </w:pPr>
      <w:r>
        <w:rPr>
          <w:color w:val="1F3864"/>
        </w:rPr>
        <w:t>Section 16</w:t>
      </w:r>
      <w:bookmarkEnd w:id="17"/>
    </w:p>
    <w:p>
      <w:pPr>
        <w:spacing w:after="200"/>
      </w:pPr>
      <w:r>
        <w:rPr>
          <w:i/>
          <w:color w:val="595959"/>
          <w:sz w:val="17"/>
        </w:rPr>
        <w:t>Cross-Border Transfer  |  Status: Active  |  Effective: 2027-05-13</w:t>
      </w:r>
    </w:p>
    <w:p>
      <w:pPr>
        <w:spacing w:after="160"/>
      </w:pPr>
      <w:r>
        <w:rPr>
          <w:b/>
        </w:rPr>
        <w:t>Section 16 — Processing of personal data outside India</w:t>
      </w:r>
    </w:p>
    <w:p>
      <w:pPr>
        <w:spacing w:after="160"/>
      </w:pPr>
      <w:r>
        <w:t>(1) The Central Government may, by notification, restrict the transfer of personal data by a Data Fiduciary for processing to such country or territory outside India as may be so notified.</w:t>
      </w:r>
    </w:p>
    <w:p>
      <w:pPr>
        <w:spacing w:after="160"/>
      </w:pPr>
      <w:r>
        <w:t>(2) Nothing contained in this section shall restrict the applicability of any law for the time being in force in India that provides for a higher degree of protection for or restriction on transfer of personal data by a Data Fiduciary outside India, of any personal data, to any person or any country outside India.</w:t>
      </w:r>
    </w:p>
    <w:p>
      <w:r>
        <w:rPr>
          <w:i/>
          <w:color w:val="595959"/>
          <w:sz w:val="17"/>
        </w:rPr>
        <w:t>Note: In force eighteen months after notification (G.S.R. 843(E), group (c)) — not yet operative.</w:t>
      </w:r>
    </w:p>
    <w:p/>
    <w:p>
      <w:bookmarkStart w:id="18" w:name="DPDPA_S17"/>
      <w:pPr>
        <w:pStyle w:val="Heading2"/>
      </w:pPr>
      <w:r>
        <w:rPr>
          <w:color w:val="1F3864"/>
        </w:rPr>
        <w:t>Section 17</w:t>
      </w:r>
      <w:bookmarkEnd w:id="18"/>
    </w:p>
    <w:p>
      <w:pPr>
        <w:spacing w:after="200"/>
      </w:pPr>
      <w:r>
        <w:rPr>
          <w:i/>
          <w:color w:val="595959"/>
          <w:sz w:val="17"/>
        </w:rPr>
        <w:t>Exemptions  |  Status: Active  |  Effective: 2027-05-13</w:t>
      </w:r>
    </w:p>
    <w:p>
      <w:pPr>
        <w:spacing w:after="160"/>
      </w:pPr>
      <w:r>
        <w:rPr>
          <w:b/>
          <w:highlight w:val="yellow"/>
        </w:rPr>
        <w:t>Section 17 — Exemptions</w:t>
      </w:r>
    </w:p>
    <w:p>
      <w:pPr>
        <w:spacing w:after="160"/>
      </w:pPr>
      <w:r>
        <w:rPr>
          <w:highlight w:val="yellow"/>
        </w:rPr>
        <w:t>(1) The provisions of Chapter II, except sub-sections (1) and (5) of section 8, and those of Chapter III and section 16 shall not apply where — (a) the processing of personal data is necessary for enforcing any legal right or claim; (b) the processing of personal data by any court or tribunal or any other body in India which is entrusted by law with the performance of any judicial or quasi-judicial or regulatory or supervisory function, where such processing is necessary for the performance of such function; (c) personal data is processed in the interest of prevention, detection, investigation or prosecution of any offence or contravention of any law for the time being in force in India; (d) personal data of Data Principals not within the territory of India is processed pursuant to any contract entered into with any person outside the territory of India by any person based in India; (e) the processing is necessary for a scheme of compromise or arrangement or merger or amalgamation of two or more companies or a reconstruction by way of demerger or otherwise of a company, or transfer of undertaking of one or more company to another company, or involving division of one or more companies, approved by a court or tribunal or other authority competent to do so by any law for the time being in force; and (f) the processing is for the purpose of ascertaining the financial information and assets and liabilities of any person who has defaulted in payment due on account of a loan or advance taken from a financial institution, subject to such processing being in accordance with the provisions regarding disclosure of information or data in any other law for the time being in force.</w:t>
      </w:r>
    </w:p>
    <w:p>
      <w:pPr>
        <w:spacing w:after="160"/>
      </w:pPr>
      <w:r>
        <w:rPr>
          <w:highlight w:val="yellow"/>
        </w:rPr>
        <w:t>Explanation.— "default" and "financial institution" have the meanings assigned to them in sub-sections (12) and (14) of section 3 of the Insolvency and Bankruptcy Code, 2016.</w:t>
      </w:r>
    </w:p>
    <w:p>
      <w:pPr>
        <w:spacing w:after="160"/>
      </w:pPr>
      <w:r>
        <w:rPr>
          <w:highlight w:val="yellow"/>
        </w:rPr>
        <w:t>(2) The provisions of this Act shall not apply in respect of the processing of personal data — (a) by such instrumentality of the State as the Central Government may notify, in the interests of sovereignty and integrity of India, security of the State, friendly relations with foreign States, maintenance of public order or preventing incitement to any cognizable offence relating to any of these, and the processing by the Central Government of any personal data that such instrumentality may furnish to it; and (b) necessary for research, archiving or statistical purposes if the personal data is not to be used to take any decision specific to a Data Principal and such processing is carried on in accordance with such standards as may be prescribed.</w:t>
      </w:r>
    </w:p>
    <w:p>
      <w:pPr>
        <w:spacing w:after="160"/>
      </w:pPr>
      <w:r>
        <w:rPr>
          <w:highlight w:val="yellow"/>
        </w:rPr>
        <w:t>(3) The Central Government may, having regard to the volume and nature of personal data processed, notify certain Data Fiduciaries or class of Data Fiduciaries, including startups, as Data Fiduciaries to whom the provisions of section 5, sub-sections (3) and (7) of section 8 and sections 10 and 11 shall not apply.</w:t>
      </w:r>
    </w:p>
    <w:p>
      <w:pPr>
        <w:spacing w:after="160"/>
      </w:pPr>
      <w:r>
        <w:rPr>
          <w:highlight w:val="yellow"/>
        </w:rPr>
        <w:t>Explanation.— "startup" means a private limited company, partnership firm or limited liability partnership incorporated in India that is eligible to be, and is recognised as, a startup under the criteria and process notified by the department responsible for startups in the Central Government.</w:t>
      </w:r>
    </w:p>
    <w:p>
      <w:pPr>
        <w:spacing w:after="160"/>
      </w:pPr>
      <w:r>
        <w:rPr>
          <w:highlight w:val="yellow"/>
        </w:rPr>
        <w:t>(4) In respect of processing by the State or any instrumentality of the State, the provisions of sub-section (7) of section 8 and sub-section (3) of section 12 and, where such processing is for a purpose that does not include making of a decision that affects the Data Principal, sub-section (2) of section 12 shall not apply.</w:t>
      </w:r>
    </w:p>
    <w:p>
      <w:pPr>
        <w:spacing w:after="160"/>
      </w:pPr>
      <w:r>
        <w:rPr>
          <w:highlight w:val="yellow"/>
        </w:rPr>
        <w:t>(5) The Central Government may, before expiry of five years from the date of commencement of this Act, by notification, declare that any provision of this Act shall not apply to such Data Fiduciary or classes of Data Fiduciaries for such period as may be specified in the notification.</w:t>
      </w:r>
    </w:p>
    <w:p>
      <w:r>
        <w:rPr>
          <w:b/>
          <w:color w:val="595959"/>
          <w:sz w:val="18"/>
        </w:rPr>
        <w:t>Previous text (superseded):</w:t>
      </w:r>
    </w:p>
    <w:p>
      <w:pPr>
        <w:spacing w:after="160"/>
      </w:pPr>
      <w:r>
        <w:rPr>
          <w:b/>
          <w:strike/>
          <w:color w:val="595959"/>
        </w:rPr>
        <w:t>Section 17 — Exemptions</w:t>
      </w:r>
    </w:p>
    <w:p>
      <w:pPr>
        <w:spacing w:after="160"/>
      </w:pPr>
      <w:r>
        <w:rPr>
          <w:strike/>
          <w:color w:val="595959"/>
        </w:rPr>
        <w:t>(1) The provisions of Chapter II, except sub-sections (1) and (5) of section 8, and Chapter III shall not apply where — (a) processing of personal data is necessary for enforcing any legal right or claim; (b) processing of personal data by any court or tribunal or any other body in India which is entrusted by law with the performance of any judicial or quasi-judicial or regulatory or supervisory function, where such processing is necessary for the performance of such function; (c) processing of personal data is necessary for the purpose of prevention, detection, investigation or prosecution of any offence or contravention of any law for the time being in force in India; (d) processing of personal data of Data Principals not within the territory of India pursuant to any contract entered into with any person outside the territory of India, including any body corporate incorporated outside the territory of India, by any person based in India; (e) processing is necessary for a scheme of compromise or arrangement or merger or amalgamation of two or more companies or a reconstruction by way of demerger or otherwise of a company, or transfer of undertaking of one or more company to another company, or involving division of one or more companies, approved by a court, tribunal or other authority competent to do so by law; or (f) processing is for ascertaining the financial information and assets and liabilities of any person who has defaulted in payment due on account of a loan or advance taken from a financial institution, subject to such processing being in accordance with the provisions regarding disclosure of such information in any other law for the time being in force.</w:t>
      </w:r>
    </w:p>
    <w:p>
      <w:pPr>
        <w:spacing w:after="160"/>
      </w:pPr>
      <w:r>
        <w:rPr>
          <w:strike/>
          <w:color w:val="595959"/>
        </w:rPr>
        <w:t>(2) The provisions of this Act shall not apply in respect of the processing of personal data — (a) by such instrumentality of the State as the Central Government may notify, in the interest of sovereignty and integrity of India, security of the State, friendly relations with foreign States, maintenance of public order or preventing incitement to any cognizable offence relating to any of these, subject to such procedural safeguards as may be prescribed; and (b) necessary for research, archiving or statistical purposes if the personal data is not to be used to take any decision specific to a Data Principal and such processing is carried on in accordance with such standards as may be prescribed.</w:t>
      </w:r>
    </w:p>
    <w:p>
      <w:pPr>
        <w:spacing w:after="160"/>
      </w:pPr>
      <w:r>
        <w:rPr>
          <w:strike/>
          <w:color w:val="595959"/>
        </w:rPr>
        <w:t>(3) The Central Government may, before expiry of five years from the date of commencement of this Act, notify that any provision of this Act shall not apply to such class of Data Fiduciaries, including start-ups, for such period as may be specified in the notification, having regard to the volume and nature of personal data processed.</w:t>
      </w:r>
    </w:p>
    <w:p>
      <w:pPr>
        <w:spacing w:after="160"/>
      </w:pPr>
      <w:r>
        <w:rPr>
          <w:strike/>
          <w:color w:val="595959"/>
        </w:rPr>
        <w:t>(4) The provisions of sub-section (7) of section 8 and sub-section (3) of section 12, other than for the purposes referred to in clause (b) of sub-section (1) of this section, shall not apply in respect of processing by the State or any instrumentality of the State.</w:t>
      </w:r>
    </w:p>
    <w:p>
      <w:pPr>
        <w:spacing w:after="160"/>
      </w:pPr>
      <w:r>
        <w:rPr>
          <w:strike/>
          <w:color w:val="595959"/>
        </w:rPr>
        <w:t>(5) The Central Government may, by notification, exempt, from the application of provisions of this Act, the processing of personal data — (a) of Data Principals not within the territory of India; and (b) necessary for the purpose of research, archiving or statistical purposes, subject to such standards as may be prescribed.</w:t>
      </w:r>
    </w:p>
    <w:p>
      <w:r>
        <w:rPr>
          <w:i/>
          <w:color w:val="595959"/>
          <w:sz w:val="17"/>
        </w:rPr>
        <w:t>Note: In force eighteen months after notification (G.S.R. 843(E), group (c)) — not yet operative. Text corrected 2026-09-23 against the official Act PDF (SHA-256 4deb2398...7d15), independently verified twice (two PDF extraction methods, two review passes) — see docs/act_table_audit_2026-09-23.md.</w:t>
      </w:r>
    </w:p>
    <w:p/>
    <w:p>
      <w:bookmarkStart w:id="19" w:name="DPDPA_S18"/>
      <w:pPr>
        <w:pStyle w:val="Heading2"/>
      </w:pPr>
      <w:r>
        <w:rPr>
          <w:color w:val="1F3864"/>
        </w:rPr>
        <w:t>Section 18</w:t>
      </w:r>
      <w:bookmarkEnd w:id="19"/>
    </w:p>
    <w:p>
      <w:pPr>
        <w:spacing w:after="200"/>
      </w:pPr>
      <w:r>
        <w:rPr>
          <w:i/>
          <w:color w:val="595959"/>
          <w:sz w:val="17"/>
        </w:rPr>
        <w:t>Data Protection Board  |  Status: Active  |  Effective: 2025-11-13</w:t>
      </w:r>
    </w:p>
    <w:p>
      <w:pPr>
        <w:spacing w:after="160"/>
      </w:pPr>
      <w:r>
        <w:rPr>
          <w:b/>
        </w:rPr>
        <w:t>Section 18 — Establishment of Board</w:t>
      </w:r>
    </w:p>
    <w:p>
      <w:pPr>
        <w:spacing w:after="160"/>
      </w:pPr>
      <w:r>
        <w:t>(1) With effect from such date as the Central Government may, by notification, appoint, there shall be established, for the purposes of this Act, a Board to be called the Data Protection Board of India to exercise the powers conferred on, and perform the functions assigned to it, under this Act.</w:t>
      </w:r>
    </w:p>
    <w:p>
      <w:pPr>
        <w:spacing w:after="160"/>
      </w:pPr>
      <w:r>
        <w:t>(2) The Board shall be a body corporate by the name aforesaid having perpetual succession and a common seal, with power, subject to the provisions of this Act, to acquire, hold and dispose of property, both movable and immovable, and to contract, and shall, by the said name, sue or be sued.</w:t>
      </w:r>
    </w:p>
    <w:p>
      <w:pPr>
        <w:spacing w:after="160"/>
      </w:pPr>
      <w:r>
        <w:t>(3) The head office of the Board shall be at such place as the Central Government may notify.</w:t>
      </w:r>
    </w:p>
    <w:p>
      <w:r>
        <w:rPr>
          <w:i/>
          <w:color w:val="595959"/>
          <w:sz w:val="17"/>
        </w:rPr>
        <w:t>Note: Currently in force.</w:t>
      </w:r>
    </w:p>
    <w:p/>
    <w:p>
      <w:bookmarkStart w:id="20" w:name="DPDPA_S19"/>
      <w:pPr>
        <w:pStyle w:val="Heading2"/>
      </w:pPr>
      <w:r>
        <w:rPr>
          <w:color w:val="1F3864"/>
        </w:rPr>
        <w:t>Section 19</w:t>
      </w:r>
      <w:bookmarkEnd w:id="20"/>
    </w:p>
    <w:p>
      <w:pPr>
        <w:spacing w:after="200"/>
      </w:pPr>
      <w:r>
        <w:rPr>
          <w:i/>
          <w:color w:val="595959"/>
          <w:sz w:val="17"/>
        </w:rPr>
        <w:t>Data Protection Board  |  Status: Active  |  Effective: 2025-11-13</w:t>
      </w:r>
    </w:p>
    <w:p>
      <w:pPr>
        <w:spacing w:after="160"/>
      </w:pPr>
      <w:r>
        <w:rPr>
          <w:b/>
        </w:rPr>
        <w:t>Section 19 — Composition and qualifications for appointment of Chairperson and Members</w:t>
      </w:r>
    </w:p>
    <w:p>
      <w:pPr>
        <w:spacing w:after="160"/>
      </w:pPr>
      <w:r>
        <w:t>(1) The Board shall consist of a Chairperson and such number of other Members, as the Central Government may notify.</w:t>
      </w:r>
    </w:p>
    <w:p>
      <w:pPr>
        <w:spacing w:after="160"/>
      </w:pPr>
      <w:r>
        <w:t>(2) The Chairperson and other Members of the Board shall be appointed by the Central Government in such manner as may be prescribed.</w:t>
      </w:r>
    </w:p>
    <w:p>
      <w:pPr>
        <w:spacing w:after="160"/>
      </w:pPr>
      <w:r>
        <w:t>(3) The Chairperson and other Members of the Board shall be a person of ability, integrity and standing who has specialised knowledge or practical experience of not less than the prescribed period, in the areas including data governance, administration or implementation of laws related to data protection, dispute resolution, information and communication technology, digital economy, law, regulation or techno-regulation, or in any other field, which in the opinion of the Central Government, may be useful to the Board, and at least one of these members shall be an expert in the field of law.</w:t>
      </w:r>
    </w:p>
    <w:p>
      <w:r>
        <w:rPr>
          <w:i/>
          <w:color w:val="595959"/>
          <w:sz w:val="17"/>
        </w:rPr>
        <w:t>Note: Currently in force.</w:t>
      </w:r>
    </w:p>
    <w:p/>
    <w:p>
      <w:bookmarkStart w:id="21" w:name="DPDPA_S20"/>
      <w:pPr>
        <w:pStyle w:val="Heading2"/>
      </w:pPr>
      <w:r>
        <w:rPr>
          <w:color w:val="1F3864"/>
        </w:rPr>
        <w:t>Section 20</w:t>
      </w:r>
      <w:bookmarkEnd w:id="21"/>
    </w:p>
    <w:p>
      <w:pPr>
        <w:spacing w:after="200"/>
      </w:pPr>
      <w:r>
        <w:rPr>
          <w:i/>
          <w:color w:val="595959"/>
          <w:sz w:val="17"/>
        </w:rPr>
        <w:t>Data Protection Board  |  Status: Active  |  Effective: 2025-11-13</w:t>
      </w:r>
    </w:p>
    <w:p>
      <w:pPr>
        <w:spacing w:after="160"/>
      </w:pPr>
      <w:r>
        <w:rPr>
          <w:b/>
        </w:rPr>
        <w:t>Section 20 — Salary, allowances payable to and term of office of Chairperson and Members</w:t>
      </w:r>
    </w:p>
    <w:p>
      <w:pPr>
        <w:spacing w:after="160"/>
      </w:pPr>
      <w:r>
        <w:t>(1) The salary and allowances payable to, and other terms and conditions of service of, the Chairperson and Members shall be such as may be prescribed and shall not be varied to their disadvantage after their appointment.</w:t>
      </w:r>
    </w:p>
    <w:p>
      <w:pPr>
        <w:spacing w:after="160"/>
      </w:pPr>
      <w:r>
        <w:t>(2) The Chairperson and each Member shall hold office for a term of two years from the date on which he enters upon his office, and shall be eligible for re-appointment.</w:t>
      </w:r>
    </w:p>
    <w:p>
      <w:r>
        <w:rPr>
          <w:i/>
          <w:color w:val="595959"/>
          <w:sz w:val="17"/>
        </w:rPr>
        <w:t>Note: Currently in force.</w:t>
      </w:r>
    </w:p>
    <w:p/>
    <w:p>
      <w:bookmarkStart w:id="22" w:name="DPDPA_S21"/>
      <w:pPr>
        <w:pStyle w:val="Heading2"/>
      </w:pPr>
      <w:r>
        <w:rPr>
          <w:color w:val="1F3864"/>
        </w:rPr>
        <w:t>Section 21</w:t>
      </w:r>
      <w:bookmarkEnd w:id="22"/>
    </w:p>
    <w:p>
      <w:pPr>
        <w:spacing w:after="200"/>
      </w:pPr>
      <w:r>
        <w:rPr>
          <w:i/>
          <w:color w:val="595959"/>
          <w:sz w:val="17"/>
        </w:rPr>
        <w:t>Data Protection Board  |  Status: Active  |  Effective: 2025-11-13</w:t>
      </w:r>
    </w:p>
    <w:p>
      <w:pPr>
        <w:spacing w:after="160"/>
      </w:pPr>
      <w:r>
        <w:rPr>
          <w:b/>
        </w:rPr>
        <w:t>Section 21 — Disqualifications for appointment and continuation as Chairperson and Members of Board</w:t>
      </w:r>
    </w:p>
    <w:p>
      <w:pPr>
        <w:spacing w:after="160"/>
      </w:pPr>
      <w:r>
        <w:t>(1) A person shall be disqualified for being appointed, or for continuing, as the Chairperson or a Member where he — (a) has been adjudged as an insolvent; (b) has been convicted of an offence which involves moral turpitude; (c) has become physically or mentally incapable of acting as such Chairperson or Member; (d) has acquired such financial or other interest as is likely to affect prejudicially his functions as such Chairperson or a Member; or (e) has so abused his position as to render his continuance in office prejudicial to the public interest.</w:t>
      </w:r>
    </w:p>
    <w:p>
      <w:pPr>
        <w:spacing w:after="160"/>
      </w:pPr>
      <w:r>
        <w:t>(2) No person referred to in sub-section (1) shall be removed from his office unless he has been given an opportunity of being heard in the matter.</w:t>
      </w:r>
    </w:p>
    <w:p>
      <w:r>
        <w:rPr>
          <w:i/>
          <w:color w:val="595959"/>
          <w:sz w:val="17"/>
        </w:rPr>
        <w:t>Note: Currently in force.</w:t>
      </w:r>
    </w:p>
    <w:p/>
    <w:p>
      <w:bookmarkStart w:id="23" w:name="DPDPA_S22"/>
      <w:pPr>
        <w:pStyle w:val="Heading2"/>
      </w:pPr>
      <w:r>
        <w:rPr>
          <w:color w:val="1F3864"/>
        </w:rPr>
        <w:t>Section 22</w:t>
      </w:r>
      <w:bookmarkEnd w:id="23"/>
    </w:p>
    <w:p>
      <w:pPr>
        <w:spacing w:after="200"/>
      </w:pPr>
      <w:r>
        <w:rPr>
          <w:i/>
          <w:color w:val="595959"/>
          <w:sz w:val="17"/>
        </w:rPr>
        <w:t>Data Protection Board  |  Status: Active  |  Effective: 2025-11-13</w:t>
      </w:r>
    </w:p>
    <w:p>
      <w:pPr>
        <w:spacing w:after="160"/>
      </w:pPr>
      <w:r>
        <w:rPr>
          <w:b/>
        </w:rPr>
        <w:t>Section 22 — Resignation by Members and filling of vacancy</w:t>
      </w:r>
    </w:p>
    <w:p>
      <w:pPr>
        <w:spacing w:after="160"/>
      </w:pPr>
      <w:r>
        <w:t>(1) The Chairperson or any Member may, by notice in writing under his hand addressed to the Central Government, resign his office: Provided that the Chairperson or the Member shall continue to hold office until the expiry of three months from the date of receipt of such notice by the Central Government or until a person duly appointed as his successor enters upon his office or until the expiry of his term of office, whichever is earliest.</w:t>
      </w:r>
    </w:p>
    <w:p>
      <w:pPr>
        <w:spacing w:after="160"/>
      </w:pPr>
      <w:r>
        <w:t>(2) A vacancy caused by resignation or removal of the Chairperson or any Member, or by any other reason, shall be filled by fresh appointment.</w:t>
      </w:r>
    </w:p>
    <w:p>
      <w:pPr>
        <w:spacing w:after="160"/>
      </w:pPr>
      <w:r>
        <w:t>(3) The Chairperson or Member shall not, for a period of one year from the date of cessation of office, accept any employment in any organisation which has been a party to a proceeding before the Board under the provisions of this Act, without the prior approval of the Central Government: Provided that nothing contained in this sub-section shall apply where such employment is under the Central Government or a State Government, or in a Union territory, or a local authority, or in any statutory authority, or any corporation established by or under any Central, State or provincial Act, or a Government company as defined in clause (45) of section 2 of the Companies Act, 2013, subject to the condition that the Chairperson or the Member discloses such subsequent employment to the concerned organisation, where he has passed an order or issued a direction in relation to such organisation, under the provisions of this Act, during his term as such Chairperson or Member.</w:t>
      </w:r>
    </w:p>
    <w:p>
      <w:r>
        <w:rPr>
          <w:i/>
          <w:color w:val="595959"/>
          <w:sz w:val="17"/>
        </w:rPr>
        <w:t>Note: Currently in force.</w:t>
      </w:r>
    </w:p>
    <w:p/>
    <w:p>
      <w:bookmarkStart w:id="24" w:name="DPDPA_S23"/>
      <w:pPr>
        <w:pStyle w:val="Heading2"/>
      </w:pPr>
      <w:r>
        <w:rPr>
          <w:color w:val="1F3864"/>
        </w:rPr>
        <w:t>Section 23</w:t>
      </w:r>
      <w:bookmarkEnd w:id="24"/>
    </w:p>
    <w:p>
      <w:pPr>
        <w:spacing w:after="200"/>
      </w:pPr>
      <w:r>
        <w:rPr>
          <w:i/>
          <w:color w:val="595959"/>
          <w:sz w:val="17"/>
        </w:rPr>
        <w:t>Data Protection Board  |  Status: Active  |  Effective: 2025-11-13</w:t>
      </w:r>
    </w:p>
    <w:p>
      <w:pPr>
        <w:spacing w:after="160"/>
      </w:pPr>
      <w:r>
        <w:rPr>
          <w:b/>
        </w:rPr>
        <w:t>Section 23 — Proceedings of Board</w:t>
      </w:r>
    </w:p>
    <w:p>
      <w:pPr>
        <w:spacing w:after="160"/>
      </w:pPr>
      <w:r>
        <w:t>(1) The Board shall meet at such times and places, and shall observe such procedure in regard to the transaction of business at its meetings, including by digital means, as may be prescribed, and the orders and directions of the Board shall be authenticated by the signature of the Chairperson or any other officer of the Board authorised by the Chairperson.</w:t>
      </w:r>
    </w:p>
    <w:p>
      <w:pPr>
        <w:spacing w:after="160"/>
      </w:pPr>
      <w:r>
        <w:t>(2) No act or proceeding of the Board shall be invalid merely by reason of — (a) any vacancy in, or any defect in the constitution of, the Board; or (b) any defect in the appointment of a person acting as the Chairperson or as a Member of the Board; or (c) any irregularity in the procedure of the Board not affecting the merits of the case.</w:t>
      </w:r>
    </w:p>
    <w:p>
      <w:pPr>
        <w:spacing w:after="160"/>
      </w:pPr>
      <w:r>
        <w:t>(3) If, for any reason, the Chairperson is unable to attend any meeting of the Board, the senior-most Member shall preside at the meeting and discharge the functions of the Chairperson till such time as the Chairperson resumes his office.</w:t>
      </w:r>
    </w:p>
    <w:p>
      <w:r>
        <w:rPr>
          <w:i/>
          <w:color w:val="595959"/>
          <w:sz w:val="17"/>
        </w:rPr>
        <w:t>Note: Currently in force.</w:t>
      </w:r>
    </w:p>
    <w:p/>
    <w:p>
      <w:bookmarkStart w:id="25" w:name="DPDPA_S24"/>
      <w:pPr>
        <w:pStyle w:val="Heading2"/>
      </w:pPr>
      <w:r>
        <w:rPr>
          <w:color w:val="1F3864"/>
        </w:rPr>
        <w:t>Section 24</w:t>
      </w:r>
      <w:bookmarkEnd w:id="25"/>
    </w:p>
    <w:p>
      <w:pPr>
        <w:spacing w:after="200"/>
      </w:pPr>
      <w:r>
        <w:rPr>
          <w:i/>
          <w:color w:val="595959"/>
          <w:sz w:val="17"/>
        </w:rPr>
        <w:t>Data Protection Board  |  Status: Active  |  Effective: 2025-11-13</w:t>
      </w:r>
    </w:p>
    <w:p>
      <w:pPr>
        <w:spacing w:after="160"/>
      </w:pPr>
      <w:r>
        <w:rPr>
          <w:b/>
        </w:rPr>
        <w:t>Section 24 — Officers and employees of Board</w:t>
      </w:r>
    </w:p>
    <w:p>
      <w:pPr>
        <w:spacing w:after="160"/>
      </w:pPr>
      <w:r>
        <w:t>The Board may, with the previous approval of the Central Government, appoint such officers and employees as it may consider necessary for the efficient discharge of its functions under this Act, and the salaries and allowances payable to, and other terms and conditions of service of, the officers and employees of the Board shall be such as may be prescribed.</w:t>
      </w:r>
    </w:p>
    <w:p>
      <w:r>
        <w:rPr>
          <w:i/>
          <w:color w:val="595959"/>
          <w:sz w:val="17"/>
        </w:rPr>
        <w:t>Note: Currently in force.</w:t>
      </w:r>
    </w:p>
    <w:p/>
    <w:p>
      <w:bookmarkStart w:id="26" w:name="DPDPA_S25"/>
      <w:pPr>
        <w:pStyle w:val="Heading2"/>
      </w:pPr>
      <w:r>
        <w:rPr>
          <w:color w:val="1F3864"/>
        </w:rPr>
        <w:t>Section 25</w:t>
      </w:r>
      <w:bookmarkEnd w:id="26"/>
    </w:p>
    <w:p>
      <w:pPr>
        <w:spacing w:after="200"/>
      </w:pPr>
      <w:r>
        <w:rPr>
          <w:i/>
          <w:color w:val="595959"/>
          <w:sz w:val="17"/>
        </w:rPr>
        <w:t>Data Protection Board  |  Status: Active  |  Effective: 2025-11-13</w:t>
      </w:r>
    </w:p>
    <w:p>
      <w:pPr>
        <w:spacing w:after="160"/>
      </w:pPr>
      <w:r>
        <w:rPr>
          <w:b/>
        </w:rPr>
        <w:t>Section 25 — Members and officers of Board to be public servants</w:t>
      </w:r>
    </w:p>
    <w:p>
      <w:pPr>
        <w:spacing w:after="160"/>
      </w:pPr>
      <w:r>
        <w:t>The Chairperson, Members, officers and employees of the Board shall be deemed, when acting or purporting to act in pursuance of any provisions of this Act, to be public servants within the meaning of section 21 of the Indian Penal Code.</w:t>
      </w:r>
    </w:p>
    <w:p>
      <w:r>
        <w:rPr>
          <w:i/>
          <w:color w:val="595959"/>
          <w:sz w:val="17"/>
        </w:rPr>
        <w:t>Note: Currently in force.</w:t>
      </w:r>
    </w:p>
    <w:p/>
    <w:p>
      <w:bookmarkStart w:id="27" w:name="DPDPA_S26"/>
      <w:pPr>
        <w:pStyle w:val="Heading2"/>
      </w:pPr>
      <w:r>
        <w:rPr>
          <w:color w:val="1F3864"/>
        </w:rPr>
        <w:t>Section 26</w:t>
      </w:r>
      <w:bookmarkEnd w:id="27"/>
    </w:p>
    <w:p>
      <w:pPr>
        <w:spacing w:after="200"/>
      </w:pPr>
      <w:r>
        <w:rPr>
          <w:i/>
          <w:color w:val="595959"/>
          <w:sz w:val="17"/>
        </w:rPr>
        <w:t>Data Protection Board  |  Status: Active  |  Effective: 2025-11-13</w:t>
      </w:r>
    </w:p>
    <w:p>
      <w:pPr>
        <w:spacing w:after="160"/>
      </w:pPr>
      <w:r>
        <w:rPr>
          <w:b/>
          <w:highlight w:val="yellow"/>
        </w:rPr>
        <w:t>Section 26 — Powers of Chairperson</w:t>
      </w:r>
    </w:p>
    <w:p>
      <w:pPr>
        <w:spacing w:after="160"/>
      </w:pPr>
      <w:r>
        <w:rPr>
          <w:highlight w:val="yellow"/>
        </w:rPr>
        <w:t>The Chairperson shall exercise the following powers, namely —</w:t>
      </w:r>
    </w:p>
    <w:p>
      <w:pPr>
        <w:spacing w:after="160"/>
      </w:pPr>
      <w:r>
        <w:rPr>
          <w:highlight w:val="yellow"/>
        </w:rPr>
        <w:t>(a) general superintendence and giving direction in respect of all administrative matters of the Board;</w:t>
      </w:r>
    </w:p>
    <w:p>
      <w:pPr>
        <w:spacing w:after="160"/>
      </w:pPr>
      <w:r>
        <w:rPr>
          <w:highlight w:val="yellow"/>
        </w:rPr>
        <w:t>(b) authorise any officer of the Board to scrutinise any intimation, complaint, reference or correspondence addressed to the Board; and</w:t>
      </w:r>
    </w:p>
    <w:p>
      <w:pPr>
        <w:spacing w:after="160"/>
      </w:pPr>
      <w:r>
        <w:rPr>
          <w:highlight w:val="yellow"/>
        </w:rPr>
        <w:t>(c) authorise performance of any of the functions of the Board and conduct any of its proceedings, by an individual Member or groups of Members and to allocate proceedings among them.</w:t>
      </w:r>
    </w:p>
    <w:p>
      <w:r>
        <w:rPr>
          <w:b/>
          <w:color w:val="595959"/>
          <w:sz w:val="18"/>
        </w:rPr>
        <w:t>Previous text (superseded):</w:t>
      </w:r>
    </w:p>
    <w:p>
      <w:pPr>
        <w:spacing w:after="160"/>
      </w:pPr>
      <w:r>
        <w:rPr>
          <w:b/>
          <w:strike/>
          <w:color w:val="595959"/>
        </w:rPr>
        <w:t>Section 26 — Powers of Chairperson</w:t>
      </w:r>
    </w:p>
    <w:p>
      <w:pPr>
        <w:spacing w:after="160"/>
      </w:pPr>
      <w:r>
        <w:rPr>
          <w:strike/>
          <w:color w:val="595959"/>
        </w:rPr>
        <w:t>(1) The Chairperson shall exercise such powers, as may be prescribed, of general superintendence and direction in respect of all administrative matters of the Board: Provided that the Chairperson may authorise any Member or officer of the Board to scrutinise any intimation, complaint, reference or direction received by the Board, in accordance with the provisions of this Act.</w:t>
      </w:r>
    </w:p>
    <w:p>
      <w:pPr>
        <w:spacing w:after="160"/>
      </w:pPr>
      <w:r>
        <w:rPr>
          <w:strike/>
          <w:color w:val="595959"/>
        </w:rPr>
        <w:t>(2) The Chairperson may authorise any Member or a group of Members to exercise such powers and perform such functions as may be prescribed and such Member or group of Members may exercise such powers and perform such functions, including conducting proceedings of the Board under this Act, subject to such conditions as may be specified in such authorisation.</w:t>
      </w:r>
    </w:p>
    <w:p>
      <w:pPr>
        <w:spacing w:after="160"/>
      </w:pPr>
      <w:r>
        <w:rPr>
          <w:strike/>
          <w:color w:val="595959"/>
        </w:rPr>
        <w:t>(3) The Chairperson may constitute Benches, as may be necessary, comprising one or more Members for exercise of the powers and performance of the functions of the Board and allocate the requisite items of work amongst such Benches.</w:t>
      </w:r>
    </w:p>
    <w:p>
      <w:r>
        <w:rPr>
          <w:i/>
          <w:color w:val="595959"/>
          <w:sz w:val="17"/>
        </w:rPr>
        <w:t>Note: Currently in force. Text corrected 2026-09-23 against the official Act PDF (SHA-256 4deb2398...7d15), independently verified twice (two PDF extraction methods, two review passes) — see docs/act_table_audit_2026-09-23.md.</w:t>
      </w:r>
    </w:p>
    <w:p/>
    <w:p>
      <w:bookmarkStart w:id="28" w:name="DPDPA_S27_1a_c_e_2_3"/>
      <w:pPr>
        <w:pStyle w:val="Heading2"/>
      </w:pPr>
      <w:r>
        <w:rPr>
          <w:color w:val="1F3864"/>
        </w:rPr>
        <w:t>Section 27(1)(a)-(c),(e),(2),(3)</w:t>
      </w:r>
      <w:bookmarkEnd w:id="28"/>
    </w:p>
    <w:p>
      <w:pPr>
        <w:spacing w:after="200"/>
      </w:pPr>
      <w:r>
        <w:rPr>
          <w:i/>
          <w:color w:val="595959"/>
          <w:sz w:val="17"/>
        </w:rPr>
        <w:t>Data Protection Board  |  Status: Active  |  Effective: 2027-05-13</w:t>
      </w:r>
    </w:p>
    <w:p>
      <w:pPr>
        <w:spacing w:after="160"/>
      </w:pPr>
      <w:r>
        <w:rPr>
          <w:b/>
        </w:rPr>
        <w:t>Section 27(1)(a)-(c),(e),(2),(3) — Powers and functions of Board</w:t>
      </w:r>
    </w:p>
    <w:p>
      <w:pPr>
        <w:spacing w:after="160"/>
      </w:pPr>
      <w:r>
        <w:t>(1) The Board shall, on receipt of — (a) an intimation regarding a personal data breach under sub-section (6) of section 8, direct any urgent remedial or mitigation measures in the event of a personal data breach, inquire into such personal data breach and impose penalty as provided in this Act; (b) a complaint made by a Data Principal in respect of a breach in relation to her personal data, or the provisions of this Act, that is likely to affect the rights of Data Principals, or a reference made by the Central Government or a State Government, or in compliance of the directions of any Court, in relation to a breach in respect of provisions of this Act by a Data Fiduciary or Data Processor, inquire into such breach and impose penalty as provided in this Act; (c) a complaint against a Consent Manager registered under this Act, for breach of any of its obligations under this Act, inquire into such breach and impose penalty as provided in this Act; (e) any reference made by the Central Government under sub-section (2) of section 37, inquire into breach of provisions of that sub-section by an intermediary and impose penalty as provided in this Act.</w:t>
      </w:r>
    </w:p>
    <w:p>
      <w:pPr>
        <w:spacing w:after="160"/>
      </w:pPr>
      <w:r>
        <w:t>(2) The Board may, after making such inquiry as may be prescribed, issue such directions and take such action, as may be necessary, to any person for effective discharge of its functions under this Act, after giving such person an opportunity of being heard and for reasons to be recorded in writing.</w:t>
      </w:r>
    </w:p>
    <w:p>
      <w:pPr>
        <w:spacing w:after="160"/>
      </w:pPr>
      <w:r>
        <w:t>(3) The Board may, on receipt of a representation from a person affected by any direction issued under this section, or on receipt of a reference in this behalf from the Central Government or a State Government, and after giving such person and the Central Government or the State Government, as the case may be, an opportunity of being heard, modify, suspend, withdraw or cancel any direction issued under this section and while doing so, may impose any terms and conditions as it thinks fit.</w:t>
      </w:r>
    </w:p>
    <w:p>
      <w:r>
        <w:rPr>
          <w:i/>
          <w:color w:val="595959"/>
          <w:sz w:val="17"/>
        </w:rPr>
        <w:t>Note: In force eighteen months after notification (G.S.R. 843(E), group (c)) — not yet operative.</w:t>
      </w:r>
    </w:p>
    <w:p/>
    <w:p>
      <w:bookmarkStart w:id="29" w:name="DPDPA_S27_1d"/>
      <w:pPr>
        <w:pStyle w:val="Heading2"/>
      </w:pPr>
      <w:r>
        <w:rPr>
          <w:color w:val="1F3864"/>
        </w:rPr>
        <w:t>Section 27(1)(d)</w:t>
      </w:r>
      <w:bookmarkEnd w:id="29"/>
    </w:p>
    <w:p>
      <w:pPr>
        <w:spacing w:after="200"/>
      </w:pPr>
      <w:r>
        <w:rPr>
          <w:i/>
          <w:color w:val="595959"/>
          <w:sz w:val="17"/>
        </w:rPr>
        <w:t>Consent Manager  |  Status: Active  |  Effective: 2026-11-13</w:t>
      </w:r>
    </w:p>
    <w:p>
      <w:pPr>
        <w:spacing w:after="160"/>
      </w:pPr>
      <w:r>
        <w:rPr>
          <w:b/>
        </w:rPr>
        <w:t>Section 27(1)(d) — Board's power over Consent Manager registration breaches</w:t>
      </w:r>
    </w:p>
    <w:p>
      <w:pPr>
        <w:spacing w:after="160"/>
      </w:pPr>
      <w:r>
        <w:t>On receipt of an intimation of breach of any condition of registration referred to in sub-section (9) of section 6, the Board shall inquire into such breach and impose penalty as provided in this Act.</w:t>
      </w:r>
    </w:p>
    <w:p>
      <w:r>
        <w:rPr>
          <w:i/>
          <w:color w:val="595959"/>
          <w:sz w:val="17"/>
        </w:rPr>
        <w:t>Note: In force one year after notification (G.S.R. 843(E), group (b)).</w:t>
      </w:r>
    </w:p>
    <w:p/>
    <w:p>
      <w:bookmarkStart w:id="30" w:name="DPDPA_S28"/>
      <w:pPr>
        <w:pStyle w:val="Heading2"/>
      </w:pPr>
      <w:r>
        <w:rPr>
          <w:color w:val="1F3864"/>
        </w:rPr>
        <w:t>Section 28</w:t>
      </w:r>
      <w:bookmarkEnd w:id="30"/>
    </w:p>
    <w:p>
      <w:pPr>
        <w:spacing w:after="200"/>
      </w:pPr>
      <w:r>
        <w:rPr>
          <w:i/>
          <w:color w:val="595959"/>
          <w:sz w:val="17"/>
        </w:rPr>
        <w:t>Data Protection Board  |  Status: Active  |  Effective: 2027-05-13</w:t>
      </w:r>
    </w:p>
    <w:p>
      <w:pPr>
        <w:spacing w:after="160"/>
      </w:pPr>
      <w:r>
        <w:rPr>
          <w:b/>
          <w:highlight w:val="yellow"/>
        </w:rPr>
        <w:t>Section 28 — Procedure to be followed by Board</w:t>
      </w:r>
    </w:p>
    <w:p>
      <w:pPr>
        <w:spacing w:after="160"/>
      </w:pPr>
      <w:r>
        <w:rPr>
          <w:highlight w:val="yellow"/>
        </w:rPr>
        <w:t>(1) The Board shall function as an independent body and shall, as far as practicable, function as a digital office, with the receipt of complaints and the allocation, hearing and pronouncement of decisions in respect of the same being digital by design, and adopt such techno-legal measures as may be prescribed.</w:t>
      </w:r>
    </w:p>
    <w:p>
      <w:pPr>
        <w:spacing w:after="160"/>
      </w:pPr>
      <w:r>
        <w:rPr>
          <w:highlight w:val="yellow"/>
        </w:rPr>
        <w:t>(2) The Board may, on receipt of an intimation or complaint or reference or directions as referred to in sub-section (1) of section 27, take action in accordance with the provisions of this Act and the rules made thereunder.</w:t>
      </w:r>
    </w:p>
    <w:p>
      <w:pPr>
        <w:spacing w:after="160"/>
      </w:pPr>
      <w:r>
        <w:rPr>
          <w:highlight w:val="yellow"/>
        </w:rPr>
        <w:t>(3) The Board shall determine whether there are sufficient grounds to proceed with an inquiry.</w:t>
      </w:r>
    </w:p>
    <w:p>
      <w:pPr>
        <w:spacing w:after="160"/>
      </w:pPr>
      <w:r>
        <w:rPr>
          <w:highlight w:val="yellow"/>
        </w:rPr>
        <w:t>(4) In case the Board determines that there are insufficient grounds, it may, for reasons to be recorded in writing, close the proceedings.</w:t>
      </w:r>
    </w:p>
    <w:p>
      <w:pPr>
        <w:spacing w:after="160"/>
      </w:pPr>
      <w:r>
        <w:rPr>
          <w:highlight w:val="yellow"/>
        </w:rPr>
        <w:t>(5) In case the Board determines that there are sufficient grounds to proceed with inquiry, it may, for reasons to be recorded in writing, inquire into the affairs of any person for ascertaining whether such person is complying with or has complied with the provisions of this Act.</w:t>
      </w:r>
    </w:p>
    <w:p>
      <w:pPr>
        <w:spacing w:after="160"/>
      </w:pPr>
      <w:r>
        <w:rPr>
          <w:highlight w:val="yellow"/>
        </w:rPr>
        <w:t>(6) The Board shall conduct such inquiry following the principles of natural justice and shall record reasons for its actions during the course of such inquiry.</w:t>
      </w:r>
    </w:p>
    <w:p>
      <w:pPr>
        <w:spacing w:after="160"/>
      </w:pPr>
      <w:r>
        <w:rPr>
          <w:highlight w:val="yellow"/>
        </w:rPr>
        <w:t>(7) For the purposes of discharging its functions under this Act, the Board shall have the same powers as are vested in a civil court under the Code of Civil Procedure, 1908, in respect of matters relating to — (a) summoning and enforcing the attendance of any person and examining her on oath; (b) receiving evidence of affidavit requiring the discovery and production of documents; (c) inspecting any data, book, document, register, books of account or any other document; and (d) such other matters as may be prescribed.</w:t>
      </w:r>
    </w:p>
    <w:p>
      <w:pPr>
        <w:spacing w:after="160"/>
      </w:pPr>
      <w:r>
        <w:rPr>
          <w:highlight w:val="yellow"/>
        </w:rPr>
        <w:t>(8) The Board or its officers shall not prevent access to any premises or take into custody any equipment or any item that may adversely affect the day-to-day functioning of a person.</w:t>
      </w:r>
    </w:p>
    <w:p>
      <w:pPr>
        <w:spacing w:after="160"/>
      </w:pPr>
      <w:r>
        <w:rPr>
          <w:highlight w:val="yellow"/>
        </w:rPr>
        <w:t>(9) The Board may require the services of any police officer or any officer of the Central Government or a State Government to assist it for the purposes of this section and it shall be the duty of every such officer to comply with such requisition.</w:t>
      </w:r>
    </w:p>
    <w:p>
      <w:pPr>
        <w:spacing w:after="160"/>
      </w:pPr>
      <w:r>
        <w:rPr>
          <w:highlight w:val="yellow"/>
        </w:rPr>
        <w:t>(10) During the course of the inquiry, if the Board considers it necessary, it may for reasons to be recorded in writing, issue interim orders after giving the person concerned an opportunity of being heard.</w:t>
      </w:r>
    </w:p>
    <w:p>
      <w:pPr>
        <w:spacing w:after="160"/>
      </w:pPr>
      <w:r>
        <w:rPr>
          <w:highlight w:val="yellow"/>
        </w:rPr>
        <w:t>(11) On completion of the inquiry and after giving the person concerned an opportunity of being heard, the Board may for reasons to be recorded in writing, either close the proceedings or proceed in accordance with section 33.</w:t>
      </w:r>
    </w:p>
    <w:p>
      <w:pPr>
        <w:spacing w:after="160"/>
      </w:pPr>
      <w:r>
        <w:rPr>
          <w:highlight w:val="yellow"/>
        </w:rPr>
        <w:t>(12) At any stage after receipt of a complaint, if the Board is of the opinion that the complaint is false or frivolous, it may issue a warning or impose costs on the complainant.</w:t>
      </w:r>
    </w:p>
    <w:p>
      <w:r>
        <w:rPr>
          <w:b/>
          <w:color w:val="595959"/>
          <w:sz w:val="18"/>
        </w:rPr>
        <w:t>Previous text (superseded):</w:t>
      </w:r>
    </w:p>
    <w:p>
      <w:pPr>
        <w:spacing w:after="160"/>
      </w:pPr>
      <w:r>
        <w:rPr>
          <w:b/>
          <w:strike/>
          <w:color w:val="595959"/>
        </w:rPr>
        <w:t>Section 28 — Procedure to be followed by Board</w:t>
      </w:r>
    </w:p>
    <w:p>
      <w:pPr>
        <w:spacing w:after="160"/>
      </w:pPr>
      <w:r>
        <w:rPr>
          <w:strike/>
          <w:color w:val="595959"/>
        </w:rPr>
        <w:t>(1) The Board shall function as an independent body and, for the discharge of its functions under this Act, shall — (a) determine its own procedure for the conduct of its business, including the manner in which the Chairperson and its other Members shall discharge their business among themselves; (b) act as a digital office, with such design and in such manner as may be prescribed, to the extent possible, receiving complaints, documents through digital means and, for the purposes of inquiry, hearing the concerned parties through digital means, excepting situations where, for reasons to be recorded in writing, the Chairperson considers it necessary to summon in-person, any Data Principal, complainant, witness or any other concerned person for the just and proper disposal of the matter.</w:t>
      </w:r>
    </w:p>
    <w:p>
      <w:pPr>
        <w:spacing w:after="160"/>
      </w:pPr>
      <w:r>
        <w:rPr>
          <w:strike/>
          <w:color w:val="595959"/>
        </w:rPr>
        <w:t>(2) The Board shall, on receipt of any intimation of personal data breach under sub-section (6) of section 8 or complaint from a Data Principal or a reference from the Central Government or a State Government or a Court, or on receipt of a direction from the Appellate Tribunal in an appeal against any direction, decision or order of the Board, or on its own knowledge or information available to it, determine whether there exist sufficient grounds to proceed with an inquiry.</w:t>
      </w:r>
    </w:p>
    <w:p>
      <w:pPr>
        <w:spacing w:after="160"/>
      </w:pPr>
      <w:r>
        <w:rPr>
          <w:strike/>
          <w:color w:val="595959"/>
        </w:rPr>
        <w:t>(3) Where the Board finds that there does not exist sufficient grounds to proceed with the inquiry, it shall close proceedings and record reasons in writing.</w:t>
      </w:r>
    </w:p>
    <w:p>
      <w:pPr>
        <w:spacing w:after="160"/>
      </w:pPr>
      <w:r>
        <w:rPr>
          <w:strike/>
          <w:color w:val="595959"/>
        </w:rPr>
        <w:t>(4) Where the Board finds that there exists sufficient grounds to proceed with the inquiry, it shall conduct such inquiry in accordance with such procedure as may be prescribed, before making its decision.</w:t>
      </w:r>
    </w:p>
    <w:p>
      <w:pPr>
        <w:spacing w:after="160"/>
      </w:pPr>
      <w:r>
        <w:rPr>
          <w:strike/>
          <w:color w:val="595959"/>
        </w:rPr>
        <w:t>(5) No such inquiry as referred to in sub-section (4) shall be conducted unless the Board has served a notice on the Data Fiduciary or the Data Processor, if applicable, or the Consent Manager, as the case may be, calling upon it to justify as to why such an inquiry should not be initiated against it.</w:t>
      </w:r>
    </w:p>
    <w:p>
      <w:pPr>
        <w:spacing w:after="160"/>
      </w:pPr>
      <w:r>
        <w:rPr>
          <w:strike/>
          <w:color w:val="595959"/>
        </w:rPr>
        <w:t>(6) The Board shall, in relation to the discharge of its functions under this Act, follow the principle of natural justice.</w:t>
      </w:r>
    </w:p>
    <w:p>
      <w:pPr>
        <w:spacing w:after="160"/>
      </w:pPr>
      <w:r>
        <w:rPr>
          <w:strike/>
          <w:color w:val="595959"/>
        </w:rPr>
        <w:t>(7) The Board shall, for the purpose of discharging its functions under this Act, have the same powers as are vested in a civil court under the Code of Civil Procedure, 1908, while trying a suit, in respect of the following matters, namely: — (a) summoning and enforcing the attendance of any person and examining her on oath; (b) receiving evidence on affidavit; (c) subject to the provisions of sections 123 and 124 of the Indian Evidence Act, 1872, requisitioning any public record or document or copy of such record or document from any office; (d) inspecting any data, book, document, register, books of account or any other document; (e) such other matters as may be prescribed.</w:t>
      </w:r>
    </w:p>
    <w:p>
      <w:pPr>
        <w:spacing w:after="160"/>
      </w:pPr>
      <w:r>
        <w:rPr>
          <w:strike/>
          <w:color w:val="595959"/>
        </w:rPr>
        <w:t>(8) The Board or any of its officers not below the rank of a Secretary to the Board, if authorised by the Board, shall not have the power to (a) block, or seize any premises, computer resource or other equipment used for or involved in the conduct of the day-to-day business or functions of a Data Fiduciary or Data Processor, or an intermediary; (b) require the disclosure of any information that is protected on the grounds of legal privilege.</w:t>
      </w:r>
    </w:p>
    <w:p>
      <w:pPr>
        <w:spacing w:after="160"/>
      </w:pPr>
      <w:r>
        <w:rPr>
          <w:strike/>
          <w:color w:val="595959"/>
        </w:rPr>
        <w:t>(9) The Board may, if it considers it necessary in the interest of justice, require the police or any officer of the Central Government or a State Government to render such assistance as may be necessary for discharge of its functions under this Act.</w:t>
      </w:r>
    </w:p>
    <w:p>
      <w:pPr>
        <w:spacing w:after="160"/>
      </w:pPr>
      <w:r>
        <w:rPr>
          <w:strike/>
          <w:color w:val="595959"/>
        </w:rPr>
        <w:t>(10) The Board may, at any time during the inquiry, if it considers necessary, by order, give such interim orders as it may think fit, after giving an opportunity of hearing to the person likely to be affected by such order.</w:t>
      </w:r>
    </w:p>
    <w:p>
      <w:pPr>
        <w:spacing w:after="160"/>
      </w:pPr>
      <w:r>
        <w:rPr>
          <w:strike/>
          <w:color w:val="595959"/>
        </w:rPr>
        <w:t>(11) The Board shall, after the conclusion of an inquiry initiated on the basis of information available to it, and after giving the concerned parties an opportunity of being heard, — (a) if satisfied that no breach of any of the provisions of this Act or the rules made thereunder has occurred, close the proceedings; or (b) if satisfied that breach of any provisions of this Act or the rules made thereunder by any person has occurred, proceed as per the provisions of section 33.</w:t>
      </w:r>
    </w:p>
    <w:p>
      <w:pPr>
        <w:spacing w:after="160"/>
      </w:pPr>
      <w:r>
        <w:rPr>
          <w:strike/>
          <w:color w:val="595959"/>
        </w:rPr>
        <w:t>(12) The Board may, if it is satisfied that a complaint is false or frivolous, issue a warning or impose costs on the complainant.</w:t>
      </w:r>
    </w:p>
    <w:p>
      <w:r>
        <w:rPr>
          <w:i/>
          <w:color w:val="595959"/>
          <w:sz w:val="17"/>
        </w:rPr>
        <w:t>Note: In force eighteen months after notification (G.S.R. 843(E), group (c)) — not yet operative. Text corrected 2026-09-23 against the official Act PDF (SHA-256 4deb2398...7d15), independently verified twice (two PDF extraction methods, two review passes) — see docs/act_table_audit_2026-09-23.md.</w:t>
      </w:r>
    </w:p>
    <w:p/>
    <w:p>
      <w:bookmarkStart w:id="31" w:name="DPDPA_S29"/>
      <w:pPr>
        <w:pStyle w:val="Heading2"/>
      </w:pPr>
      <w:r>
        <w:rPr>
          <w:color w:val="1F3864"/>
        </w:rPr>
        <w:t>Section 29</w:t>
      </w:r>
      <w:bookmarkEnd w:id="31"/>
    </w:p>
    <w:p>
      <w:pPr>
        <w:spacing w:after="200"/>
      </w:pPr>
      <w:r>
        <w:rPr>
          <w:i/>
          <w:color w:val="595959"/>
          <w:sz w:val="17"/>
        </w:rPr>
        <w:t>Data Protection Board  |  Status: Active  |  Effective: 2027-05-13</w:t>
      </w:r>
    </w:p>
    <w:p>
      <w:pPr>
        <w:spacing w:after="160"/>
      </w:pPr>
      <w:r>
        <w:rPr>
          <w:b/>
        </w:rPr>
        <w:t>Section 29 — Appeal to Appellate Tribunal</w:t>
      </w:r>
    </w:p>
    <w:p>
      <w:pPr>
        <w:spacing w:after="160"/>
      </w:pPr>
      <w:r>
        <w:t>(1) Any person aggrieved by an order or direction made by the Board under this Act may prefer an appeal before the Appellate Tribunal.</w:t>
      </w:r>
    </w:p>
    <w:p>
      <w:pPr>
        <w:spacing w:after="160"/>
      </w:pPr>
      <w:r>
        <w:t>(2) Every appeal made under sub-section (1) shall be filed within a period of sixty days from the date of receipt of the order or direction appealed against, in such form and manner and be accompanied by such fee as may be prescribed.</w:t>
      </w:r>
    </w:p>
    <w:p>
      <w:pPr>
        <w:spacing w:after="160"/>
      </w:pPr>
      <w:r>
        <w:t>(3) The Appellate Tribunal may entertain an appeal after the expiry of the said period of sixty days if it is satisfied that there was sufficient cause for not filing it within that period.</w:t>
      </w:r>
    </w:p>
    <w:p>
      <w:pPr>
        <w:spacing w:after="160"/>
      </w:pPr>
      <w:r>
        <w:t>(4) The Appellate Tribunal shall, after giving the parties to the appeal an opportunity of being heard, pass such orders thereon as it thinks fit, confirming, modifying or setting aside the order or direction appealed against.</w:t>
      </w:r>
    </w:p>
    <w:p>
      <w:pPr>
        <w:spacing w:after="160"/>
      </w:pPr>
      <w:r>
        <w:t>(5) The Appellate Tribunal shall send a copy of every order made by it to the Board and the parties to the appeal.</w:t>
      </w:r>
    </w:p>
    <w:p>
      <w:pPr>
        <w:spacing w:after="160"/>
      </w:pPr>
      <w:r>
        <w:t>(6) The appeal filed before the Appellate Tribunal under sub-section (1) shall be dealt with by it as expeditiously as possible and endeavour shall be made by it to dispose of the appeal within six months from the date of filing.</w:t>
      </w:r>
    </w:p>
    <w:p>
      <w:pPr>
        <w:spacing w:after="160"/>
      </w:pPr>
      <w:r>
        <w:t>(7) Where any appeal could not be disposed of within the period specified in sub-section (6), the Appellate Tribunal shall record its reasons in writing for not disposing of the appeal within the said period.</w:t>
      </w:r>
    </w:p>
    <w:p>
      <w:pPr>
        <w:spacing w:after="160"/>
      </w:pPr>
      <w:r>
        <w:t>(8) The Appellate Tribunal shall, for the purposes of adjudicating and deciding an appeal under this Act, exercise the same jurisdiction, powers and authority as it exercises under Section 18 of the Telecom Regulatory Authority of India Act, 1997.</w:t>
      </w:r>
    </w:p>
    <w:p>
      <w:pPr>
        <w:spacing w:after="160"/>
      </w:pPr>
      <w:r>
        <w:t>(9) An appeal against any order or decision of the Appellate Tribunal relating to any dispute regarding any direction, decision or order made under this Act shall lie to the Supreme Court in accordance with section 18B of the Telecom Regulatory Authority of India Act, 1997.</w:t>
      </w:r>
    </w:p>
    <w:p>
      <w:pPr>
        <w:spacing w:after="160"/>
      </w:pPr>
      <w:r>
        <w:t>(10) The Appellate Tribunal shall function as a digital office, and adopt techno-legal measures, to the extent possible, similar to the digital-office functioning of the Board under this Act.</w:t>
      </w:r>
    </w:p>
    <w:p>
      <w:r>
        <w:rPr>
          <w:i/>
          <w:color w:val="595959"/>
          <w:sz w:val="17"/>
        </w:rPr>
        <w:t>Note: In force eighteen months after notification (G.S.R. 843(E), group (c)) — not yet operative.</w:t>
      </w:r>
    </w:p>
    <w:p/>
    <w:p>
      <w:bookmarkStart w:id="32" w:name="DPDPA_S30"/>
      <w:pPr>
        <w:pStyle w:val="Heading2"/>
      </w:pPr>
      <w:r>
        <w:rPr>
          <w:color w:val="1F3864"/>
        </w:rPr>
        <w:t>Section 30</w:t>
      </w:r>
      <w:bookmarkEnd w:id="32"/>
    </w:p>
    <w:p>
      <w:pPr>
        <w:spacing w:after="200"/>
      </w:pPr>
      <w:r>
        <w:rPr>
          <w:i/>
          <w:color w:val="595959"/>
          <w:sz w:val="17"/>
        </w:rPr>
        <w:t>Data Protection Board  |  Status: Active  |  Effective: 2027-05-13</w:t>
      </w:r>
    </w:p>
    <w:p>
      <w:pPr>
        <w:spacing w:after="160"/>
      </w:pPr>
      <w:r>
        <w:rPr>
          <w:b/>
        </w:rPr>
        <w:t>Section 30 — Orders passed by Appellate Tribunal to be executable as a decree</w:t>
      </w:r>
    </w:p>
    <w:p>
      <w:pPr>
        <w:spacing w:after="160"/>
      </w:pPr>
      <w:r>
        <w:t>(1) An order passed by the Appellate Tribunal under this Act shall be executable by it as a decree of civil court, and for this purpose, the Appellate Tribunal shall have all the powers of a civil court.</w:t>
      </w:r>
    </w:p>
    <w:p>
      <w:pPr>
        <w:spacing w:after="160"/>
      </w:pPr>
      <w:r>
        <w:t>(2) Notwithstanding anything contained in sub-section (1), the Appellate Tribunal may transmit any order made by it to a civil court having local jurisdiction and such civil court shall execute the order as if it were a decree made by that court.</w:t>
      </w:r>
    </w:p>
    <w:p>
      <w:r>
        <w:rPr>
          <w:i/>
          <w:color w:val="595959"/>
          <w:sz w:val="17"/>
        </w:rPr>
        <w:t>Note: In force eighteen months after notification (G.S.R. 843(E), group (c)) — not yet operative.</w:t>
      </w:r>
    </w:p>
    <w:p/>
    <w:p>
      <w:bookmarkStart w:id="33" w:name="DPDPA_S31"/>
      <w:pPr>
        <w:pStyle w:val="Heading2"/>
      </w:pPr>
      <w:r>
        <w:rPr>
          <w:color w:val="1F3864"/>
        </w:rPr>
        <w:t>Section 31</w:t>
      </w:r>
      <w:bookmarkEnd w:id="33"/>
    </w:p>
    <w:p>
      <w:pPr>
        <w:spacing w:after="200"/>
      </w:pPr>
      <w:r>
        <w:rPr>
          <w:i/>
          <w:color w:val="595959"/>
          <w:sz w:val="17"/>
        </w:rPr>
        <w:t>Data Protection Board  |  Status: Active  |  Effective: 2027-05-13</w:t>
      </w:r>
    </w:p>
    <w:p>
      <w:pPr>
        <w:spacing w:after="160"/>
      </w:pPr>
      <w:r>
        <w:rPr>
          <w:b/>
        </w:rPr>
        <w:t>Section 31 — Alternate dispute resolution</w:t>
      </w:r>
    </w:p>
    <w:p>
      <w:pPr>
        <w:spacing w:after="160"/>
      </w:pPr>
      <w:r>
        <w:t>Where the Board is of the opinion that any complaint may be resolved by mediation, it may direct the concerned parties to attempt resolution of the dispute through such mediator as the parties may mutually agree upon or as provided under any other law for the time being in force.</w:t>
      </w:r>
    </w:p>
    <w:p>
      <w:r>
        <w:rPr>
          <w:i/>
          <w:color w:val="595959"/>
          <w:sz w:val="17"/>
        </w:rPr>
        <w:t>Note: In force eighteen months after notification (G.S.R. 843(E), group (c)) — not yet operative.</w:t>
      </w:r>
    </w:p>
    <w:p/>
    <w:p>
      <w:bookmarkStart w:id="34" w:name="DPDPA_S32"/>
      <w:pPr>
        <w:pStyle w:val="Heading2"/>
      </w:pPr>
      <w:r>
        <w:rPr>
          <w:color w:val="1F3864"/>
        </w:rPr>
        <w:t>Section 32</w:t>
      </w:r>
      <w:bookmarkEnd w:id="34"/>
    </w:p>
    <w:p>
      <w:pPr>
        <w:spacing w:after="200"/>
      </w:pPr>
      <w:r>
        <w:rPr>
          <w:i/>
          <w:color w:val="595959"/>
          <w:sz w:val="17"/>
        </w:rPr>
        <w:t>Data Protection Board  |  Status: Active  |  Effective: 2027-05-13</w:t>
      </w:r>
    </w:p>
    <w:p>
      <w:pPr>
        <w:spacing w:after="160"/>
      </w:pPr>
      <w:r>
        <w:rPr>
          <w:b/>
        </w:rPr>
        <w:t>Section 32 — Voluntary undertaking</w:t>
      </w:r>
    </w:p>
    <w:p>
      <w:pPr>
        <w:spacing w:after="160"/>
      </w:pPr>
      <w:r>
        <w:t>(1) The Board may accept a voluntary undertaking in respect of any matter related to observance of the provisions of this Act, from any person, at any stage of a proceeding initiated under section 28 in respect of any matter related to observance of the provisions of this Act by such person.</w:t>
      </w:r>
    </w:p>
    <w:p>
      <w:pPr>
        <w:spacing w:after="160"/>
      </w:pPr>
      <w:r>
        <w:t>(2) An undertaking under sub-section (1) may include an undertaking to take such action, within such time, as may be determined by the Board, or refrain from taking such action, or to make good the loss caused to any Data Principal in the manner as agreed between the person and the Board, or to publicise such undertaking.</w:t>
      </w:r>
    </w:p>
    <w:p>
      <w:pPr>
        <w:spacing w:after="160"/>
      </w:pPr>
      <w:r>
        <w:t>(3) The terms and conditions of the undertaking may, on the request of the person or the Board, be varied if the Board is satisfied that circumstances warrant such a variation and the person agrees.</w:t>
      </w:r>
    </w:p>
    <w:p>
      <w:pPr>
        <w:spacing w:after="160"/>
      </w:pPr>
      <w:r>
        <w:t>(4) Upon acceptance of an undertaking by the Board, no further proceedings in respect of the matter covered by such undertaking shall be initiated or continued, as the case may be, against the person, and where such proceedings have already been initiated, no further steps shall be taken by the Board in such proceedings, except as provided under sub-section (5).</w:t>
      </w:r>
    </w:p>
    <w:p>
      <w:pPr>
        <w:spacing w:after="160"/>
      </w:pPr>
      <w:r>
        <w:t>(5) Where the Board is satisfied that the undertaking referred to in sub-section (1) has been breached, it may, for reasons to be recorded in writing, and after giving the person an opportunity of being heard, proceed with the matter covered in the undertaking as if the undertaking had not been accepted, and further, treat such breach as a breach of this Act and proceed as per the provisions of section 33.</w:t>
      </w:r>
    </w:p>
    <w:p>
      <w:r>
        <w:rPr>
          <w:i/>
          <w:color w:val="595959"/>
          <w:sz w:val="17"/>
        </w:rPr>
        <w:t>Note: In force eighteen months after notification (G.S.R. 843(E), group (c)) — not yet operative.</w:t>
      </w:r>
    </w:p>
    <w:p/>
    <w:p>
      <w:bookmarkStart w:id="35" w:name="DPDPA_S33"/>
      <w:pPr>
        <w:pStyle w:val="Heading2"/>
      </w:pPr>
      <w:r>
        <w:rPr>
          <w:color w:val="1F3864"/>
        </w:rPr>
        <w:t>Section 33</w:t>
      </w:r>
      <w:bookmarkEnd w:id="35"/>
    </w:p>
    <w:p>
      <w:pPr>
        <w:spacing w:after="200"/>
      </w:pPr>
      <w:r>
        <w:rPr>
          <w:i/>
          <w:color w:val="595959"/>
          <w:sz w:val="17"/>
        </w:rPr>
        <w:t>Penalties  |  Status: Active  |  Effective: 2027-05-13</w:t>
      </w:r>
    </w:p>
    <w:p>
      <w:pPr>
        <w:spacing w:after="160"/>
      </w:pPr>
      <w:r>
        <w:rPr>
          <w:b/>
        </w:rPr>
        <w:t>Section 33 — Penalties</w:t>
      </w:r>
    </w:p>
    <w:p>
      <w:pPr>
        <w:spacing w:after="160"/>
      </w:pPr>
      <w:r>
        <w:t>(1) On being satisfied, after conducting an inquiry, that non-compliance by a person with any of the provisions of this Act or the rules made thereunder is significant, the Board may, after giving the person a reasonable opportunity of being heard, by order, impose such financial penalty specified in the Schedule as it may think fit.</w:t>
      </w:r>
    </w:p>
    <w:p>
      <w:pPr>
        <w:spacing w:after="160"/>
      </w:pPr>
      <w:r>
        <w:t>(2) The Board shall, before imposing any financial penalty under this section, have regard to the following matters, namely: — (a) nature, gravity and duration of the breach; (b) type and nature of the personal data affected by the breach; (c) repetitive nature of the breach; (d) whether the person, as a result of the breach, has realised a gain or avoided any loss; (e) whether the person took any action to mitigate the effects and consequences of the breach, and the timeliness and effectiveness of that action; (f) whether the financial penalty to be imposed is proportionate and effective, having regard to the need to secure observance of and deter breach of the provisions of this Act or the rules made thereunder; and (g) the likely impact of the imposition of the financial penalty on the person.</w:t>
      </w:r>
    </w:p>
    <w:p>
      <w:r>
        <w:rPr>
          <w:i/>
          <w:color w:val="595959"/>
          <w:sz w:val="17"/>
        </w:rPr>
        <w:t>Note: In force eighteen months after notification (G.S.R. 843(E), group (c)) — not yet operative.</w:t>
      </w:r>
    </w:p>
    <w:p/>
    <w:p>
      <w:bookmarkStart w:id="36" w:name="DPDPA_S34"/>
      <w:pPr>
        <w:pStyle w:val="Heading2"/>
      </w:pPr>
      <w:r>
        <w:rPr>
          <w:color w:val="1F3864"/>
        </w:rPr>
        <w:t>Section 34</w:t>
      </w:r>
      <w:bookmarkEnd w:id="36"/>
    </w:p>
    <w:p>
      <w:pPr>
        <w:spacing w:after="200"/>
      </w:pPr>
      <w:r>
        <w:rPr>
          <w:i/>
          <w:color w:val="595959"/>
          <w:sz w:val="17"/>
        </w:rPr>
        <w:t>Penalties  |  Status: Active  |  Effective: 2027-05-13</w:t>
      </w:r>
    </w:p>
    <w:p>
      <w:pPr>
        <w:spacing w:after="160"/>
      </w:pPr>
      <w:r>
        <w:rPr>
          <w:b/>
        </w:rPr>
        <w:t>Section 34 — Crediting sums realised by way of penalties to Consolidated Fund of India</w:t>
      </w:r>
    </w:p>
    <w:p>
      <w:pPr>
        <w:spacing w:after="160"/>
      </w:pPr>
      <w:r>
        <w:t>All sums realised by way of penalties imposed by the Board under this Act shall be credited to the Consolidated Fund of India.</w:t>
      </w:r>
    </w:p>
    <w:p>
      <w:r>
        <w:rPr>
          <w:i/>
          <w:color w:val="595959"/>
          <w:sz w:val="17"/>
        </w:rPr>
        <w:t>Note: In force eighteen months after notification (G.S.R. 843(E), group (c)) — not yet operative.</w:t>
      </w:r>
    </w:p>
    <w:p/>
    <w:p>
      <w:bookmarkStart w:id="37" w:name="DPDPA_S35"/>
      <w:pPr>
        <w:pStyle w:val="Heading2"/>
      </w:pPr>
      <w:r>
        <w:rPr>
          <w:color w:val="1F3864"/>
        </w:rPr>
        <w:t>Section 35</w:t>
      </w:r>
      <w:bookmarkEnd w:id="37"/>
    </w:p>
    <w:p>
      <w:pPr>
        <w:spacing w:after="200"/>
      </w:pPr>
      <w:r>
        <w:rPr>
          <w:i/>
          <w:color w:val="595959"/>
          <w:sz w:val="17"/>
        </w:rPr>
        <w:t>Other  |  Status: Active  |  Effective: 2025-11-13</w:t>
      </w:r>
    </w:p>
    <w:p>
      <w:pPr>
        <w:spacing w:after="160"/>
      </w:pPr>
      <w:r>
        <w:rPr>
          <w:b/>
        </w:rPr>
        <w:t>Section 35 — Protection of action taken in good faith</w:t>
      </w:r>
    </w:p>
    <w:p>
      <w:pPr>
        <w:spacing w:after="160"/>
      </w:pPr>
      <w:r>
        <w:t>No suit, prosecution or other legal proceedings shall lie against the Central Government, the Board, its Chairperson, or any Member, officer or employee thereof, for anything which is done or intended to be done in good faith under this Act or the rules made thereunder.</w:t>
      </w:r>
    </w:p>
    <w:p>
      <w:r>
        <w:rPr>
          <w:i/>
          <w:color w:val="595959"/>
          <w:sz w:val="17"/>
        </w:rPr>
        <w:t>Note: Currently in force.</w:t>
      </w:r>
    </w:p>
    <w:p/>
    <w:p>
      <w:bookmarkStart w:id="38" w:name="DPDPA_S36"/>
      <w:pPr>
        <w:pStyle w:val="Heading2"/>
      </w:pPr>
      <w:r>
        <w:rPr>
          <w:color w:val="1F3864"/>
        </w:rPr>
        <w:t>Section 36</w:t>
      </w:r>
      <w:bookmarkEnd w:id="38"/>
    </w:p>
    <w:p>
      <w:pPr>
        <w:spacing w:after="200"/>
      </w:pPr>
      <w:r>
        <w:rPr>
          <w:i/>
          <w:color w:val="595959"/>
          <w:sz w:val="17"/>
        </w:rPr>
        <w:t>Other  |  Status: Active  |  Effective: 2027-05-13</w:t>
      </w:r>
    </w:p>
    <w:p>
      <w:pPr>
        <w:spacing w:after="160"/>
      </w:pPr>
      <w:r>
        <w:rPr>
          <w:b/>
        </w:rPr>
        <w:t>Section 36 — Power to call for information</w:t>
      </w:r>
    </w:p>
    <w:p>
      <w:pPr>
        <w:spacing w:after="160"/>
      </w:pPr>
      <w:r>
        <w:t>The Central Government may, for the purposes of this Act, require the Board, or a Data Fiduciary, or an intermediary, as the case may be, to furnish such information as it may call for.</w:t>
      </w:r>
    </w:p>
    <w:p>
      <w:r>
        <w:rPr>
          <w:i/>
          <w:color w:val="595959"/>
          <w:sz w:val="17"/>
        </w:rPr>
        <w:t>Note: In force eighteen months after notification (G.S.R. 843(E), group (c)) — not yet operative.</w:t>
      </w:r>
    </w:p>
    <w:p/>
    <w:p>
      <w:bookmarkStart w:id="39" w:name="DPDPA_S37"/>
      <w:pPr>
        <w:pStyle w:val="Heading2"/>
      </w:pPr>
      <w:r>
        <w:rPr>
          <w:color w:val="1F3864"/>
        </w:rPr>
        <w:t>Section 37</w:t>
      </w:r>
      <w:bookmarkEnd w:id="39"/>
    </w:p>
    <w:p>
      <w:pPr>
        <w:spacing w:after="200"/>
      </w:pPr>
      <w:r>
        <w:rPr>
          <w:i/>
          <w:color w:val="595959"/>
          <w:sz w:val="17"/>
        </w:rPr>
        <w:t>Other  |  Status: Active  |  Effective: 2027-05-13</w:t>
      </w:r>
    </w:p>
    <w:p>
      <w:pPr>
        <w:spacing w:after="160"/>
      </w:pPr>
      <w:r>
        <w:rPr>
          <w:b/>
        </w:rPr>
        <w:t>Section 37 — Power of Central Government to issue directions</w:t>
      </w:r>
    </w:p>
    <w:p>
      <w:pPr>
        <w:spacing w:after="160"/>
      </w:pPr>
      <w:r>
        <w:t>(1) The Central Government may, if satisfied that it is necessary or expedient so to do — (a) upon receipt of a reference from the Board in respect of its orders made under sub-section (1) of section 33 in respect of a Data Fiduciary, being made on two or more occasions; and (b) having regard to the reference, ascertained that it is necessary in the interest of the general public to block for access by the public or cause to be blocked for access by the public, any computer resource that enables such Data Fiduciary to offer any goods or services to Data Principals within the territory of India, direct any agency of the Central Government, after giving such Data Fiduciary an opportunity of being heard, to block for access by the public or cause to be blocked for access by the public any such computer resource, in such manner as provided in sub-section (2) of section 69A of the Information Technology Act, 2000.</w:t>
      </w:r>
    </w:p>
    <w:p>
      <w:pPr>
        <w:spacing w:after="160"/>
      </w:pPr>
      <w:r>
        <w:t>(2) Every intermediary shall, upon receipt of such order or direction as referred to in sub-section (1), cause such computer resource to be blocked, and thereupon the computer resource which has been directed to be blocked shall be blocked.</w:t>
      </w:r>
    </w:p>
    <w:p>
      <w:pPr>
        <w:spacing w:after="160"/>
      </w:pPr>
      <w:r>
        <w:t>(3) For the purposes of this section, the expressions "computer resource" and "intermediary" shall have the same meanings as respectively assigned to them in the Information Technology Act, 2000.</w:t>
      </w:r>
    </w:p>
    <w:p>
      <w:r>
        <w:rPr>
          <w:i/>
          <w:color w:val="595959"/>
          <w:sz w:val="17"/>
        </w:rPr>
        <w:t>Note: In force eighteen months after notification (G.S.R. 843(E), group (c)) — not yet operative.</w:t>
      </w:r>
    </w:p>
    <w:p/>
    <w:p>
      <w:bookmarkStart w:id="40" w:name="DPDPA_S38"/>
      <w:pPr>
        <w:pStyle w:val="Heading2"/>
      </w:pPr>
      <w:r>
        <w:rPr>
          <w:color w:val="1F3864"/>
        </w:rPr>
        <w:t>Section 38</w:t>
      </w:r>
      <w:bookmarkEnd w:id="40"/>
    </w:p>
    <w:p>
      <w:pPr>
        <w:spacing w:after="200"/>
      </w:pPr>
      <w:r>
        <w:rPr>
          <w:i/>
          <w:color w:val="595959"/>
          <w:sz w:val="17"/>
        </w:rPr>
        <w:t>Other  |  Status: Active  |  Effective: 2025-11-13</w:t>
      </w:r>
    </w:p>
    <w:p>
      <w:pPr>
        <w:spacing w:after="160"/>
      </w:pPr>
      <w:r>
        <w:rPr>
          <w:b/>
        </w:rPr>
        <w:t>Section 38 — Consistency with other laws</w:t>
      </w:r>
    </w:p>
    <w:p>
      <w:pPr>
        <w:spacing w:after="160"/>
      </w:pPr>
      <w:r>
        <w:t>(1) The provisions of this Act shall be in addition to, and not in derogation of, any other law for the time being in force.</w:t>
      </w:r>
    </w:p>
    <w:p>
      <w:pPr>
        <w:spacing w:after="160"/>
      </w:pPr>
      <w:r>
        <w:t>(2) In the event of any conflict between a provision of this Act and a provision of any other law for the time being in force, the provision of this Act shall prevail to the extent of such conflict.</w:t>
      </w:r>
    </w:p>
    <w:p>
      <w:r>
        <w:rPr>
          <w:i/>
          <w:color w:val="595959"/>
          <w:sz w:val="17"/>
        </w:rPr>
        <w:t>Note: Currently in force.</w:t>
      </w:r>
    </w:p>
    <w:p/>
    <w:p>
      <w:bookmarkStart w:id="41" w:name="DPDPA_S39"/>
      <w:pPr>
        <w:pStyle w:val="Heading2"/>
      </w:pPr>
      <w:r>
        <w:rPr>
          <w:color w:val="1F3864"/>
        </w:rPr>
        <w:t>Section 39</w:t>
      </w:r>
      <w:bookmarkEnd w:id="41"/>
    </w:p>
    <w:p>
      <w:pPr>
        <w:spacing w:after="200"/>
      </w:pPr>
      <w:r>
        <w:rPr>
          <w:i/>
          <w:color w:val="595959"/>
          <w:sz w:val="17"/>
        </w:rPr>
        <w:t>Other  |  Status: Active  |  Effective: 2025-11-13</w:t>
      </w:r>
    </w:p>
    <w:p>
      <w:pPr>
        <w:spacing w:after="160"/>
      </w:pPr>
      <w:r>
        <w:rPr>
          <w:b/>
        </w:rPr>
        <w:t>Section 39 — Bar of jurisdiction</w:t>
      </w:r>
    </w:p>
    <w:p>
      <w:pPr>
        <w:spacing w:after="160"/>
      </w:pPr>
      <w:r>
        <w:t>No civil court shall have jurisdiction to entertain any suit or proceeding in respect of any matter which the Board or the Appellate Tribunal is empowered to determine under the provisions of this Act, and no injunction shall be granted by any court or other authority in respect of any action taken or to be taken in pursuance of any power conferred by or under this Act.</w:t>
      </w:r>
    </w:p>
    <w:p>
      <w:r>
        <w:rPr>
          <w:i/>
          <w:color w:val="595959"/>
          <w:sz w:val="17"/>
        </w:rPr>
        <w:t>Note: Currently in force.</w:t>
      </w:r>
    </w:p>
    <w:p/>
    <w:p>
      <w:bookmarkStart w:id="42" w:name="DPDPA_S40"/>
      <w:pPr>
        <w:pStyle w:val="Heading2"/>
      </w:pPr>
      <w:r>
        <w:rPr>
          <w:color w:val="1F3864"/>
        </w:rPr>
        <w:t>Section 40</w:t>
      </w:r>
      <w:bookmarkEnd w:id="42"/>
    </w:p>
    <w:p>
      <w:pPr>
        <w:spacing w:after="200"/>
      </w:pPr>
      <w:r>
        <w:rPr>
          <w:i/>
          <w:color w:val="595959"/>
          <w:sz w:val="17"/>
        </w:rPr>
        <w:t>Other  |  Status: Active  |  Effective: 2025-11-13</w:t>
      </w:r>
    </w:p>
    <w:p>
      <w:pPr>
        <w:spacing w:after="160"/>
      </w:pPr>
      <w:r>
        <w:rPr>
          <w:b/>
        </w:rPr>
        <w:t>Section 40 — Power to make rules</w:t>
      </w:r>
    </w:p>
    <w:p>
      <w:pPr>
        <w:spacing w:after="160"/>
      </w:pPr>
      <w:r>
        <w:t>(1) The Central Government may, by notification and subject to the condition of previous publication, make rules, not inconsistent with the provisions of this Act, generally to carry out the purposes of this Act.</w:t>
      </w:r>
    </w:p>
    <w:p>
      <w:pPr>
        <w:spacing w:after="160"/>
      </w:pPr>
      <w:r>
        <w:t>(2) In particular, and without prejudice to the generality of the foregoing power, such rules may provide for all or any of the following matters, namely: — (a) the manner of giving notice under sub-sections (1) and (2) of section 5; (b) the manner in which the Consent Manager shall be accountable to the Data Principal, and its other obligations, under sub-section (8) of section 6; (c) the manner of registration and the technical, operational, financial and other conditions for registration of the Consent Manager under sub-section (9) of section 6; (d) any subsidy, benefit, service, certificate, licence or permit for the purpose of clause (b) of section 7; (e) the form and manner of intimation of personal data breach to the Board and each affected Data Principal under sub-section (6) of section 8; (f) the time period for the purpose of clause (b) of sub-section (8) of section 8; (g) the manner of publishing the business contact information of a Data Protection Officer or any person under sub-section (9) of section 8; (h) the manner of obtaining consent from parent or lawful guardian for processing of personal data of a child or of a person with disability who has a lawful guardian under sub-section (1) of section 9; (i) the class of Data Fiduciaries and the purposes for processing of personal data of a child under sub-section (4) of section 9; (j) the manner in which a Significant Data Fiduciary shall conduct Data Protection Impact Assessment and audit under sub-clause (i) of clause (c) of sub-section (2) of section 10; (k) the other measures consistent with the provisions of this Act to be undertaken by a Significant Data Fiduciary under sub-clause (iii) of clause (c) of sub-section (2) of section 10; (l) the requirements subject to which and the manner in which the Data Principal may obtain information from and make a request to the Data Fiduciary under sub-section (1) of section 11; (m) the requirements and manner for correction, completion, updating and erasure of personal data of the Data Principal for the processing of such personal data under sub-section (1) of section 12; (n) the period within which the Data Fiduciary or Consent Manager shall respond to any grievance under sub-section (2) of section 13; (o) the manner of nomination of any other individual by the Data Principal under sub-section (1) of section 14; (p) the standard subject to which the processing of personal data may be done for research, archiving or statistical purposes under clause (b) of sub-section (2) of section 17; (q) the manner of appointment of the Chairperson and other Members of the Board under sub-section (2) of section 19; (r) the salary and allowances payable to, and other terms and conditions of service of, the Chairperson and Members under sub-section (1) of section 20; (s) the manner of authentication of orders and directions of the Board under sub-section (1) of section 23; (t) the salary and allowances payable to, and other terms and conditions of service of, the officers and employees of the Board under section 24; (u) the manner in which the Board shall function as a digital office and adopt techno-legal measures under clause (b) of sub-section (1) of section 28; (v) other matters in respect of which the Board shall have same powers as vested in a civil court under sub-clause (e) of clause (7) of section 28; (w) the form, manner and fee for filing an appeal under sub-section (2) of section 29; (x) any other matter which is required to be, or may be, prescribed or in respect of which provision is to be made by rules.</w:t>
      </w:r>
    </w:p>
    <w:p>
      <w:pPr>
        <w:spacing w:after="160"/>
      </w:pPr>
      <w:r>
        <w:t>This is the legal basis for the DPDP Rules, 2025 as a whole (see DPDPR-* provisions).</w:t>
      </w:r>
    </w:p>
    <w:p>
      <w:r>
        <w:rPr>
          <w:i/>
          <w:color w:val="595959"/>
          <w:sz w:val="17"/>
        </w:rPr>
        <w:t>Note: Currently in force.</w:t>
      </w:r>
    </w:p>
    <w:p/>
    <w:p>
      <w:bookmarkStart w:id="43" w:name="DPDPA_S41"/>
      <w:pPr>
        <w:pStyle w:val="Heading2"/>
      </w:pPr>
      <w:r>
        <w:rPr>
          <w:color w:val="1F3864"/>
        </w:rPr>
        <w:t>Section 41</w:t>
      </w:r>
      <w:bookmarkEnd w:id="43"/>
    </w:p>
    <w:p>
      <w:pPr>
        <w:spacing w:after="200"/>
      </w:pPr>
      <w:r>
        <w:rPr>
          <w:i/>
          <w:color w:val="595959"/>
          <w:sz w:val="17"/>
        </w:rPr>
        <w:t>Other  |  Status: Active  |  Effective: 2025-11-13</w:t>
      </w:r>
    </w:p>
    <w:p>
      <w:pPr>
        <w:spacing w:after="160"/>
      </w:pPr>
      <w:r>
        <w:rPr>
          <w:b/>
        </w:rPr>
        <w:t>Section 41 — Laying of rules and certain notifications</w:t>
      </w:r>
    </w:p>
    <w:p>
      <w:pPr>
        <w:spacing w:after="160"/>
      </w:pPr>
      <w:r>
        <w:t>Every rule made under this Act and every notification issued under section 16 and section 42 shall be laid, as soon as may be after it is made or issued, before each House of Parliament, while it is in session, for a total period of thirty days which may be comprised in one session or in two or more successive sessions, and if, before the expiry of the session immediately following the session or the successive sessions aforesaid, both Houses agree in making any modification in the rule or notification or both Houses agree that the rule or notification should not be made or issued, the rule or notification shall thereafter have effect only in such modified form or be of no effect, as the case may be; so, however, that any such modification or annulment shall be without prejudice to the validity of anything previously done under that rule or notification.</w:t>
      </w:r>
    </w:p>
    <w:p>
      <w:r>
        <w:rPr>
          <w:i/>
          <w:color w:val="595959"/>
          <w:sz w:val="17"/>
        </w:rPr>
        <w:t>Note: Currently in force.</w:t>
      </w:r>
    </w:p>
    <w:p/>
    <w:p>
      <w:bookmarkStart w:id="44" w:name="DPDPA_S42"/>
      <w:pPr>
        <w:pStyle w:val="Heading2"/>
      </w:pPr>
      <w:r>
        <w:rPr>
          <w:color w:val="1F3864"/>
        </w:rPr>
        <w:t>Section 42</w:t>
      </w:r>
      <w:bookmarkEnd w:id="44"/>
    </w:p>
    <w:p>
      <w:pPr>
        <w:spacing w:after="200"/>
      </w:pPr>
      <w:r>
        <w:rPr>
          <w:i/>
          <w:color w:val="595959"/>
          <w:sz w:val="17"/>
        </w:rPr>
        <w:t>Penalties  |  Status: Active  |  Effective: 2025-11-13</w:t>
      </w:r>
    </w:p>
    <w:p>
      <w:pPr>
        <w:spacing w:after="160"/>
      </w:pPr>
      <w:r>
        <w:rPr>
          <w:b/>
          <w:highlight w:val="yellow"/>
        </w:rPr>
        <w:t>Section 42 — Power to amend Schedule</w:t>
      </w:r>
    </w:p>
    <w:p>
      <w:pPr>
        <w:spacing w:after="160"/>
      </w:pPr>
      <w:r>
        <w:rPr>
          <w:highlight w:val="yellow"/>
        </w:rPr>
        <w:t>(1) The Central Government may, by notification, amend the Schedule, subject to the restriction that no such notification shall have the effect of increasing any penalty specified therein to more than twice of what was specified in it when this Act was originally enacted.</w:t>
      </w:r>
    </w:p>
    <w:p>
      <w:pPr>
        <w:spacing w:after="160"/>
      </w:pPr>
      <w:r>
        <w:rPr>
          <w:highlight w:val="yellow"/>
        </w:rPr>
        <w:t>(2) Any amendment notified under sub-section (1) shall have effect as if enacted in this Act and shall come into force on the date of the notification.</w:t>
      </w:r>
    </w:p>
    <w:p>
      <w:r>
        <w:rPr>
          <w:b/>
          <w:color w:val="595959"/>
          <w:sz w:val="18"/>
        </w:rPr>
        <w:t>Previous text (superseded):</w:t>
      </w:r>
    </w:p>
    <w:p>
      <w:pPr>
        <w:spacing w:after="160"/>
      </w:pPr>
      <w:r>
        <w:rPr>
          <w:b/>
          <w:strike/>
          <w:color w:val="595959"/>
        </w:rPr>
        <w:t>Section 42 — Power to amend Schedule</w:t>
      </w:r>
    </w:p>
    <w:p>
      <w:pPr>
        <w:spacing w:after="160"/>
      </w:pPr>
      <w:r>
        <w:rPr>
          <w:strike/>
          <w:color w:val="595959"/>
        </w:rPr>
        <w:t>(1) The Central Government may, by notification, amend the Schedule so, however, that the amount specified therein in respect of any breach shall not, in aggregate, exceed two hundred and fifty crore rupees at any given time, and every such notification shall be laid before each House of Parliament.</w:t>
      </w:r>
    </w:p>
    <w:p>
      <w:pPr>
        <w:spacing w:after="160"/>
      </w:pPr>
      <w:r>
        <w:rPr>
          <w:strike/>
          <w:color w:val="595959"/>
        </w:rPr>
        <w:t>(2) Any amendment notified under sub-section (1) shall have effect as if enacted in this Act and shall come into force on the date of the notification.</w:t>
      </w:r>
    </w:p>
    <w:p>
      <w:r>
        <w:rPr>
          <w:i/>
          <w:color w:val="595959"/>
          <w:sz w:val="17"/>
        </w:rPr>
        <w:t>Note: Currently in force. Text corrected 2026-09-23 against the official Act PDF (SHA-256 4deb2398...7d15), independently verified twice (two PDF extraction methods, two review passes) — see docs/act_table_audit_2026-09-23.md.</w:t>
      </w:r>
    </w:p>
    <w:p/>
    <w:p>
      <w:bookmarkStart w:id="45" w:name="DPDPA_S43"/>
      <w:pPr>
        <w:pStyle w:val="Heading2"/>
      </w:pPr>
      <w:r>
        <w:rPr>
          <w:color w:val="1F3864"/>
        </w:rPr>
        <w:t>Section 43</w:t>
      </w:r>
      <w:bookmarkEnd w:id="45"/>
    </w:p>
    <w:p>
      <w:pPr>
        <w:spacing w:after="200"/>
      </w:pPr>
      <w:r>
        <w:rPr>
          <w:i/>
          <w:color w:val="595959"/>
          <w:sz w:val="17"/>
        </w:rPr>
        <w:t>Other  |  Status: Active  |  Effective: 2025-11-13</w:t>
      </w:r>
    </w:p>
    <w:p>
      <w:pPr>
        <w:spacing w:after="160"/>
      </w:pPr>
      <w:r>
        <w:rPr>
          <w:b/>
        </w:rPr>
        <w:t>Section 43 — Power to remove difficulties</w:t>
      </w:r>
    </w:p>
    <w:p>
      <w:pPr>
        <w:spacing w:after="160"/>
      </w:pPr>
      <w:r>
        <w:t>(1) If any difficulty arises in giving effect to the provisions of this Act, the Central Government may, by order published in the Official Gazette, make such provisions, not inconsistent with the provisions of this Act, as may appear to be necessary for removing the difficulty: Provided that no such order shall be made after the expiry of a period of three years from the date of commencement of this Act.</w:t>
      </w:r>
    </w:p>
    <w:p>
      <w:pPr>
        <w:spacing w:after="160"/>
      </w:pPr>
      <w:r>
        <w:t>(2) Every order made under this section shall be laid, as soon as may be after it is made, before each House of Parliament.</w:t>
      </w:r>
    </w:p>
    <w:p>
      <w:r>
        <w:rPr>
          <w:i/>
          <w:color w:val="595959"/>
          <w:sz w:val="17"/>
        </w:rPr>
        <w:t>Note: Currently in force.</w:t>
      </w:r>
    </w:p>
    <w:p/>
    <w:p>
      <w:bookmarkStart w:id="46" w:name="DPDPA_S44_1_3"/>
      <w:pPr>
        <w:pStyle w:val="Heading2"/>
      </w:pPr>
      <w:r>
        <w:rPr>
          <w:color w:val="1F3864"/>
        </w:rPr>
        <w:t>Section 44(1),(3)</w:t>
      </w:r>
      <w:bookmarkEnd w:id="46"/>
    </w:p>
    <w:p>
      <w:pPr>
        <w:spacing w:after="200"/>
      </w:pPr>
      <w:r>
        <w:rPr>
          <w:i/>
          <w:color w:val="595959"/>
          <w:sz w:val="17"/>
        </w:rPr>
        <w:t>Other  |  Status: Active  |  Effective: 2025-11-13</w:t>
      </w:r>
    </w:p>
    <w:p>
      <w:pPr>
        <w:spacing w:after="160"/>
      </w:pPr>
      <w:r>
        <w:rPr>
          <w:b/>
          <w:highlight w:val="yellow"/>
        </w:rPr>
        <w:t>Section 44(1),(3) — Amendments to certain Acts</w:t>
      </w:r>
    </w:p>
    <w:p>
      <w:pPr>
        <w:spacing w:after="160"/>
      </w:pPr>
      <w:r>
        <w:rPr>
          <w:highlight w:val="yellow"/>
        </w:rPr>
        <w:t>(1) In section 14 of the Telecom Regulatory Authority of India Act, 1997, in clause (c), for sub-clauses (i) and (ii), the following sub-clauses shall be substituted, namely — "(i) the Appellate Tribunal under the Information Technology Act, 2000; (ii) the Appellate Tribunal under the Airports Economic Regulatory Authority of India Act, 2008; and (iii) the Appellate Tribunal under the Digital Personal Data Protection Act, 2023.".</w:t>
      </w:r>
    </w:p>
    <w:p>
      <w:pPr>
        <w:spacing w:after="160"/>
      </w:pPr>
      <w:r>
        <w:rPr>
          <w:highlight w:val="yellow"/>
        </w:rPr>
        <w:t>(3) In section 8 of the Right to Information Act, 2005, in sub-section (1), for clause (j), the following clause shall be substituted, namely — "(j) information which relates to personal information;".</w:t>
      </w:r>
    </w:p>
    <w:p>
      <w:r>
        <w:rPr>
          <w:b/>
          <w:color w:val="595959"/>
          <w:sz w:val="18"/>
        </w:rPr>
        <w:t>Previous text (superseded):</w:t>
      </w:r>
    </w:p>
    <w:p>
      <w:pPr>
        <w:spacing w:after="160"/>
      </w:pPr>
      <w:r>
        <w:rPr>
          <w:b/>
          <w:strike/>
          <w:color w:val="595959"/>
        </w:rPr>
        <w:t>Section 44(1),(3) — Amendments to certain Acts</w:t>
      </w:r>
    </w:p>
    <w:p>
      <w:pPr>
        <w:spacing w:after="160"/>
      </w:pPr>
      <w:r>
        <w:rPr>
          <w:strike/>
          <w:color w:val="595959"/>
        </w:rPr>
        <w:t>(1) In the Telecom Regulatory Authority of India Act, 1997, in section 14, in clause (c), after sub-clause (ii), the following sub-clause shall be inserted, namely — "(iii) the Digital Personal Data Protection Act, 2023;".</w:t>
      </w:r>
    </w:p>
    <w:p>
      <w:pPr>
        <w:spacing w:after="160"/>
      </w:pPr>
      <w:r>
        <w:rPr>
          <w:strike/>
          <w:color w:val="595959"/>
        </w:rPr>
        <w:t>(3) In the Right to Information Act, 2005, in section 8, in sub-section (1), for clause (j), the following clause shall be substituted, namely — "(j) information which relates to personal information;".</w:t>
      </w:r>
    </w:p>
    <w:p>
      <w:r>
        <w:rPr>
          <w:i/>
          <w:color w:val="595959"/>
          <w:sz w:val="17"/>
        </w:rPr>
        <w:t>Note: Currently in force. Text corrected 2026-09-23 against the official Act PDF (SHA-256 4deb2398...7d15), independently verified twice (two PDF extraction methods, two review passes) — see docs/act_table_audit_2026-09-23.md.</w:t>
      </w:r>
    </w:p>
    <w:p/>
    <w:p>
      <w:bookmarkStart w:id="47" w:name="DPDPA_S44_2"/>
      <w:pPr>
        <w:pStyle w:val="Heading2"/>
      </w:pPr>
      <w:r>
        <w:rPr>
          <w:color w:val="1F3864"/>
        </w:rPr>
        <w:t>Section 44(2)</w:t>
      </w:r>
      <w:bookmarkEnd w:id="47"/>
    </w:p>
    <w:p>
      <w:pPr>
        <w:spacing w:after="200"/>
      </w:pPr>
      <w:r>
        <w:rPr>
          <w:i/>
          <w:color w:val="595959"/>
          <w:sz w:val="17"/>
        </w:rPr>
        <w:t>Other  |  Status: Active  |  Effective: 2027-05-13</w:t>
      </w:r>
    </w:p>
    <w:p>
      <w:pPr>
        <w:spacing w:after="160"/>
      </w:pPr>
      <w:r>
        <w:rPr>
          <w:b/>
          <w:highlight w:val="yellow"/>
        </w:rPr>
        <w:t>Section 44(2) — Amendments to the Information Technology Act, 2000</w:t>
      </w:r>
    </w:p>
    <w:p>
      <w:pPr>
        <w:spacing w:after="160"/>
      </w:pPr>
      <w:r>
        <w:rPr>
          <w:highlight w:val="yellow"/>
        </w:rPr>
        <w:t>The Information Technology Act, 2000 shall be amended in the following manner, namely — (a) section 43A shall be omitted; (b) in section 81, in the proviso, after the words and figures "the Patents Act, 1970", the words and figures "or the Digital Personal Data Protection Act, 2023" shall be inserted; and (c) in section 87, in sub-section (2), clause (ob) shall be omitted.</w:t>
      </w:r>
    </w:p>
    <w:p>
      <w:r>
        <w:rPr>
          <w:b/>
          <w:color w:val="595959"/>
          <w:sz w:val="18"/>
        </w:rPr>
        <w:t>Previous text (superseded):</w:t>
      </w:r>
    </w:p>
    <w:p>
      <w:pPr>
        <w:spacing w:after="160"/>
      </w:pPr>
      <w:r>
        <w:rPr>
          <w:b/>
          <w:strike/>
          <w:color w:val="595959"/>
        </w:rPr>
        <w:t>Section 44(2) — Amendments to the Information Technology Act, 2000</w:t>
      </w:r>
    </w:p>
    <w:p>
      <w:pPr>
        <w:spacing w:after="160"/>
      </w:pPr>
      <w:r>
        <w:rPr>
          <w:strike/>
          <w:color w:val="595959"/>
        </w:rPr>
        <w:t>In the Information Technology Act, 2000, — (a) section 43A shall be omitted; (b) in section 81, in the proviso, for the words "the Patents Act, 1970", the words "the Patents Act, 1970 and the Digital Personal Data Protection Act, 2023" shall be substituted; (c) in section 87, in sub-section (2), clause (ob) shall be omitted.</w:t>
      </w:r>
    </w:p>
    <w:p>
      <w:r>
        <w:rPr>
          <w:i/>
          <w:color w:val="595959"/>
          <w:sz w:val="17"/>
        </w:rPr>
        <w:t>Note: In force eighteen months after notification (G.S.R. 843(E), group (c)) — not yet operative. Text corrected 2026-09-23 against the official Act PDF (SHA-256 4deb2398...7d15), independently verified twice (two PDF extraction methods, two review passes) — see docs/act_table_audit_2026-09-23.md.</w:t>
      </w:r>
    </w:p>
    <w:p/>
    <w:p>
      <w:bookmarkStart w:id="48" w:name="DPDPA_SCHED"/>
      <w:pPr>
        <w:pStyle w:val="Heading2"/>
      </w:pPr>
      <w:r>
        <w:rPr>
          <w:color w:val="1F3864"/>
        </w:rPr>
        <w:t>Schedule (Act)</w:t>
      </w:r>
      <w:bookmarkEnd w:id="48"/>
    </w:p>
    <w:p>
      <w:pPr>
        <w:spacing w:after="200"/>
      </w:pPr>
      <w:r>
        <w:rPr>
          <w:i/>
          <w:color w:val="595959"/>
          <w:sz w:val="17"/>
        </w:rPr>
        <w:t>Penalties  |  Status: Active  |  Effective: 2027-05-13</w:t>
      </w:r>
    </w:p>
    <w:p>
      <w:pPr>
        <w:spacing w:after="160"/>
      </w:pPr>
      <w:r>
        <w:rPr>
          <w:b/>
        </w:rPr>
        <w:t>Schedule</w:t>
      </w:r>
      <w:r>
        <w:t xml:space="preserve"> </w:t>
      </w:r>
      <w:r>
        <w:rPr>
          <w:i/>
        </w:rPr>
        <w:t>(see sub-section (1) of section 33)</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Nature of breach</w:t>
            </w:r>
          </w:p>
        </w:tc>
        <w:tc>
          <w:tcPr>
            <w:tcW w:type="dxa" w:w="4320"/>
          </w:tcPr>
          <w:p>
            <w:r>
              <w:rPr>
                <w:b/>
              </w:rPr>
            </w:r>
            <w:r>
              <w:rPr>
                <w:b/>
              </w:rPr>
              <w:t>Penalty (may extend to)</w:t>
            </w:r>
          </w:p>
        </w:tc>
      </w:tr>
      <w:tr>
        <w:tc>
          <w:tcPr>
            <w:tcW w:type="dxa" w:w="4320"/>
          </w:tcPr>
          <w:p>
            <w:r/>
            <w:r>
              <w:t>Breach in observing the obligation of Data Fiduciary to take reasonable security safeguards to prevent personal data breach under sub-section (5) of section 8.</w:t>
            </w:r>
          </w:p>
        </w:tc>
        <w:tc>
          <w:tcPr>
            <w:tcW w:type="dxa" w:w="4320"/>
          </w:tcPr>
          <w:p>
            <w:r/>
            <w:r>
              <w:t>Two hundred and fifty crore rupees.</w:t>
            </w:r>
          </w:p>
        </w:tc>
      </w:tr>
      <w:tr>
        <w:tc>
          <w:tcPr>
            <w:tcW w:type="dxa" w:w="4320"/>
          </w:tcPr>
          <w:p>
            <w:r/>
            <w:r>
              <w:t>Breach in observance of the obligation to notify the Board and affected Data Principals of a personal data breach under sub-section (6) of section 8.</w:t>
            </w:r>
          </w:p>
        </w:tc>
        <w:tc>
          <w:tcPr>
            <w:tcW w:type="dxa" w:w="4320"/>
          </w:tcPr>
          <w:p>
            <w:r/>
            <w:r>
              <w:t>Two hundred crore rupees.</w:t>
            </w:r>
          </w:p>
        </w:tc>
      </w:tr>
      <w:tr>
        <w:tc>
          <w:tcPr>
            <w:tcW w:type="dxa" w:w="4320"/>
          </w:tcPr>
          <w:p>
            <w:r/>
            <w:r>
              <w:t>Breach in observance of additional obligations in relation to children under section 9.</w:t>
            </w:r>
          </w:p>
        </w:tc>
        <w:tc>
          <w:tcPr>
            <w:tcW w:type="dxa" w:w="4320"/>
          </w:tcPr>
          <w:p>
            <w:r/>
            <w:r>
              <w:t>Two hundred crore rupees.</w:t>
            </w:r>
          </w:p>
        </w:tc>
      </w:tr>
      <w:tr>
        <w:tc>
          <w:tcPr>
            <w:tcW w:type="dxa" w:w="4320"/>
          </w:tcPr>
          <w:p>
            <w:r/>
            <w:r>
              <w:t>Breach in observance of additional obligations of Significant Data Fiduciary under section 10.</w:t>
            </w:r>
          </w:p>
        </w:tc>
        <w:tc>
          <w:tcPr>
            <w:tcW w:type="dxa" w:w="4320"/>
          </w:tcPr>
          <w:p>
            <w:r/>
            <w:r>
              <w:t>One hundred and fifty crore rupees.</w:t>
            </w:r>
          </w:p>
        </w:tc>
      </w:tr>
      <w:tr>
        <w:tc>
          <w:tcPr>
            <w:tcW w:type="dxa" w:w="4320"/>
          </w:tcPr>
          <w:p>
            <w:r/>
            <w:r>
              <w:t>Breach in observance of the duties under section 15.</w:t>
            </w:r>
          </w:p>
        </w:tc>
        <w:tc>
          <w:tcPr>
            <w:tcW w:type="dxa" w:w="4320"/>
          </w:tcPr>
          <w:p>
            <w:r/>
            <w:r>
              <w:t>Ten thousand rupees.</w:t>
            </w:r>
          </w:p>
        </w:tc>
      </w:tr>
      <w:tr>
        <w:tc>
          <w:tcPr>
            <w:tcW w:type="dxa" w:w="4320"/>
          </w:tcPr>
          <w:p>
            <w:r/>
            <w:r>
              <w:t>Breach of any term of voluntary undertaking accepted by the Board under section 32.</w:t>
            </w:r>
          </w:p>
        </w:tc>
        <w:tc>
          <w:tcPr>
            <w:tcW w:type="dxa" w:w="4320"/>
          </w:tcPr>
          <w:p>
            <w:r/>
            <w:r>
              <w:t>Extendable up to the limit applicable to the breach in respect of which the proceedings under section 28 were instituted.</w:t>
            </w:r>
          </w:p>
        </w:tc>
      </w:tr>
      <w:tr>
        <w:tc>
          <w:tcPr>
            <w:tcW w:type="dxa" w:w="4320"/>
          </w:tcPr>
          <w:p>
            <w:r/>
            <w:r>
              <w:t>Breach of any other provision of this Act or the rules made thereunder.</w:t>
            </w:r>
          </w:p>
        </w:tc>
        <w:tc>
          <w:tcPr>
            <w:tcW w:type="dxa" w:w="4320"/>
          </w:tcPr>
          <w:p>
            <w:r/>
            <w:r>
              <w:t>Fifty crore rupees.</w:t>
            </w:r>
          </w:p>
        </w:tc>
      </w:tr>
    </w:tbl>
    <w:p/>
    <w:p>
      <w:r>
        <w:rPr>
          <w:i/>
          <w:color w:val="595959"/>
          <w:sz w:val="17"/>
        </w:rPr>
        <w:t>Note: In force eighteen months after notification (G.S.R. 843(E), group (c)) — not yet operative.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