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56"/>
          <w:szCs w:val="56"/>
        </w:rPr>
        <w:t xml:space="preserve">Pixel Wave</w:t>
      </w:r>
    </w:p>
    <w:p>
      <w:pPr>
        <w:spacing w:after="200"/>
        <w:jc w:val="center"/>
      </w:pPr>
      <w:r>
        <w:rPr>
          <w:color w:val="555555"/>
          <w:sz w:val="28"/>
          <w:szCs w:val="28"/>
        </w:rPr>
        <w:t xml:space="preserve">Originality &amp; Differentiation Statement</w:t>
      </w:r>
    </w:p>
    <w:p>
      <w:pPr>
        <w:jc w:val="center"/>
      </w:pPr>
      <w:r>
        <w:rPr>
          <w:color w:val="888888"/>
          <w:sz w:val="22"/>
          <w:szCs w:val="22"/>
        </w:rPr>
        <w:t xml:space="preserve">August 2026</w:t>
      </w:r>
    </w:p>
    <w:p>
      <w:r>
        <w:br w:type="page"/>
      </w:r>
    </w:p>
    <w:p>
      <w:pPr>
        <w:pStyle w:val="Heading1"/>
        <w:spacing w:after="140" w:before="300"/>
      </w:pPr>
      <w:r>
        <w:t xml:space="preserve">1. Purpose of This Document</w:t>
      </w:r>
    </w:p>
    <w:p>
      <w:pPr>
        <w:spacing w:after="120"/>
      </w:pPr>
      <w:r>
        <w:t xml:space="preserve">This document records why Pixel Wave is an original work: where every asset came from, how its design differs from the classic arcade games that inspired the genre, and which practices were followed to avoid using any third-party protected material. It is intended as a project record for hosting, publishing, or distributing the game.</w:t>
      </w:r>
    </w:p>
    <w:p>
      <w:pPr>
        <w:spacing w:after="120"/>
      </w:pPr>
      <w:r>
        <w:rPr>
          <w:i/>
          <w:iCs/>
        </w:rPr>
        <w:t xml:space="preserve">Note: this document is an informational project record, not legal advice. For commercial launches at scale, a review by a qualified intellectual-property professional is always the safest path.</w:t>
      </w:r>
    </w:p>
    <w:p>
      <w:pPr>
        <w:pStyle w:val="Heading1"/>
        <w:spacing w:after="140" w:before="300"/>
      </w:pPr>
      <w:r>
        <w:t xml:space="preserve">2. Statement of Origin</w:t>
      </w:r>
    </w:p>
    <w:p>
      <w:pPr>
        <w:pStyle w:val="ListParagraph"/>
        <w:numPr>
          <w:ilvl w:val="0"/>
          <w:numId w:val="2"/>
        </w:numPr>
        <w:spacing w:after="60"/>
      </w:pPr>
      <w:r>
        <w:t xml:space="preserve">All program code — the WebAssembly Text engine (game.wat), the JavaScript renderer and widget (pixel-wave.js), and the stylesheet (pixel-wave.css) — was written from scratch for this project. No code was copied, decompiled, or reverse-engineered from any existing game.</w:t>
      </w:r>
    </w:p>
    <w:p>
      <w:pPr>
        <w:pStyle w:val="ListParagraph"/>
        <w:numPr>
          <w:ilvl w:val="0"/>
          <w:numId w:val="2"/>
        </w:numPr>
        <w:spacing w:after="60"/>
      </w:pPr>
      <w:r>
        <w:t xml:space="preserve">All artwork is original: every sprite (player fighter, three enemy designs, bullets, flames, asteroids) was drawn as an ASCII pixel grid specifically for this project. No sprite sheets, images, or art assets from any existing game were used, traced, or referenced pixel-by-pixel.</w:t>
      </w:r>
    </w:p>
    <w:p>
      <w:pPr>
        <w:pStyle w:val="ListParagraph"/>
        <w:numPr>
          <w:ilvl w:val="0"/>
          <w:numId w:val="2"/>
        </w:numPr>
        <w:spacing w:after="60"/>
      </w:pPr>
      <w:r>
        <w:t xml:space="preserve">The name "Pixel Wave" was chosen as an original title and does not reproduce the title of an existing game.</w:t>
      </w:r>
    </w:p>
    <w:p>
      <w:pPr>
        <w:pStyle w:val="ListParagraph"/>
        <w:numPr>
          <w:ilvl w:val="0"/>
          <w:numId w:val="2"/>
        </w:numPr>
        <w:spacing w:after="60"/>
      </w:pPr>
      <w:r>
        <w:t xml:space="preserve">There is no third-party audio in the project (the current build contains no audio at all; future audio will be originally composed or properly licensed).</w:t>
      </w:r>
    </w:p>
    <w:p>
      <w:pPr>
        <w:pStyle w:val="ListParagraph"/>
        <w:numPr>
          <w:ilvl w:val="0"/>
          <w:numId w:val="2"/>
        </w:numPr>
        <w:spacing w:after="60"/>
      </w:pPr>
      <w:r>
        <w:t xml:space="preserve">No trademarks, logos, character names, or branding from any game publisher appear anywhere in the game or its packaging.</w:t>
      </w:r>
    </w:p>
    <w:p>
      <w:pPr>
        <w:pStyle w:val="Heading1"/>
        <w:spacing w:after="140" w:before="300"/>
      </w:pPr>
      <w:r>
        <w:t xml:space="preserve">3. What Copyright Does and Does Not Protect</w:t>
      </w:r>
    </w:p>
    <w:p>
      <w:pPr>
        <w:spacing w:after="120"/>
      </w:pPr>
      <w:r>
        <w:t xml:space="preserve">Copyright protects concrete creative expression: specific code, specific artwork, specific music, specific text, and specific characters. It does not protect general gameplay ideas or mechanics — concepts such as "a ship that shoots", "enemies at the top of the screen", "falling obstacles", or "levels that get harder" are common genre building blocks that no publisher owns. Trademark separately protects names and logos (for example, the titles of famous arcade games), which is why original titles matter.</w:t>
      </w:r>
    </w:p>
    <w:p>
      <w:pPr>
        <w:spacing w:after="120"/>
      </w:pPr>
      <w:r>
        <w:t xml:space="preserve">Pixel Wave operates entirely on the safe side of this line: it shares only unprotectable genre conventions with the classics, while all of its protectable expression (code, art, name, specific design) is original.</w:t>
      </w:r>
    </w:p>
    <w:p>
      <w:pPr>
        <w:pStyle w:val="Heading1"/>
        <w:spacing w:after="140" w:before="300"/>
      </w:pPr>
      <w:r>
        <w:t xml:space="preserve">4. Differentiation From Classic Arcade Games</w:t>
      </w:r>
    </w:p>
    <w:p>
      <w:pPr>
        <w:spacing w:after="120"/>
      </w:pPr>
      <w:r>
        <w:t xml:space="preserve">The table below contrasts Pixel Wave with the classic titles most likely to come to mind, showing that the resemblance is generic (genre-level) rather than specific (expression-level).</w:t>
      </w:r>
    </w:p>
    <w:p>
      <w:pPr>
        <w:pStyle w:val="Heading2"/>
        <w:spacing w:after="120" w:before="240"/>
      </w:pPr>
      <w:r>
        <w:t xml:space="preserve">4.1 Versus Classic Fixed Shooters (e.g., grid-marching alien games)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B57" w:val="clear"/>
            <w:tcMar>
              <w:top w:type="dxa" w:w="80"/>
              <w:left w:type="dxa" w:w="120"/>
              <w:bottom w:type="dxa" w:w="80"/>
              <w:right w:type="dxa" w:w="120"/>
            </w:tcMar>
          </w:tcPr>
          <w:p>
            <w:r>
              <w:rPr>
                <w:b/>
                <w:bCs/>
                <w:color w:val="FFFFFF"/>
              </w:rPr>
              <w:t xml:space="preserve">Classic convention</w:t>
            </w:r>
          </w:p>
        </w:tc>
        <w:tc>
          <w:tcPr>
            <w:tcW w:type="dxa" w:w="6000"/>
            <w:shd w:fill="1F3B57" w:val="clear"/>
            <w:tcMar>
              <w:top w:type="dxa" w:w="80"/>
              <w:left w:type="dxa" w:w="120"/>
              <w:bottom w:type="dxa" w:w="80"/>
              <w:right w:type="dxa" w:w="120"/>
            </w:tcMar>
          </w:tcPr>
          <w:p>
            <w:r>
              <w:rPr>
                <w:b/>
                <w:bCs/>
                <w:color w:val="FFFFFF"/>
              </w:rPr>
              <w:t xml:space="preserve">Pixel Wave design</w:t>
            </w:r>
          </w:p>
        </w:tc>
      </w:tr>
      <w:tr>
        <w:tc>
          <w:tcPr>
            <w:tcW w:type="dxa" w:w="3400"/>
            <w:tcMar>
              <w:top w:type="dxa" w:w="80"/>
              <w:left w:type="dxa" w:w="120"/>
              <w:bottom w:type="dxa" w:w="80"/>
              <w:right w:type="dxa" w:w="120"/>
            </w:tcMar>
          </w:tcPr>
          <w:p>
            <w:r>
              <w:t xml:space="preserve">Enemies march in a rigid grid formation, stepping side to side and descending in unison</w:t>
            </w:r>
          </w:p>
        </w:tc>
        <w:tc>
          <w:tcPr>
            <w:tcW w:type="dxa" w:w="6000"/>
            <w:tcMar>
              <w:top w:type="dxa" w:w="80"/>
              <w:left w:type="dxa" w:w="120"/>
              <w:bottom w:type="dxa" w:w="80"/>
              <w:right w:type="dxa" w:w="120"/>
            </w:tcMar>
          </w:tcPr>
          <w:p>
            <w:r>
              <w:t xml:space="preserve">Enemies wander independently to random waypoints — no formation, no synchronized marching, no descent</w:t>
            </w:r>
          </w:p>
        </w:tc>
      </w:tr>
      <w:tr>
        <w:tc>
          <w:tcPr>
            <w:tcW w:type="dxa" w:w="3400"/>
            <w:tcMar>
              <w:top w:type="dxa" w:w="80"/>
              <w:left w:type="dxa" w:w="120"/>
              <w:bottom w:type="dxa" w:w="80"/>
              <w:right w:type="dxa" w:w="120"/>
            </w:tcMar>
          </w:tcPr>
          <w:p>
            <w:r>
              <w:t xml:space="preserve">Player slides only left and right along the bottom edge</w:t>
            </w:r>
          </w:p>
        </w:tc>
        <w:tc>
          <w:tcPr>
            <w:tcW w:type="dxa" w:w="6000"/>
            <w:tcMar>
              <w:top w:type="dxa" w:w="80"/>
              <w:left w:type="dxa" w:w="120"/>
              <w:bottom w:type="dxa" w:w="80"/>
              <w:right w:type="dxa" w:w="120"/>
            </w:tcMar>
          </w:tcPr>
          <w:p>
            <w:r>
              <w:t xml:space="preserve">Player has full two-dimensional rotate-and-thrust flight physics within the lower half of the arena</w:t>
            </w:r>
          </w:p>
        </w:tc>
      </w:tr>
      <w:tr>
        <w:tc>
          <w:tcPr>
            <w:tcW w:type="dxa" w:w="3400"/>
            <w:tcMar>
              <w:top w:type="dxa" w:w="80"/>
              <w:left w:type="dxa" w:w="120"/>
              <w:bottom w:type="dxa" w:w="80"/>
              <w:right w:type="dxa" w:w="120"/>
            </w:tcMar>
          </w:tcPr>
          <w:p>
            <w:r>
              <w:t xml:space="preserve">Enemies fire constantly on fixed patterns</w:t>
            </w:r>
          </w:p>
        </w:tc>
        <w:tc>
          <w:tcPr>
            <w:tcW w:type="dxa" w:w="6000"/>
            <w:tcMar>
              <w:top w:type="dxa" w:w="80"/>
              <w:left w:type="dxa" w:w="120"/>
              <w:bottom w:type="dxa" w:w="80"/>
              <w:right w:type="dxa" w:w="120"/>
            </w:tcMar>
          </w:tcPr>
          <w:p>
            <w:r>
              <w:t xml:space="preserve">Enemies fire only occasionally, on randomized multi-second cooldowns, with shots aimed at the player</w:t>
            </w:r>
          </w:p>
        </w:tc>
      </w:tr>
      <w:tr>
        <w:tc>
          <w:tcPr>
            <w:tcW w:type="dxa" w:w="3400"/>
            <w:tcMar>
              <w:top w:type="dxa" w:w="80"/>
              <w:left w:type="dxa" w:w="120"/>
              <w:bottom w:type="dxa" w:w="80"/>
              <w:right w:type="dxa" w:w="120"/>
            </w:tcMar>
          </w:tcPr>
          <w:p>
            <w:r>
              <w:t xml:space="preserve">Destructible bunkers shield the player</w:t>
            </w:r>
          </w:p>
        </w:tc>
        <w:tc>
          <w:tcPr>
            <w:tcW w:type="dxa" w:w="6000"/>
            <w:tcMar>
              <w:top w:type="dxa" w:w="80"/>
              <w:left w:type="dxa" w:w="120"/>
              <w:bottom w:type="dxa" w:w="80"/>
              <w:right w:type="dxa" w:w="120"/>
            </w:tcMar>
          </w:tcPr>
          <w:p>
            <w:r>
              <w:t xml:space="preserve">No bunkers; falling asteroids act as hazards to the player instead</w:t>
            </w:r>
          </w:p>
        </w:tc>
      </w:tr>
      <w:tr>
        <w:tc>
          <w:tcPr>
            <w:tcW w:type="dxa" w:w="3400"/>
            <w:tcMar>
              <w:top w:type="dxa" w:w="80"/>
              <w:left w:type="dxa" w:w="120"/>
              <w:bottom w:type="dxa" w:w="80"/>
              <w:right w:type="dxa" w:w="120"/>
            </w:tcMar>
          </w:tcPr>
          <w:p>
            <w:r>
              <w:t xml:space="preserve">Fixed enemy count per wave with speeding-up survivors</w:t>
            </w:r>
          </w:p>
        </w:tc>
        <w:tc>
          <w:tcPr>
            <w:tcW w:type="dxa" w:w="6000"/>
            <w:tcMar>
              <w:top w:type="dxa" w:w="80"/>
              <w:left w:type="dxa" w:w="120"/>
              <w:bottom w:type="dxa" w:w="80"/>
              <w:right w:type="dxa" w:w="120"/>
            </w:tcMar>
          </w:tcPr>
          <w:p>
            <w:r>
              <w:t xml:space="preserve">Enemy count itself grows each level (4 to 33 across 30 levels), then stat ramps take over</w:t>
            </w:r>
          </w:p>
        </w:tc>
      </w:tr>
    </w:tbl>
    <w:p>
      <w:pPr>
        <w:pStyle w:val="Heading2"/>
        <w:spacing w:after="120" w:before="240"/>
      </w:pPr>
      <w:r>
        <w:t xml:space="preserve">4.2 Versus Classic Rotate-and-Thrust Games (e.g., rock-shooting vector games)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B57" w:val="clear"/>
            <w:tcMar>
              <w:top w:type="dxa" w:w="80"/>
              <w:left w:type="dxa" w:w="120"/>
              <w:bottom w:type="dxa" w:w="80"/>
              <w:right w:type="dxa" w:w="120"/>
            </w:tcMar>
          </w:tcPr>
          <w:p>
            <w:r>
              <w:rPr>
                <w:b/>
                <w:bCs/>
                <w:color w:val="FFFFFF"/>
              </w:rPr>
              <w:t xml:space="preserve">Classic convention</w:t>
            </w:r>
          </w:p>
        </w:tc>
        <w:tc>
          <w:tcPr>
            <w:tcW w:type="dxa" w:w="6000"/>
            <w:shd w:fill="1F3B57" w:val="clear"/>
            <w:tcMar>
              <w:top w:type="dxa" w:w="80"/>
              <w:left w:type="dxa" w:w="120"/>
              <w:bottom w:type="dxa" w:w="80"/>
              <w:right w:type="dxa" w:w="120"/>
            </w:tcMar>
          </w:tcPr>
          <w:p>
            <w:r>
              <w:rPr>
                <w:b/>
                <w:bCs/>
                <w:color w:val="FFFFFF"/>
              </w:rPr>
              <w:t xml:space="preserve">Pixel Wave design</w:t>
            </w:r>
          </w:p>
        </w:tc>
      </w:tr>
      <w:tr>
        <w:tc>
          <w:tcPr>
            <w:tcW w:type="dxa" w:w="3400"/>
            <w:tcMar>
              <w:top w:type="dxa" w:w="80"/>
              <w:left w:type="dxa" w:w="120"/>
              <w:bottom w:type="dxa" w:w="80"/>
              <w:right w:type="dxa" w:w="120"/>
            </w:tcMar>
          </w:tcPr>
          <w:p>
            <w:r>
              <w:t xml:space="preserve">Open wrap-around arena with no zones</w:t>
            </w:r>
          </w:p>
        </w:tc>
        <w:tc>
          <w:tcPr>
            <w:tcW w:type="dxa" w:w="6000"/>
            <w:tcMar>
              <w:top w:type="dxa" w:w="80"/>
              <w:left w:type="dxa" w:w="120"/>
              <w:bottom w:type="dxa" w:w="80"/>
              <w:right w:type="dxa" w:w="120"/>
            </w:tcMar>
          </w:tcPr>
          <w:p>
            <w:r>
              <w:t xml:space="preserve">Divided arena with an invisible midline: player territory below, enemy territory above</w:t>
            </w:r>
          </w:p>
        </w:tc>
      </w:tr>
      <w:tr>
        <w:tc>
          <w:tcPr>
            <w:tcW w:type="dxa" w:w="3400"/>
            <w:tcMar>
              <w:top w:type="dxa" w:w="80"/>
              <w:left w:type="dxa" w:w="120"/>
              <w:bottom w:type="dxa" w:w="80"/>
              <w:right w:type="dxa" w:w="120"/>
            </w:tcMar>
          </w:tcPr>
          <w:p>
            <w:r>
              <w:t xml:space="preserve">Rocks split into smaller rocks when shot</w:t>
            </w:r>
          </w:p>
        </w:tc>
        <w:tc>
          <w:tcPr>
            <w:tcW w:type="dxa" w:w="6000"/>
            <w:tcMar>
              <w:top w:type="dxa" w:w="80"/>
              <w:left w:type="dxa" w:w="120"/>
              <w:bottom w:type="dxa" w:w="80"/>
              <w:right w:type="dxa" w:w="120"/>
            </w:tcMar>
          </w:tcPr>
          <w:p>
            <w:r>
              <w:t xml:space="preserve">Asteroids are destroyed outright and never split; they also spawn from the top edge only</w:t>
            </w:r>
          </w:p>
        </w:tc>
      </w:tr>
      <w:tr>
        <w:tc>
          <w:tcPr>
            <w:tcW w:type="dxa" w:w="3400"/>
            <w:tcMar>
              <w:top w:type="dxa" w:w="80"/>
              <w:left w:type="dxa" w:w="120"/>
              <w:bottom w:type="dxa" w:w="80"/>
              <w:right w:type="dxa" w:w="120"/>
            </w:tcMar>
          </w:tcPr>
          <w:p>
            <w:r>
              <w:t xml:space="preserve">Vector-line graphics</w:t>
            </w:r>
          </w:p>
        </w:tc>
        <w:tc>
          <w:tcPr>
            <w:tcW w:type="dxa" w:w="6000"/>
            <w:tcMar>
              <w:top w:type="dxa" w:w="80"/>
              <w:left w:type="dxa" w:w="120"/>
              <w:bottom w:type="dxa" w:w="80"/>
              <w:right w:type="dxa" w:w="120"/>
            </w:tcMar>
          </w:tcPr>
          <w:p>
            <w:r>
              <w:t xml:space="preserve">Chunky multi-color pixel-art sprites with detailed hull designs and animations</w:t>
            </w:r>
          </w:p>
        </w:tc>
      </w:tr>
      <w:tr>
        <w:tc>
          <w:tcPr>
            <w:tcW w:type="dxa" w:w="3400"/>
            <w:tcMar>
              <w:top w:type="dxa" w:w="80"/>
              <w:left w:type="dxa" w:w="120"/>
              <w:bottom w:type="dxa" w:w="80"/>
              <w:right w:type="dxa" w:w="120"/>
            </w:tcMar>
          </w:tcPr>
          <w:p>
            <w:r>
              <w:t xml:space="preserve">A single saucer enemy appears occasionally</w:t>
            </w:r>
          </w:p>
        </w:tc>
        <w:tc>
          <w:tcPr>
            <w:tcW w:type="dxa" w:w="6000"/>
            <w:tcMar>
              <w:top w:type="dxa" w:w="80"/>
              <w:left w:type="dxa" w:w="120"/>
              <w:bottom w:type="dxa" w:w="80"/>
              <w:right w:type="dxa" w:w="120"/>
            </w:tcMar>
          </w:tcPr>
          <w:p>
            <w:r>
              <w:t xml:space="preserve">A persistent multi-species enemy swarm (up to 33 simultaneously) is the core of the game</w:t>
            </w:r>
          </w:p>
        </w:tc>
      </w:tr>
    </w:tbl>
    <w:p>
      <w:pPr>
        <w:pStyle w:val="Heading2"/>
        <w:spacing w:after="120" w:before="240"/>
      </w:pPr>
      <w:r>
        <w:t xml:space="preserve">4.3 Versus Classic Formation Shooters (e.g., swooping-insect games)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B57" w:val="clear"/>
            <w:tcMar>
              <w:top w:type="dxa" w:w="80"/>
              <w:left w:type="dxa" w:w="120"/>
              <w:bottom w:type="dxa" w:w="80"/>
              <w:right w:type="dxa" w:w="120"/>
            </w:tcMar>
          </w:tcPr>
          <w:p>
            <w:r>
              <w:rPr>
                <w:b/>
                <w:bCs/>
                <w:color w:val="FFFFFF"/>
              </w:rPr>
              <w:t xml:space="preserve">Classic convention</w:t>
            </w:r>
          </w:p>
        </w:tc>
        <w:tc>
          <w:tcPr>
            <w:tcW w:type="dxa" w:w="6000"/>
            <w:shd w:fill="1F3B57" w:val="clear"/>
            <w:tcMar>
              <w:top w:type="dxa" w:w="80"/>
              <w:left w:type="dxa" w:w="120"/>
              <w:bottom w:type="dxa" w:w="80"/>
              <w:right w:type="dxa" w:w="120"/>
            </w:tcMar>
          </w:tcPr>
          <w:p>
            <w:r>
              <w:rPr>
                <w:b/>
                <w:bCs/>
                <w:color w:val="FFFFFF"/>
              </w:rPr>
              <w:t xml:space="preserve">Pixel Wave design</w:t>
            </w:r>
          </w:p>
        </w:tc>
      </w:tr>
      <w:tr>
        <w:tc>
          <w:tcPr>
            <w:tcW w:type="dxa" w:w="3400"/>
            <w:tcMar>
              <w:top w:type="dxa" w:w="80"/>
              <w:left w:type="dxa" w:w="120"/>
              <w:bottom w:type="dxa" w:w="80"/>
              <w:right w:type="dxa" w:w="120"/>
            </w:tcMar>
          </w:tcPr>
          <w:p>
            <w:r>
              <w:t xml:space="preserve">Enemies fly entrance choreography and settle into a formation grid</w:t>
            </w:r>
          </w:p>
        </w:tc>
        <w:tc>
          <w:tcPr>
            <w:tcW w:type="dxa" w:w="6000"/>
            <w:tcMar>
              <w:top w:type="dxa" w:w="80"/>
              <w:left w:type="dxa" w:w="120"/>
              <w:bottom w:type="dxa" w:w="80"/>
              <w:right w:type="dxa" w:w="120"/>
            </w:tcMar>
          </w:tcPr>
          <w:p>
            <w:r>
              <w:t xml:space="preserve">No choreography and no formation — motion is continuous random wandering</w:t>
            </w:r>
          </w:p>
        </w:tc>
      </w:tr>
      <w:tr>
        <w:tc>
          <w:tcPr>
            <w:tcW w:type="dxa" w:w="3400"/>
            <w:tcMar>
              <w:top w:type="dxa" w:w="80"/>
              <w:left w:type="dxa" w:w="120"/>
              <w:bottom w:type="dxa" w:w="80"/>
              <w:right w:type="dxa" w:w="120"/>
            </w:tcMar>
          </w:tcPr>
          <w:p>
            <w:r>
              <w:t xml:space="preserve">Signature capture-beam / rescued-ship mechanic</w:t>
            </w:r>
          </w:p>
        </w:tc>
        <w:tc>
          <w:tcPr>
            <w:tcW w:type="dxa" w:w="6000"/>
            <w:tcMar>
              <w:top w:type="dxa" w:w="80"/>
              <w:left w:type="dxa" w:w="120"/>
              <w:bottom w:type="dxa" w:w="80"/>
              <w:right w:type="dxa" w:w="120"/>
            </w:tcMar>
          </w:tcPr>
          <w:p>
            <w:r>
              <w:t xml:space="preserve">No capture mechanic of any kind</w:t>
            </w:r>
          </w:p>
        </w:tc>
      </w:tr>
      <w:tr>
        <w:tc>
          <w:tcPr>
            <w:tcW w:type="dxa" w:w="3400"/>
            <w:tcMar>
              <w:top w:type="dxa" w:w="80"/>
              <w:left w:type="dxa" w:w="120"/>
              <w:bottom w:type="dxa" w:w="80"/>
              <w:right w:type="dxa" w:w="120"/>
            </w:tcMar>
          </w:tcPr>
          <w:p>
            <w:r>
              <w:t xml:space="preserve">Bonus challenge stages between waves</w:t>
            </w:r>
          </w:p>
        </w:tc>
        <w:tc>
          <w:tcPr>
            <w:tcW w:type="dxa" w:w="6000"/>
            <w:tcMar>
              <w:top w:type="dxa" w:w="80"/>
              <w:left w:type="dxa" w:w="120"/>
              <w:bottom w:type="dxa" w:w="80"/>
              <w:right w:type="dxa" w:w="120"/>
            </w:tcMar>
          </w:tcPr>
          <w:p>
            <w:r>
              <w:t xml:space="preserve">Continuous level progression with a numbers-then-stats difficulty curve instead</w:t>
            </w:r>
          </w:p>
        </w:tc>
      </w:tr>
    </w:tbl>
    <w:p>
      <w:pPr>
        <w:pStyle w:val="Heading2"/>
        <w:spacing w:after="120" w:before="240"/>
      </w:pPr>
      <w:r>
        <w:t xml:space="preserve">4.4 Unique Elements Original to Pixel Wave</w:t>
      </w:r>
    </w:p>
    <w:p>
      <w:pPr>
        <w:pStyle w:val="ListParagraph"/>
        <w:numPr>
          <w:ilvl w:val="0"/>
          <w:numId w:val="2"/>
        </w:numPr>
        <w:spacing w:after="60"/>
      </w:pPr>
      <w:r>
        <w:t xml:space="preserve">The invisible territorial boundary that players must discover through play — deliberately unmarked on screen</w:t>
      </w:r>
    </w:p>
    <w:p>
      <w:pPr>
        <w:pStyle w:val="ListParagraph"/>
        <w:numPr>
          <w:ilvl w:val="0"/>
          <w:numId w:val="2"/>
        </w:numPr>
        <w:spacing w:after="60"/>
      </w:pPr>
      <w:r>
        <w:t xml:space="preserve">The two-phase difficulty curve: enemy count grows for 30 levels while stats stay flat, then stats ramp while count stays fixed</w:t>
      </w:r>
    </w:p>
    <w:p>
      <w:pPr>
        <w:pStyle w:val="ListParagraph"/>
        <w:numPr>
          <w:ilvl w:val="0"/>
          <w:numId w:val="2"/>
        </w:numPr>
        <w:spacing w:after="60"/>
      </w:pPr>
      <w:r>
        <w:t xml:space="preserve">Asteroids that threaten only the player, creating asymmetric pressure inside the player’s own territory</w:t>
      </w:r>
    </w:p>
    <w:p>
      <w:pPr>
        <w:pStyle w:val="ListParagraph"/>
        <w:numPr>
          <w:ilvl w:val="0"/>
          <w:numId w:val="2"/>
        </w:numPr>
        <w:spacing w:after="60"/>
      </w:pPr>
      <w:r>
        <w:t xml:space="preserve">The specific enemy roster (crab, hornet, and skull designs), their palettes, and their two-frame animations — all drawn for this project</w:t>
      </w:r>
    </w:p>
    <w:p>
      <w:pPr>
        <w:pStyle w:val="ListParagraph"/>
        <w:numPr>
          <w:ilvl w:val="0"/>
          <w:numId w:val="2"/>
        </w:numPr>
        <w:spacing w:after="60"/>
      </w:pPr>
      <w:r>
        <w:t xml:space="preserve">The specific player fighter design: twin-prong tail, red flank stripes, cyan nose cannon, animated twin-flame thrust</w:t>
      </w:r>
    </w:p>
    <w:p>
      <w:pPr>
        <w:pStyle w:val="ListParagraph"/>
        <w:numPr>
          <w:ilvl w:val="0"/>
          <w:numId w:val="2"/>
        </w:numPr>
        <w:spacing w:after="60"/>
      </w:pPr>
      <w:r>
        <w:t xml:space="preserve">A hand-written WebAssembly engine as the entire simulation layer — an implementation approach that is itself distinctive</w:t>
      </w:r>
    </w:p>
    <w:p>
      <w:pPr>
        <w:pStyle w:val="Heading1"/>
        <w:spacing w:after="140" w:before="300"/>
      </w:pPr>
      <w:r>
        <w:t xml:space="preserve">5. Practices Followed to Keep the Project Clean</w:t>
      </w:r>
    </w:p>
    <w:p>
      <w:pPr>
        <w:pStyle w:val="ListParagraph"/>
        <w:numPr>
          <w:ilvl w:val="0"/>
          <w:numId w:val="3"/>
        </w:numPr>
        <w:spacing w:after="60"/>
      </w:pPr>
      <w:r>
        <w:t xml:space="preserve">Original naming: the game title and all in-game terminology avoid existing game trademarks</w:t>
      </w:r>
    </w:p>
    <w:p>
      <w:pPr>
        <w:pStyle w:val="ListParagraph"/>
        <w:numPr>
          <w:ilvl w:val="0"/>
          <w:numId w:val="3"/>
        </w:numPr>
        <w:spacing w:after="60"/>
      </w:pPr>
      <w:r>
        <w:t xml:space="preserve">Original assets only: every sprite exists as an ASCII grid in the project source, making provenance auditable line by line</w:t>
      </w:r>
    </w:p>
    <w:p>
      <w:pPr>
        <w:pStyle w:val="ListParagraph"/>
        <w:numPr>
          <w:ilvl w:val="0"/>
          <w:numId w:val="3"/>
        </w:numPr>
        <w:spacing w:after="60"/>
      </w:pPr>
      <w:r>
        <w:t xml:space="preserve">Mechanics designed by combination and divergence: genre conventions were used only as starting points, then deliberately changed (zoning, wander AI, occasional fire, asymmetric hazards)</w:t>
      </w:r>
    </w:p>
    <w:p>
      <w:pPr>
        <w:pStyle w:val="ListParagraph"/>
        <w:numPr>
          <w:ilvl w:val="0"/>
          <w:numId w:val="3"/>
        </w:numPr>
        <w:spacing w:after="60"/>
      </w:pPr>
      <w:r>
        <w:t xml:space="preserve">No copied data: no level layouts, point tables, enemy patterns, or timings were transcribed from any existing game</w:t>
      </w:r>
    </w:p>
    <w:p>
      <w:pPr>
        <w:pStyle w:val="ListParagraph"/>
        <w:numPr>
          <w:ilvl w:val="0"/>
          <w:numId w:val="3"/>
        </w:numPr>
        <w:spacing w:after="60"/>
      </w:pPr>
      <w:r>
        <w:t xml:space="preserve">No third-party media: no ripped sprites, sounds, fonts with restrictive licenses, or music</w:t>
      </w:r>
    </w:p>
    <w:p>
      <w:pPr>
        <w:pStyle w:val="Heading1"/>
        <w:spacing w:after="140" w:before="300"/>
      </w:pPr>
      <w:r>
        <w:t xml:space="preserve">6. Conclusion</w:t>
      </w:r>
    </w:p>
    <w:p>
      <w:pPr>
        <w:spacing w:after="120"/>
      </w:pPr>
      <w:r>
        <w:t xml:space="preserve">Pixel Wave shares only unprotectable, genre-level ideas with the arcade classics that inspired it. Its code, artwork, title, and specific game design are original works created for this project. On that basis the project can be hosted, shared, and distributed as the author’s own work, and the same practices documented here will be applied to every future title on the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2026-08-04T05:42:47.766Z</dcterms:created>
  <dcterms:modified xsi:type="dcterms:W3CDTF">2026-08-04T05:42:47.766Z</dcterms:modified>
</cp:coreProperties>
</file>

<file path=docProps/custom.xml><?xml version="1.0" encoding="utf-8"?>
<Properties xmlns="http://schemas.openxmlformats.org/officeDocument/2006/custom-properties" xmlns:vt="http://schemas.openxmlformats.org/officeDocument/2006/docPropsVTypes"/>
</file>