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6A4" w:rsidRDefault="006D1E16" w:rsidP="006D1E16">
      <w:pPr>
        <w:pStyle w:val="Titre"/>
      </w:pPr>
      <w:r>
        <w:t>Arrosage automatique</w:t>
      </w:r>
    </w:p>
    <w:p w:rsidR="006D1E16" w:rsidRDefault="006D1E16" w:rsidP="006D1E16">
      <w:r>
        <w:t>Pour démarrer l’arrosage automatique, branchez la prise. Après quelques secondes, l’écran LCD devrait s’allumer.</w:t>
      </w:r>
    </w:p>
    <w:p w:rsidR="00B37EE7" w:rsidRDefault="006D1E16" w:rsidP="006D1E16">
      <w:r>
        <w:t xml:space="preserve">Une fois l’initialisation terminée, </w:t>
      </w:r>
      <w:r w:rsidR="00B37EE7">
        <w:t>le LCD vous affiche l’écran récapitulatif. Cet écran vous permet de connaitre la date du jour, le mode actif, et le temps du prochain arrosage ou le temps restant de l’arrosage en cours.</w:t>
      </w:r>
    </w:p>
    <w:p w:rsidR="006D1E16" w:rsidRDefault="00B37EE7" w:rsidP="006D1E16">
      <w:r>
        <w:t>Pour configurer le système, vous devez naviguer à travers les menus. Pour ce faire, vous devez utiliser les boutons noirs. Lorsque vous cliquez sur le bouton de droite, vous entrez dans le panneau de configuration. Ce panneau contient les sous-menus suivant :</w:t>
      </w:r>
    </w:p>
    <w:p w:rsidR="006D1E16" w:rsidRDefault="006D1E16" w:rsidP="00B37EE7">
      <w:pPr>
        <w:pStyle w:val="Paragraphedeliste"/>
        <w:numPr>
          <w:ilvl w:val="0"/>
          <w:numId w:val="1"/>
        </w:numPr>
      </w:pPr>
      <w:proofErr w:type="spellStart"/>
      <w:r>
        <w:rPr>
          <w:b/>
        </w:rPr>
        <w:t>Demarrer</w:t>
      </w:r>
      <w:proofErr w:type="spellEnd"/>
      <w:r>
        <w:rPr>
          <w:b/>
        </w:rPr>
        <w:t>/</w:t>
      </w:r>
      <w:proofErr w:type="spellStart"/>
      <w:r>
        <w:rPr>
          <w:b/>
        </w:rPr>
        <w:t>A</w:t>
      </w:r>
      <w:r w:rsidRPr="006D1E16">
        <w:rPr>
          <w:b/>
        </w:rPr>
        <w:t>rreter</w:t>
      </w:r>
      <w:proofErr w:type="spellEnd"/>
      <w:r>
        <w:t> : permet de démarrer ou d’arrêter l’arrosage suivant son état initial</w:t>
      </w:r>
    </w:p>
    <w:p w:rsidR="00B37EE7" w:rsidRDefault="00B37EE7" w:rsidP="00B37EE7">
      <w:pPr>
        <w:pStyle w:val="Paragraphedeliste"/>
        <w:numPr>
          <w:ilvl w:val="0"/>
          <w:numId w:val="1"/>
        </w:numPr>
      </w:pPr>
      <w:r>
        <w:rPr>
          <w:b/>
        </w:rPr>
        <w:t xml:space="preserve">Jours </w:t>
      </w:r>
      <w:proofErr w:type="spellStart"/>
      <w:r>
        <w:rPr>
          <w:b/>
        </w:rPr>
        <w:t>d’arro</w:t>
      </w:r>
      <w:proofErr w:type="spellEnd"/>
      <w:r w:rsidRPr="00B37EE7">
        <w:t>.</w:t>
      </w:r>
      <w:r>
        <w:t> : vous permet de choisir le nombre de jours entre chaque arrosage</w:t>
      </w:r>
    </w:p>
    <w:p w:rsidR="00B37EE7" w:rsidRDefault="00B37EE7" w:rsidP="00B37EE7">
      <w:pPr>
        <w:pStyle w:val="Paragraphedeliste"/>
        <w:numPr>
          <w:ilvl w:val="0"/>
          <w:numId w:val="1"/>
        </w:numPr>
      </w:pPr>
      <w:r>
        <w:rPr>
          <w:b/>
        </w:rPr>
        <w:t xml:space="preserve">Heure de </w:t>
      </w:r>
      <w:proofErr w:type="spellStart"/>
      <w:r>
        <w:rPr>
          <w:b/>
        </w:rPr>
        <w:t>debut</w:t>
      </w:r>
      <w:proofErr w:type="spellEnd"/>
      <w:r>
        <w:rPr>
          <w:b/>
        </w:rPr>
        <w:t> </w:t>
      </w:r>
      <w:r w:rsidRPr="00B37EE7">
        <w:t>:</w:t>
      </w:r>
      <w:r>
        <w:t xml:space="preserve"> vous permet de changer </w:t>
      </w:r>
      <w:r w:rsidR="00F57DA2">
        <w:t>l’heure à laquelle l’arrosage commence</w:t>
      </w:r>
    </w:p>
    <w:p w:rsidR="00F57DA2" w:rsidRDefault="00F57DA2" w:rsidP="00B37EE7">
      <w:pPr>
        <w:pStyle w:val="Paragraphedeliste"/>
        <w:numPr>
          <w:ilvl w:val="0"/>
          <w:numId w:val="1"/>
        </w:numPr>
      </w:pPr>
      <w:proofErr w:type="spellStart"/>
      <w:r>
        <w:rPr>
          <w:b/>
        </w:rPr>
        <w:t>Duree</w:t>
      </w:r>
      <w:proofErr w:type="spellEnd"/>
      <w:r>
        <w:rPr>
          <w:b/>
        </w:rPr>
        <w:t xml:space="preserve"> </w:t>
      </w:r>
      <w:proofErr w:type="spellStart"/>
      <w:r>
        <w:rPr>
          <w:b/>
        </w:rPr>
        <w:t>d’arro</w:t>
      </w:r>
      <w:proofErr w:type="spellEnd"/>
      <w:r w:rsidRPr="00F57DA2">
        <w:t>.</w:t>
      </w:r>
      <w:r>
        <w:t> : permet de changer la durée d’arrosage</w:t>
      </w:r>
    </w:p>
    <w:p w:rsidR="00F57DA2" w:rsidRDefault="00F57DA2" w:rsidP="00B37EE7">
      <w:pPr>
        <w:pStyle w:val="Paragraphedeliste"/>
        <w:numPr>
          <w:ilvl w:val="0"/>
          <w:numId w:val="1"/>
        </w:numPr>
      </w:pPr>
      <w:r>
        <w:rPr>
          <w:b/>
        </w:rPr>
        <w:t xml:space="preserve">Mode </w:t>
      </w:r>
      <w:proofErr w:type="spellStart"/>
      <w:r>
        <w:rPr>
          <w:b/>
        </w:rPr>
        <w:t>d’arro</w:t>
      </w:r>
      <w:proofErr w:type="spellEnd"/>
      <w:r w:rsidRPr="00F57DA2">
        <w:t>.</w:t>
      </w:r>
      <w:r>
        <w:t> : permet de modifier le mode dans lequel se trouve le système</w:t>
      </w:r>
    </w:p>
    <w:p w:rsidR="00F57DA2" w:rsidRDefault="00F57DA2" w:rsidP="00F57DA2">
      <w:pPr>
        <w:pStyle w:val="Paragraphedeliste"/>
        <w:numPr>
          <w:ilvl w:val="1"/>
          <w:numId w:val="1"/>
        </w:numPr>
      </w:pPr>
      <w:r>
        <w:rPr>
          <w:b/>
        </w:rPr>
        <w:t>AUTO </w:t>
      </w:r>
      <w:r w:rsidRPr="00F57DA2">
        <w:t>:</w:t>
      </w:r>
      <w:r>
        <w:t xml:space="preserve"> ce mode calcul automatiquement si l’arrosage doit avoir lieu ou pas en fonction des différents paramètres spécifiés ci-dessus</w:t>
      </w:r>
    </w:p>
    <w:p w:rsidR="00F57DA2" w:rsidRDefault="00F57DA2" w:rsidP="00F57DA2">
      <w:pPr>
        <w:pStyle w:val="Paragraphedeliste"/>
        <w:numPr>
          <w:ilvl w:val="1"/>
          <w:numId w:val="1"/>
        </w:numPr>
      </w:pPr>
      <w:r>
        <w:rPr>
          <w:b/>
        </w:rPr>
        <w:t>ON </w:t>
      </w:r>
      <w:r w:rsidRPr="00F57DA2">
        <w:t>:</w:t>
      </w:r>
      <w:r>
        <w:t xml:space="preserve"> ce mode oblige le système à arroser de manière infinie</w:t>
      </w:r>
    </w:p>
    <w:p w:rsidR="00F57DA2" w:rsidRDefault="00F57DA2" w:rsidP="00F57DA2">
      <w:pPr>
        <w:pStyle w:val="Paragraphedeliste"/>
        <w:numPr>
          <w:ilvl w:val="1"/>
          <w:numId w:val="1"/>
        </w:numPr>
      </w:pPr>
      <w:r>
        <w:rPr>
          <w:b/>
        </w:rPr>
        <w:t>OFF </w:t>
      </w:r>
      <w:r w:rsidRPr="00F57DA2">
        <w:t>:</w:t>
      </w:r>
      <w:r>
        <w:t xml:space="preserve"> ce mode </w:t>
      </w:r>
      <w:r w:rsidR="008E541A">
        <w:t>empêche</w:t>
      </w:r>
      <w:r>
        <w:t xml:space="preserve"> l’arrosage</w:t>
      </w:r>
    </w:p>
    <w:p w:rsidR="00F57DA2" w:rsidRDefault="00F57DA2" w:rsidP="00F57DA2">
      <w:pPr>
        <w:pStyle w:val="Paragraphedeliste"/>
        <w:numPr>
          <w:ilvl w:val="0"/>
          <w:numId w:val="1"/>
        </w:numPr>
      </w:pPr>
      <w:r w:rsidRPr="00F57DA2">
        <w:rPr>
          <w:b/>
        </w:rPr>
        <w:t>Changer le jour</w:t>
      </w:r>
      <w:r>
        <w:t> : permet de changer le jour de la date</w:t>
      </w:r>
    </w:p>
    <w:p w:rsidR="00F57DA2" w:rsidRDefault="00F57DA2" w:rsidP="00F57DA2">
      <w:pPr>
        <w:pStyle w:val="Paragraphedeliste"/>
        <w:numPr>
          <w:ilvl w:val="0"/>
          <w:numId w:val="1"/>
        </w:numPr>
      </w:pPr>
      <w:r>
        <w:rPr>
          <w:b/>
        </w:rPr>
        <w:t>Changer le mois :</w:t>
      </w:r>
      <w:r w:rsidR="00973582" w:rsidRPr="00973582">
        <w:t xml:space="preserve"> </w:t>
      </w:r>
      <w:r w:rsidR="00973582">
        <w:t xml:space="preserve">permet de changer le </w:t>
      </w:r>
      <w:r w:rsidR="00973582">
        <w:t>mois</w:t>
      </w:r>
      <w:r w:rsidR="00973582">
        <w:t xml:space="preserve"> de la date</w:t>
      </w:r>
    </w:p>
    <w:p w:rsidR="00F57DA2" w:rsidRDefault="00F57DA2" w:rsidP="00F57DA2">
      <w:pPr>
        <w:pStyle w:val="Paragraphedeliste"/>
        <w:numPr>
          <w:ilvl w:val="0"/>
          <w:numId w:val="1"/>
        </w:numPr>
      </w:pPr>
      <w:r w:rsidRPr="00F57DA2">
        <w:rPr>
          <w:b/>
        </w:rPr>
        <w:t>Changer l’</w:t>
      </w:r>
      <w:proofErr w:type="spellStart"/>
      <w:r w:rsidRPr="00F57DA2">
        <w:rPr>
          <w:b/>
        </w:rPr>
        <w:t>annee</w:t>
      </w:r>
      <w:proofErr w:type="spellEnd"/>
      <w:r>
        <w:t> :</w:t>
      </w:r>
      <w:r w:rsidR="00973582" w:rsidRPr="00973582">
        <w:t xml:space="preserve"> </w:t>
      </w:r>
      <w:r w:rsidR="00973582">
        <w:t xml:space="preserve">permet de changer l’année </w:t>
      </w:r>
      <w:r w:rsidR="00973582">
        <w:t>de la date</w:t>
      </w:r>
    </w:p>
    <w:p w:rsidR="00F57DA2" w:rsidRDefault="00F57DA2" w:rsidP="00F57DA2">
      <w:pPr>
        <w:pStyle w:val="Paragraphedeliste"/>
        <w:numPr>
          <w:ilvl w:val="0"/>
          <w:numId w:val="1"/>
        </w:numPr>
      </w:pPr>
      <w:r>
        <w:rPr>
          <w:b/>
        </w:rPr>
        <w:t>Changer l’heure </w:t>
      </w:r>
      <w:r w:rsidRPr="00F57DA2">
        <w:t>:</w:t>
      </w:r>
      <w:r w:rsidR="00973582" w:rsidRPr="00973582">
        <w:t xml:space="preserve"> </w:t>
      </w:r>
      <w:r w:rsidR="00973582">
        <w:t xml:space="preserve">permet de changer l’heure </w:t>
      </w:r>
      <w:r w:rsidR="00973582">
        <w:t>de la date</w:t>
      </w:r>
    </w:p>
    <w:p w:rsidR="00F57DA2" w:rsidRDefault="00F57DA2" w:rsidP="00F57DA2">
      <w:pPr>
        <w:pStyle w:val="Paragraphedeliste"/>
        <w:numPr>
          <w:ilvl w:val="0"/>
          <w:numId w:val="1"/>
        </w:numPr>
      </w:pPr>
      <w:r>
        <w:rPr>
          <w:b/>
        </w:rPr>
        <w:t>Changer les min</w:t>
      </w:r>
      <w:r w:rsidR="00973582">
        <w:rPr>
          <w:b/>
        </w:rPr>
        <w:t xml:space="preserve"> : </w:t>
      </w:r>
      <w:r w:rsidR="00973582">
        <w:t xml:space="preserve">permet de changer les minutes </w:t>
      </w:r>
      <w:r w:rsidR="00973582">
        <w:t>de la date</w:t>
      </w:r>
    </w:p>
    <w:p w:rsidR="00F57DA2" w:rsidRDefault="00F57DA2" w:rsidP="00F57DA2">
      <w:r>
        <w:t xml:space="preserve">Vous pouvez naviguer dans les sous-menus en utilisant les boutons haut et bas. </w:t>
      </w:r>
      <w:r w:rsidR="00D72A0A">
        <w:t>L</w:t>
      </w:r>
      <w:r w:rsidR="00D72A0A">
        <w:t>es deux flèches pointant sur le texte (« </w:t>
      </w:r>
      <w:r w:rsidR="00D72A0A" w:rsidRPr="00F57DA2">
        <w:rPr>
          <w:b/>
        </w:rPr>
        <w:t>--&gt;</w:t>
      </w:r>
      <w:r w:rsidR="00D72A0A">
        <w:t xml:space="preserve"> sous-menu </w:t>
      </w:r>
      <w:r w:rsidR="00D72A0A" w:rsidRPr="00F57DA2">
        <w:rPr>
          <w:b/>
        </w:rPr>
        <w:t>&lt;--</w:t>
      </w:r>
      <w:r w:rsidR="00D72A0A">
        <w:t> »)</w:t>
      </w:r>
      <w:r w:rsidR="00D72A0A">
        <w:t xml:space="preserve"> indique la sélection</w:t>
      </w:r>
      <w:r w:rsidR="00D72A0A">
        <w:t xml:space="preserve">. </w:t>
      </w:r>
      <w:r>
        <w:t xml:space="preserve">Pour </w:t>
      </w:r>
      <w:r w:rsidR="00D72A0A">
        <w:t>confirmer la sélection</w:t>
      </w:r>
      <w:r>
        <w:t xml:space="preserve">, poussez sur le bouton de droite. </w:t>
      </w:r>
      <w:r w:rsidR="00D72A0A">
        <w:t xml:space="preserve"> Ensuite,</w:t>
      </w:r>
      <w:r>
        <w:t xml:space="preserve"> poussez sur les boutons haut et bas pour respectivement </w:t>
      </w:r>
      <w:r w:rsidR="00D72A0A">
        <w:t>augmenter</w:t>
      </w:r>
      <w:r>
        <w:t xml:space="preserve"> ou </w:t>
      </w:r>
      <w:r w:rsidR="00D72A0A">
        <w:t>diminuer</w:t>
      </w:r>
      <w:r>
        <w:t xml:space="preserve"> du temps/nombres (ou pour changer de mode).</w:t>
      </w:r>
    </w:p>
    <w:p w:rsidR="00F57DA2" w:rsidRDefault="00F57DA2" w:rsidP="00F57DA2">
      <w:r>
        <w:t>Pour revenir sur l’écran d’accueil, poussez sur le bouton de droite. Pour revenir sur le menu de configuration, poussez sur le bouton de gauche.</w:t>
      </w:r>
    </w:p>
    <w:p w:rsidR="00F57DA2" w:rsidRDefault="00F57DA2" w:rsidP="00F57DA2">
      <w:r w:rsidRPr="00F57DA2">
        <w:rPr>
          <w:b/>
        </w:rPr>
        <w:t>Toutes les modifications sont enregistrées automatiquement et sont appliquées directement</w:t>
      </w:r>
      <w:r>
        <w:t> !</w:t>
      </w:r>
    </w:p>
    <w:p w:rsidR="00F57DA2" w:rsidRDefault="00F57DA2" w:rsidP="00F57DA2">
      <w:r w:rsidRPr="00973582">
        <w:rPr>
          <w:i/>
        </w:rPr>
        <w:t>Astuce</w:t>
      </w:r>
      <w:r w:rsidR="00973582">
        <w:rPr>
          <w:i/>
        </w:rPr>
        <w:t xml:space="preserve"> 1</w:t>
      </w:r>
      <w:r>
        <w:t> : L’écran s’éteint après 5 minutes d’</w:t>
      </w:r>
      <w:r w:rsidR="00D72A0A">
        <w:t>inactivité</w:t>
      </w:r>
      <w:r>
        <w:t xml:space="preserve">. Pour le rallumer, appuyez sur n’importe quel bouton. Attention, le bouton d’urgence est toujours </w:t>
      </w:r>
      <w:r w:rsidR="00973582">
        <w:t>fonctionnel</w:t>
      </w:r>
      <w:r>
        <w:t xml:space="preserve"> même lorsque l’écran est éteint !</w:t>
      </w:r>
    </w:p>
    <w:p w:rsidR="00F57DA2" w:rsidRPr="006D1E16" w:rsidRDefault="00973582" w:rsidP="00F57DA2">
      <w:r w:rsidRPr="00973582">
        <w:rPr>
          <w:i/>
        </w:rPr>
        <w:t>Astuce 2</w:t>
      </w:r>
      <w:r>
        <w:t> : Lorsque l’arrosage est lancé, la durée de l’arrosage en cours est enregistrée et ne peut être modifiée. Vous pouvez</w:t>
      </w:r>
      <w:r w:rsidR="008E541A">
        <w:t>,</w:t>
      </w:r>
      <w:r>
        <w:t xml:space="preserve"> dès lors</w:t>
      </w:r>
      <w:r w:rsidR="008E541A">
        <w:t>,</w:t>
      </w:r>
      <w:r>
        <w:t xml:space="preserve"> la modifier pour qu’elle soit prise </w:t>
      </w:r>
      <w:r w:rsidR="008E541A">
        <w:t xml:space="preserve">en compte </w:t>
      </w:r>
      <w:r>
        <w:t>pour les futurs arrosages.</w:t>
      </w:r>
      <w:r w:rsidR="008E541A">
        <w:t xml:space="preserve"> Pour arrêter un arrosage en cours</w:t>
      </w:r>
      <w:r w:rsidR="00D72A0A">
        <w:t xml:space="preserve"> ou pour déma</w:t>
      </w:r>
      <w:bookmarkStart w:id="0" w:name="_GoBack"/>
      <w:bookmarkEnd w:id="0"/>
      <w:r w:rsidR="00D72A0A">
        <w:t>rrer un arrosage non programmé</w:t>
      </w:r>
      <w:r w:rsidR="008E541A">
        <w:t>, il faut sélectionner le sous-menu « </w:t>
      </w:r>
      <w:proofErr w:type="spellStart"/>
      <w:r w:rsidR="008E541A" w:rsidRPr="008E541A">
        <w:rPr>
          <w:b/>
        </w:rPr>
        <w:t>Demarrer</w:t>
      </w:r>
      <w:proofErr w:type="spellEnd"/>
      <w:r w:rsidR="008E541A" w:rsidRPr="008E541A">
        <w:rPr>
          <w:b/>
        </w:rPr>
        <w:t>/</w:t>
      </w:r>
      <w:proofErr w:type="spellStart"/>
      <w:r w:rsidR="008E541A" w:rsidRPr="008E541A">
        <w:rPr>
          <w:b/>
        </w:rPr>
        <w:t>Arreter</w:t>
      </w:r>
      <w:proofErr w:type="spellEnd"/>
      <w:r w:rsidR="008E541A">
        <w:t> » (poussez 2 fois sur le bouton droit lorsque vous êtes sur l’écran d’accueil).</w:t>
      </w:r>
      <w:r w:rsidR="00D72A0A">
        <w:t xml:space="preserve"> Ceci n’est valable que pour le mode </w:t>
      </w:r>
      <w:r w:rsidR="00D72A0A" w:rsidRPr="00D72A0A">
        <w:rPr>
          <w:b/>
        </w:rPr>
        <w:t>AUTO</w:t>
      </w:r>
      <w:r w:rsidR="00D72A0A">
        <w:t>.</w:t>
      </w:r>
    </w:p>
    <w:sectPr w:rsidR="00F57DA2" w:rsidRPr="006D1E1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3B3" w:rsidRDefault="009803B3" w:rsidP="008E541A">
      <w:pPr>
        <w:spacing w:after="0" w:line="240" w:lineRule="auto"/>
      </w:pPr>
      <w:r>
        <w:separator/>
      </w:r>
    </w:p>
  </w:endnote>
  <w:endnote w:type="continuationSeparator" w:id="0">
    <w:p w:rsidR="009803B3" w:rsidRDefault="009803B3" w:rsidP="008E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3B3" w:rsidRDefault="009803B3" w:rsidP="008E541A">
      <w:pPr>
        <w:spacing w:after="0" w:line="240" w:lineRule="auto"/>
      </w:pPr>
      <w:r>
        <w:separator/>
      </w:r>
    </w:p>
  </w:footnote>
  <w:footnote w:type="continuationSeparator" w:id="0">
    <w:p w:rsidR="009803B3" w:rsidRDefault="009803B3" w:rsidP="008E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1A" w:rsidRDefault="008E541A">
    <w:pPr>
      <w:pStyle w:val="En-tte"/>
    </w:pPr>
    <w:r>
      <w:t>Gauthier Linard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8093F"/>
    <w:multiLevelType w:val="hybridMultilevel"/>
    <w:tmpl w:val="C576BA80"/>
    <w:lvl w:ilvl="0" w:tplc="080C000B">
      <w:start w:val="1"/>
      <w:numFmt w:val="bullet"/>
      <w:lvlText w:val=""/>
      <w:lvlJc w:val="left"/>
      <w:pPr>
        <w:ind w:left="765" w:hanging="360"/>
      </w:pPr>
      <w:rPr>
        <w:rFonts w:ascii="Wingdings" w:hAnsi="Wingdings" w:hint="default"/>
      </w:rPr>
    </w:lvl>
    <w:lvl w:ilvl="1" w:tplc="080C0003">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16"/>
    <w:rsid w:val="002926A4"/>
    <w:rsid w:val="006D1E16"/>
    <w:rsid w:val="008E541A"/>
    <w:rsid w:val="00973582"/>
    <w:rsid w:val="009803B3"/>
    <w:rsid w:val="00B37EE7"/>
    <w:rsid w:val="00D72A0A"/>
    <w:rsid w:val="00F57D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DBFCB-F355-453D-9AF5-CBC584DE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16"/>
  </w:style>
  <w:style w:type="paragraph" w:styleId="Titre1">
    <w:name w:val="heading 1"/>
    <w:basedOn w:val="Normal"/>
    <w:next w:val="Normal"/>
    <w:link w:val="Titre1Car"/>
    <w:uiPriority w:val="9"/>
    <w:qFormat/>
    <w:rsid w:val="006D1E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6D1E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6D1E16"/>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6D1E16"/>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6D1E16"/>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6D1E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6D1E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D1E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6D1E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1E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6D1E16"/>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6D1E1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6D1E16"/>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6D1E16"/>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6D1E16"/>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6D1E16"/>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6D1E16"/>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6D1E1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D1E16"/>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6D1E1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6D1E16"/>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6D1E1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6D1E16"/>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6D1E16"/>
    <w:rPr>
      <w:b/>
      <w:bCs/>
    </w:rPr>
  </w:style>
  <w:style w:type="character" w:styleId="Accentuation">
    <w:name w:val="Emphasis"/>
    <w:basedOn w:val="Policepardfaut"/>
    <w:uiPriority w:val="20"/>
    <w:qFormat/>
    <w:rsid w:val="006D1E16"/>
    <w:rPr>
      <w:i/>
      <w:iCs/>
    </w:rPr>
  </w:style>
  <w:style w:type="paragraph" w:styleId="Sansinterligne">
    <w:name w:val="No Spacing"/>
    <w:uiPriority w:val="1"/>
    <w:qFormat/>
    <w:rsid w:val="006D1E16"/>
    <w:pPr>
      <w:spacing w:after="0" w:line="240" w:lineRule="auto"/>
    </w:pPr>
  </w:style>
  <w:style w:type="paragraph" w:styleId="Citation">
    <w:name w:val="Quote"/>
    <w:basedOn w:val="Normal"/>
    <w:next w:val="Normal"/>
    <w:link w:val="CitationCar"/>
    <w:uiPriority w:val="29"/>
    <w:qFormat/>
    <w:rsid w:val="006D1E16"/>
    <w:rPr>
      <w:i/>
      <w:iCs/>
      <w:color w:val="000000" w:themeColor="text1"/>
    </w:rPr>
  </w:style>
  <w:style w:type="character" w:customStyle="1" w:styleId="CitationCar">
    <w:name w:val="Citation Car"/>
    <w:basedOn w:val="Policepardfaut"/>
    <w:link w:val="Citation"/>
    <w:uiPriority w:val="29"/>
    <w:rsid w:val="006D1E16"/>
    <w:rPr>
      <w:i/>
      <w:iCs/>
      <w:color w:val="000000" w:themeColor="text1"/>
    </w:rPr>
  </w:style>
  <w:style w:type="paragraph" w:styleId="Citationintense">
    <w:name w:val="Intense Quote"/>
    <w:basedOn w:val="Normal"/>
    <w:next w:val="Normal"/>
    <w:link w:val="CitationintenseCar"/>
    <w:uiPriority w:val="30"/>
    <w:qFormat/>
    <w:rsid w:val="006D1E16"/>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6D1E16"/>
    <w:rPr>
      <w:b/>
      <w:bCs/>
      <w:i/>
      <w:iCs/>
      <w:color w:val="5B9BD5" w:themeColor="accent1"/>
    </w:rPr>
  </w:style>
  <w:style w:type="character" w:styleId="Emphaseple">
    <w:name w:val="Subtle Emphasis"/>
    <w:basedOn w:val="Policepardfaut"/>
    <w:uiPriority w:val="19"/>
    <w:qFormat/>
    <w:rsid w:val="006D1E16"/>
    <w:rPr>
      <w:i/>
      <w:iCs/>
      <w:color w:val="808080" w:themeColor="text1" w:themeTint="7F"/>
    </w:rPr>
  </w:style>
  <w:style w:type="character" w:styleId="Emphaseintense">
    <w:name w:val="Intense Emphasis"/>
    <w:basedOn w:val="Policepardfaut"/>
    <w:uiPriority w:val="21"/>
    <w:qFormat/>
    <w:rsid w:val="006D1E16"/>
    <w:rPr>
      <w:b/>
      <w:bCs/>
      <w:i/>
      <w:iCs/>
      <w:color w:val="5B9BD5" w:themeColor="accent1"/>
    </w:rPr>
  </w:style>
  <w:style w:type="character" w:styleId="Rfrenceple">
    <w:name w:val="Subtle Reference"/>
    <w:basedOn w:val="Policepardfaut"/>
    <w:uiPriority w:val="31"/>
    <w:qFormat/>
    <w:rsid w:val="006D1E16"/>
    <w:rPr>
      <w:smallCaps/>
      <w:color w:val="ED7D31" w:themeColor="accent2"/>
      <w:u w:val="single"/>
    </w:rPr>
  </w:style>
  <w:style w:type="character" w:styleId="Rfrenceintense">
    <w:name w:val="Intense Reference"/>
    <w:basedOn w:val="Policepardfaut"/>
    <w:uiPriority w:val="32"/>
    <w:qFormat/>
    <w:rsid w:val="006D1E16"/>
    <w:rPr>
      <w:b/>
      <w:bCs/>
      <w:smallCaps/>
      <w:color w:val="ED7D31" w:themeColor="accent2"/>
      <w:spacing w:val="5"/>
      <w:u w:val="single"/>
    </w:rPr>
  </w:style>
  <w:style w:type="character" w:styleId="Titredulivre">
    <w:name w:val="Book Title"/>
    <w:basedOn w:val="Policepardfaut"/>
    <w:uiPriority w:val="33"/>
    <w:qFormat/>
    <w:rsid w:val="006D1E16"/>
    <w:rPr>
      <w:b/>
      <w:bCs/>
      <w:smallCaps/>
      <w:spacing w:val="5"/>
    </w:rPr>
  </w:style>
  <w:style w:type="paragraph" w:styleId="En-ttedetabledesmatires">
    <w:name w:val="TOC Heading"/>
    <w:basedOn w:val="Titre1"/>
    <w:next w:val="Normal"/>
    <w:uiPriority w:val="39"/>
    <w:semiHidden/>
    <w:unhideWhenUsed/>
    <w:qFormat/>
    <w:rsid w:val="006D1E16"/>
    <w:pPr>
      <w:outlineLvl w:val="9"/>
    </w:pPr>
  </w:style>
  <w:style w:type="paragraph" w:styleId="Paragraphedeliste">
    <w:name w:val="List Paragraph"/>
    <w:basedOn w:val="Normal"/>
    <w:uiPriority w:val="34"/>
    <w:qFormat/>
    <w:rsid w:val="006D1E16"/>
    <w:pPr>
      <w:ind w:left="720"/>
      <w:contextualSpacing/>
    </w:pPr>
  </w:style>
  <w:style w:type="paragraph" w:styleId="En-tte">
    <w:name w:val="header"/>
    <w:basedOn w:val="Normal"/>
    <w:link w:val="En-tteCar"/>
    <w:uiPriority w:val="99"/>
    <w:unhideWhenUsed/>
    <w:rsid w:val="008E541A"/>
    <w:pPr>
      <w:tabs>
        <w:tab w:val="center" w:pos="4536"/>
        <w:tab w:val="right" w:pos="9072"/>
      </w:tabs>
      <w:spacing w:after="0" w:line="240" w:lineRule="auto"/>
    </w:pPr>
  </w:style>
  <w:style w:type="character" w:customStyle="1" w:styleId="En-tteCar">
    <w:name w:val="En-tête Car"/>
    <w:basedOn w:val="Policepardfaut"/>
    <w:link w:val="En-tte"/>
    <w:uiPriority w:val="99"/>
    <w:rsid w:val="008E541A"/>
  </w:style>
  <w:style w:type="paragraph" w:styleId="Pieddepage">
    <w:name w:val="footer"/>
    <w:basedOn w:val="Normal"/>
    <w:link w:val="PieddepageCar"/>
    <w:uiPriority w:val="99"/>
    <w:unhideWhenUsed/>
    <w:rsid w:val="008E5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424</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dc:description/>
  <cp:lastModifiedBy>Gauthier</cp:lastModifiedBy>
  <cp:revision>3</cp:revision>
  <dcterms:created xsi:type="dcterms:W3CDTF">2016-03-23T15:03:00Z</dcterms:created>
  <dcterms:modified xsi:type="dcterms:W3CDTF">2016-03-23T17:54:00Z</dcterms:modified>
</cp:coreProperties>
</file>