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053299" w:rsidRPr="002325E1" w:rsidRDefault="00D32697" w:rsidP="00924F32">
            <w:pPr>
              <w:jc w:val="both"/>
            </w:pPr>
            <w:r>
              <w:t>Write a program to sum the elements of an array</w:t>
            </w:r>
            <w:r w:rsidR="001B6369">
              <w:t xml:space="preserve"> </w:t>
            </w:r>
            <w:r>
              <w:t>(list) using 4 threads. Let each thread add quarter of the array. Assume that the size of the array is a multiple of 4. Use global variable “</w:t>
            </w:r>
            <w:proofErr w:type="spellStart"/>
            <w:r>
              <w:t>total_sum</w:t>
            </w:r>
            <w:proofErr w:type="spellEnd"/>
            <w:r>
              <w:t xml:space="preserve">” which gets updated by each thread once it computes partial sum. Use lock when </w:t>
            </w:r>
            <w:proofErr w:type="spellStart"/>
            <w:r>
              <w:t>global_variable</w:t>
            </w:r>
            <w:proofErr w:type="spellEnd"/>
            <w:r>
              <w:t xml:space="preserve"> is getting updat</w:t>
            </w:r>
            <w:bookmarkStart w:id="0" w:name="_GoBack"/>
            <w:bookmarkEnd w:id="0"/>
            <w:r>
              <w:t>ed.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E34B4C" w:rsidRPr="002325E1" w:rsidRDefault="006235DA" w:rsidP="006235DA">
            <w:pPr>
              <w:jc w:val="both"/>
            </w:pPr>
            <w:r>
              <w:t>Write a program where one process acts like a server and the other the client. Each time the client communicates a number, the server returns the square of it. Avoid racing using semaphores. Avoid catering to the same request twice. Let parent process</w:t>
            </w:r>
            <w:r w:rsidR="002F3F75">
              <w:t xml:space="preserve"> </w:t>
            </w:r>
            <w:r>
              <w:t>(client) read the number from keyboard and child process</w:t>
            </w:r>
            <w:r w:rsidR="002F3F75">
              <w:t xml:space="preserve"> </w:t>
            </w:r>
            <w:r>
              <w:t>(server) computes the square and prints it</w:t>
            </w:r>
            <w:r w:rsidR="005E06AA">
              <w:t xml:space="preserve"> and this must happen continuously until the number sent is -1</w:t>
            </w:r>
            <w:r>
              <w:t xml:space="preserve">. </w:t>
            </w:r>
            <w:r w:rsidR="005E06AA">
              <w:t>If the number sent is -1, terminate the child process and end the program. Make use of shared variable.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E34B4C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3126AC" w:rsidRDefault="005E06AA" w:rsidP="00EC482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Imple</w:t>
            </w:r>
            <w:r w:rsidR="00D95835">
              <w:rPr>
                <w:rFonts w:ascii="Book Antiqua" w:hAnsi="Book Antiqua"/>
                <w:sz w:val="22"/>
                <w:szCs w:val="22"/>
              </w:rPr>
              <w:t>ment two-way communication between</w:t>
            </w:r>
            <w:r>
              <w:rPr>
                <w:rFonts w:ascii="Book Antiqua" w:hAnsi="Book Antiqua"/>
                <w:sz w:val="22"/>
                <w:szCs w:val="22"/>
              </w:rPr>
              <w:t xml:space="preserve"> parent and child processes using:</w:t>
            </w:r>
          </w:p>
          <w:p w:rsidR="005E06AA" w:rsidRDefault="005E06AA" w:rsidP="005E06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Pipe</w:t>
            </w:r>
          </w:p>
          <w:p w:rsidR="005E06AA" w:rsidRPr="005E06AA" w:rsidRDefault="005E06AA" w:rsidP="005E06A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Queue</w:t>
            </w:r>
          </w:p>
        </w:tc>
      </w:tr>
    </w:tbl>
    <w:p w:rsidR="00A069C2" w:rsidRPr="00627A90" w:rsidRDefault="00466CDD" w:rsidP="00CC57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EC4823">
        <w:rPr>
          <w:b/>
          <w:sz w:val="28"/>
          <w:szCs w:val="28"/>
        </w:rPr>
        <w:t>10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1E5"/>
    <w:multiLevelType w:val="hybridMultilevel"/>
    <w:tmpl w:val="947497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1774"/>
    <w:multiLevelType w:val="hybridMultilevel"/>
    <w:tmpl w:val="EDEE41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6345F"/>
    <w:multiLevelType w:val="hybridMultilevel"/>
    <w:tmpl w:val="F2B474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10CA4"/>
    <w:multiLevelType w:val="hybridMultilevel"/>
    <w:tmpl w:val="EFE0E2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EA2335"/>
    <w:multiLevelType w:val="hybridMultilevel"/>
    <w:tmpl w:val="DD349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B71A9"/>
    <w:multiLevelType w:val="hybridMultilevel"/>
    <w:tmpl w:val="FAC893BC"/>
    <w:lvl w:ilvl="0" w:tplc="8C2A9F6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EF4EE3"/>
    <w:multiLevelType w:val="hybridMultilevel"/>
    <w:tmpl w:val="66BCCA26"/>
    <w:lvl w:ilvl="0" w:tplc="710A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E76A9"/>
    <w:multiLevelType w:val="hybridMultilevel"/>
    <w:tmpl w:val="874C0D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15C00"/>
    <w:multiLevelType w:val="hybridMultilevel"/>
    <w:tmpl w:val="495019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02BB0"/>
    <w:rsid w:val="00053299"/>
    <w:rsid w:val="00060EE4"/>
    <w:rsid w:val="000F6449"/>
    <w:rsid w:val="001675BC"/>
    <w:rsid w:val="00184D30"/>
    <w:rsid w:val="00193C4B"/>
    <w:rsid w:val="001B6369"/>
    <w:rsid w:val="001D16E4"/>
    <w:rsid w:val="001D2D0E"/>
    <w:rsid w:val="00200C3A"/>
    <w:rsid w:val="002C4573"/>
    <w:rsid w:val="002F1EA9"/>
    <w:rsid w:val="002F3F75"/>
    <w:rsid w:val="00302A18"/>
    <w:rsid w:val="003126AC"/>
    <w:rsid w:val="00345914"/>
    <w:rsid w:val="00384072"/>
    <w:rsid w:val="00420B7A"/>
    <w:rsid w:val="00422956"/>
    <w:rsid w:val="004424E6"/>
    <w:rsid w:val="00466CDD"/>
    <w:rsid w:val="00491458"/>
    <w:rsid w:val="004C7B9A"/>
    <w:rsid w:val="004E1C2E"/>
    <w:rsid w:val="0050092A"/>
    <w:rsid w:val="00505153"/>
    <w:rsid w:val="00536732"/>
    <w:rsid w:val="00537D65"/>
    <w:rsid w:val="005E06AA"/>
    <w:rsid w:val="006235DA"/>
    <w:rsid w:val="00627A90"/>
    <w:rsid w:val="00667D66"/>
    <w:rsid w:val="006A7F08"/>
    <w:rsid w:val="006C080D"/>
    <w:rsid w:val="006F1503"/>
    <w:rsid w:val="00703830"/>
    <w:rsid w:val="007377B1"/>
    <w:rsid w:val="00744950"/>
    <w:rsid w:val="0076293E"/>
    <w:rsid w:val="007A522A"/>
    <w:rsid w:val="007B53D8"/>
    <w:rsid w:val="00825C8E"/>
    <w:rsid w:val="008351CD"/>
    <w:rsid w:val="008A3233"/>
    <w:rsid w:val="009063A7"/>
    <w:rsid w:val="00924F32"/>
    <w:rsid w:val="00935B11"/>
    <w:rsid w:val="00952101"/>
    <w:rsid w:val="009A231D"/>
    <w:rsid w:val="009C0DD8"/>
    <w:rsid w:val="009C28F8"/>
    <w:rsid w:val="00A069C2"/>
    <w:rsid w:val="00A07159"/>
    <w:rsid w:val="00A254F0"/>
    <w:rsid w:val="00A336D9"/>
    <w:rsid w:val="00AE2D13"/>
    <w:rsid w:val="00AF4C3A"/>
    <w:rsid w:val="00B22F98"/>
    <w:rsid w:val="00B3236B"/>
    <w:rsid w:val="00B4139B"/>
    <w:rsid w:val="00B41C24"/>
    <w:rsid w:val="00B41F86"/>
    <w:rsid w:val="00B72332"/>
    <w:rsid w:val="00B82439"/>
    <w:rsid w:val="00B9501C"/>
    <w:rsid w:val="00BA57C0"/>
    <w:rsid w:val="00BD6A48"/>
    <w:rsid w:val="00C005F9"/>
    <w:rsid w:val="00C11632"/>
    <w:rsid w:val="00C82AE4"/>
    <w:rsid w:val="00CB2157"/>
    <w:rsid w:val="00CB2207"/>
    <w:rsid w:val="00CC578E"/>
    <w:rsid w:val="00D2130E"/>
    <w:rsid w:val="00D32697"/>
    <w:rsid w:val="00D81F03"/>
    <w:rsid w:val="00D85C87"/>
    <w:rsid w:val="00D95835"/>
    <w:rsid w:val="00D97D6A"/>
    <w:rsid w:val="00DA01C9"/>
    <w:rsid w:val="00DB6146"/>
    <w:rsid w:val="00DD6C86"/>
    <w:rsid w:val="00DF3CD1"/>
    <w:rsid w:val="00E34B4C"/>
    <w:rsid w:val="00E650D4"/>
    <w:rsid w:val="00E740EB"/>
    <w:rsid w:val="00EB6902"/>
    <w:rsid w:val="00EC4823"/>
    <w:rsid w:val="00F23359"/>
    <w:rsid w:val="00F25E87"/>
    <w:rsid w:val="00F625E8"/>
    <w:rsid w:val="00F633BF"/>
    <w:rsid w:val="00F91D5C"/>
    <w:rsid w:val="00FB2F09"/>
    <w:rsid w:val="00FB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8</cp:revision>
  <dcterms:created xsi:type="dcterms:W3CDTF">2014-11-08T23:46:00Z</dcterms:created>
  <dcterms:modified xsi:type="dcterms:W3CDTF">2014-11-09T00:20:00Z</dcterms:modified>
</cp:coreProperties>
</file>