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2294E4CE" w:rsidR="00A84B99" w:rsidRDefault="00A84B99">
      <w:pPr>
        <w:rPr>
          <w:rFonts w:ascii="Arial" w:hAnsi="Arial" w:cs="Arial"/>
        </w:rPr>
      </w:pP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w:t>
      </w:r>
      <w:proofErr w:type="spellStart"/>
      <w:r>
        <w:rPr>
          <w:rFonts w:ascii="Arial" w:hAnsi="Arial" w:cs="Arial"/>
        </w:rPr>
        <w:t>Amiltone</w:t>
      </w:r>
      <w:proofErr w:type="spellEnd"/>
      <w:r>
        <w:rPr>
          <w:rFonts w:ascii="Arial" w:hAnsi="Arial" w:cs="Arial"/>
        </w:rPr>
        <w:t>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w:t>
      </w:r>
      <w:proofErr w:type="spellStart"/>
      <w:r>
        <w:rPr>
          <w:rFonts w:ascii="Arial" w:hAnsi="Arial" w:cs="Arial"/>
        </w:rPr>
        <w:t>Amiltone</w:t>
      </w:r>
      <w:proofErr w:type="spellEnd"/>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w:t>
      </w:r>
      <w:proofErr w:type="spellStart"/>
      <w:r>
        <w:rPr>
          <w:rFonts w:ascii="Arial" w:hAnsi="Arial" w:cs="Arial"/>
        </w:rPr>
        <w:t>Amiltone</w:t>
      </w:r>
      <w:proofErr w:type="spellEnd"/>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7D83326" w:rsidR="00E5366A" w:rsidRDefault="00E5366A" w:rsidP="00A700BD">
      <w:pPr>
        <w:spacing w:line="360" w:lineRule="auto"/>
        <w:rPr>
          <w:rFonts w:ascii="Arial" w:hAnsi="Arial" w:cs="Arial"/>
        </w:rPr>
      </w:pP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lastRenderedPageBreak/>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005A695D"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lastRenderedPageBreak/>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311A14BA" w14:textId="3B5052F9" w:rsidR="00A700BD" w:rsidRDefault="00412F13" w:rsidP="002245DE">
      <w:pPr>
        <w:spacing w:line="360" w:lineRule="auto"/>
        <w:rPr>
          <w:rFonts w:ascii="Arial" w:hAnsi="Arial" w:cs="Arial"/>
        </w:rPr>
      </w:pPr>
      <w:r>
        <w:rPr>
          <w:rFonts w:ascii="Arial" w:hAnsi="Arial" w:cs="Arial"/>
        </w:rPr>
        <w:t>Place du stagiaire.</w:t>
      </w:r>
      <w:r>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3D5FE015" w14:textId="222469E3" w:rsidR="00A700BD" w:rsidRDefault="00A700BD">
      <w:pPr>
        <w:rPr>
          <w:rFonts w:ascii="Arial" w:hAnsi="Arial" w:cs="Arial"/>
        </w:rPr>
      </w:pPr>
      <w:r>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w:t>
      </w:r>
      <w:proofErr w:type="spellStart"/>
      <w:r w:rsidR="00514D86">
        <w:rPr>
          <w:rFonts w:ascii="Arial" w:hAnsi="Arial" w:cs="Arial"/>
        </w:rPr>
        <w:t>NodeJS</w:t>
      </w:r>
      <w:proofErr w:type="spellEnd"/>
      <w:r w:rsidR="00514D86">
        <w:rPr>
          <w:rFonts w:ascii="Arial" w:hAnsi="Arial" w:cs="Arial"/>
        </w:rPr>
        <w:t xml:space="preserve">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2E26ED58" w:rsidR="003D3A73"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t>Demander aux chefs de projet le temps que prenait un nouveau projet sans starter-kit, puis avec starter-kit.</w:t>
      </w:r>
      <w:r w:rsidR="00A61D69">
        <w:rPr>
          <w:rFonts w:ascii="Arial" w:hAnsi="Arial" w:cs="Arial"/>
        </w:rPr>
        <w:t xml:space="preserve"> Va permettre d’analyser les avantages et inconvénients de chaque méthode.</w:t>
      </w:r>
    </w:p>
    <w:p w14:paraId="266C1BEB" w14:textId="77777777" w:rsidR="003D3A73" w:rsidRDefault="003D3A73">
      <w:pPr>
        <w:rPr>
          <w:rFonts w:ascii="Arial" w:hAnsi="Arial" w:cs="Arial"/>
        </w:rPr>
      </w:pPr>
      <w:r>
        <w:rPr>
          <w:rFonts w:ascii="Arial" w:hAnsi="Arial" w:cs="Arial"/>
        </w:rPr>
        <w:br w:type="page"/>
      </w:r>
    </w:p>
    <w:p w14:paraId="17F50754" w14:textId="72613A46" w:rsidR="00A700BD" w:rsidRDefault="003D3A73" w:rsidP="00A700BD">
      <w:pPr>
        <w:spacing w:line="360" w:lineRule="auto"/>
        <w:rPr>
          <w:rFonts w:ascii="Arial" w:hAnsi="Arial" w:cs="Arial"/>
        </w:rPr>
      </w:pPr>
      <w:r>
        <w:rPr>
          <w:rFonts w:ascii="Arial" w:hAnsi="Arial" w:cs="Arial"/>
        </w:rPr>
        <w:lastRenderedPageBreak/>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6205457C"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w:t>
      </w:r>
      <w:proofErr w:type="spellStart"/>
      <w:r>
        <w:rPr>
          <w:rFonts w:ascii="Arial" w:hAnsi="Arial" w:cs="Arial"/>
        </w:rPr>
        <w:t>NodeJS</w:t>
      </w:r>
      <w:proofErr w:type="spellEnd"/>
      <w:r>
        <w:rPr>
          <w:rFonts w:ascii="Arial" w:hAnsi="Arial" w:cs="Arial"/>
        </w:rPr>
        <w:t xml:space="preserve"> avec une base de données MongoDB qui tourne grâce a </w:t>
      </w:r>
      <w:proofErr w:type="gramStart"/>
      <w:r>
        <w:rPr>
          <w:rFonts w:ascii="Arial" w:hAnsi="Arial" w:cs="Arial"/>
        </w:rPr>
        <w:t>Nginx  et</w:t>
      </w:r>
      <w:proofErr w:type="gramEnd"/>
      <w:r>
        <w:rPr>
          <w:rFonts w:ascii="Arial" w:hAnsi="Arial" w:cs="Arial"/>
        </w:rPr>
        <w:t xml:space="preserve">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0F6EF5D7" w:rsidR="003D3A73" w:rsidRDefault="003D3A73" w:rsidP="00A700BD">
      <w:pPr>
        <w:spacing w:line="360" w:lineRule="auto"/>
        <w:rPr>
          <w:rFonts w:ascii="Arial" w:hAnsi="Arial" w:cs="Arial"/>
        </w:rPr>
      </w:pP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632B06CF" w:rsidR="003D3A73" w:rsidRPr="00A700BD"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sectPr w:rsidR="003D3A73"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107FE2"/>
    <w:rsid w:val="00127807"/>
    <w:rsid w:val="001A66E2"/>
    <w:rsid w:val="001B213B"/>
    <w:rsid w:val="001C42FB"/>
    <w:rsid w:val="0021008B"/>
    <w:rsid w:val="002245DE"/>
    <w:rsid w:val="00234551"/>
    <w:rsid w:val="0039020D"/>
    <w:rsid w:val="003D3A73"/>
    <w:rsid w:val="00412F13"/>
    <w:rsid w:val="00502B06"/>
    <w:rsid w:val="00514D86"/>
    <w:rsid w:val="005A1804"/>
    <w:rsid w:val="00607CB5"/>
    <w:rsid w:val="00613FF2"/>
    <w:rsid w:val="00627CFF"/>
    <w:rsid w:val="006E46F6"/>
    <w:rsid w:val="006F0010"/>
    <w:rsid w:val="00723E2B"/>
    <w:rsid w:val="008175C2"/>
    <w:rsid w:val="00826006"/>
    <w:rsid w:val="008B2209"/>
    <w:rsid w:val="008F5B92"/>
    <w:rsid w:val="00920CA1"/>
    <w:rsid w:val="00956A75"/>
    <w:rsid w:val="00A30D49"/>
    <w:rsid w:val="00A61D69"/>
    <w:rsid w:val="00A700BD"/>
    <w:rsid w:val="00A84B99"/>
    <w:rsid w:val="00AA0EF1"/>
    <w:rsid w:val="00AA5AF2"/>
    <w:rsid w:val="00BB2653"/>
    <w:rsid w:val="00C55484"/>
    <w:rsid w:val="00C767EB"/>
    <w:rsid w:val="00CD3F65"/>
    <w:rsid w:val="00D803C3"/>
    <w:rsid w:val="00D80826"/>
    <w:rsid w:val="00E5366A"/>
    <w:rsid w:val="00E570FD"/>
    <w:rsid w:val="00E65008"/>
    <w:rsid w:val="00E863DC"/>
    <w:rsid w:val="00EA1AEB"/>
    <w:rsid w:val="00EA7D9E"/>
    <w:rsid w:val="00ED3C78"/>
    <w:rsid w:val="00EF536F"/>
    <w:rsid w:val="00F165BC"/>
    <w:rsid w:val="00F4736F"/>
    <w:rsid w:val="00FA2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5" Type="http://schemas.openxmlformats.org/officeDocument/2006/relationships/hyperlink" Target="https://www.technologies-ebusiness.com/enjeux-et-tendances/architectures-micro-services-objectifs-benefices-defis-partie-1%20(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40</Pages>
  <Words>1792</Words>
  <Characters>9861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15</cp:revision>
  <dcterms:created xsi:type="dcterms:W3CDTF">2020-06-03T09:19:00Z</dcterms:created>
  <dcterms:modified xsi:type="dcterms:W3CDTF">2020-07-09T12:26:00Z</dcterms:modified>
</cp:coreProperties>
</file>