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6AA" w:rsidRPr="00541A75" w:rsidRDefault="00541A75" w:rsidP="00541A75">
      <w:pPr>
        <w:ind w:firstLine="420"/>
        <w:rPr>
          <w:rFonts w:hint="eastAsia"/>
        </w:rPr>
      </w:pPr>
      <w:r>
        <w:rPr>
          <w:rFonts w:hint="eastAsia"/>
        </w:rPr>
        <w:t>某公司将长钢条切割成锻钢条出售。切割本身没有成本，公司管理层希望知道对不同长度的钢条切割能给公司带来的最大利润分别是多少。(要求：钢条只能整英寸的卖)</w:t>
      </w:r>
    </w:p>
    <w:p w:rsidR="00541A75" w:rsidRDefault="00541A75">
      <w:r>
        <w:tab/>
      </w:r>
      <w:r>
        <w:rPr>
          <w:rFonts w:hint="eastAsia"/>
        </w:rPr>
        <w:t>假设我们已知该公司出售长度为</w:t>
      </w:r>
      <w:proofErr w:type="spellStart"/>
      <w:r>
        <w:rPr>
          <w:rFonts w:hint="eastAsia"/>
        </w:rPr>
        <w:t>i</w:t>
      </w:r>
      <w:proofErr w:type="spellEnd"/>
      <w:r>
        <w:rPr>
          <w:rFonts w:hint="eastAsia"/>
        </w:rPr>
        <w:t>英寸的钢条价格为p</w:t>
      </w:r>
      <w:r>
        <w:rPr>
          <w:vertAlign w:val="subscript"/>
        </w:rPr>
        <w:t>i</w:t>
      </w:r>
      <w:r>
        <w:t>(</w:t>
      </w:r>
      <w:proofErr w:type="spellStart"/>
      <w:r>
        <w:t>i</w:t>
      </w:r>
      <w:proofErr w:type="spellEnd"/>
      <w:r>
        <w:t>=1,2,3,…,n)</w:t>
      </w:r>
      <w:r>
        <w:rPr>
          <w:rFonts w:hint="eastAsia"/>
        </w:rPr>
        <w:t>如下表</w:t>
      </w:r>
      <w:r>
        <w:t>:</w:t>
      </w:r>
    </w:p>
    <w:tbl>
      <w:tblPr>
        <w:tblStyle w:val="a6"/>
        <w:tblpPr w:leftFromText="180" w:rightFromText="180" w:vertAnchor="text" w:horzAnchor="margin" w:tblpXSpec="center" w:tblpY="118"/>
        <w:tblOverlap w:val="never"/>
        <w:tblW w:w="0" w:type="auto"/>
        <w:tblLook w:val="04A0" w:firstRow="1" w:lastRow="0" w:firstColumn="1" w:lastColumn="0" w:noHBand="0" w:noVBand="1"/>
      </w:tblPr>
      <w:tblGrid>
        <w:gridCol w:w="1506"/>
        <w:gridCol w:w="492"/>
        <w:gridCol w:w="492"/>
        <w:gridCol w:w="492"/>
        <w:gridCol w:w="493"/>
        <w:gridCol w:w="493"/>
        <w:gridCol w:w="493"/>
        <w:gridCol w:w="493"/>
        <w:gridCol w:w="493"/>
        <w:gridCol w:w="493"/>
        <w:gridCol w:w="493"/>
      </w:tblGrid>
      <w:tr w:rsidR="004846AC" w:rsidTr="004846AC">
        <w:tc>
          <w:tcPr>
            <w:tcW w:w="1506" w:type="dxa"/>
          </w:tcPr>
          <w:p w:rsidR="004846AC" w:rsidRDefault="004846AC" w:rsidP="004846AC">
            <w:pPr>
              <w:rPr>
                <w:rFonts w:hint="eastAsia"/>
              </w:rPr>
            </w:pPr>
            <w:r>
              <w:rPr>
                <w:rFonts w:hint="eastAsia"/>
              </w:rPr>
              <w:t>长度</w:t>
            </w:r>
            <w:r>
              <w:t xml:space="preserve"> </w:t>
            </w:r>
            <w:proofErr w:type="spellStart"/>
            <w:r>
              <w:t>i</w:t>
            </w:r>
            <w:proofErr w:type="spellEnd"/>
            <w:r w:rsidR="009523AA">
              <w:t xml:space="preserve"> </w:t>
            </w:r>
            <w:r>
              <w:t>/</w:t>
            </w:r>
            <w:r>
              <w:rPr>
                <w:rFonts w:hint="eastAsia"/>
              </w:rPr>
              <w:t>英尺</w:t>
            </w:r>
            <w:r>
              <w:t xml:space="preserve"> </w:t>
            </w:r>
          </w:p>
        </w:tc>
        <w:tc>
          <w:tcPr>
            <w:tcW w:w="492" w:type="dxa"/>
          </w:tcPr>
          <w:p w:rsidR="004846AC" w:rsidRDefault="004846AC" w:rsidP="004846AC">
            <w:r>
              <w:rPr>
                <w:rFonts w:hint="eastAsia"/>
              </w:rPr>
              <w:t>1</w:t>
            </w:r>
          </w:p>
        </w:tc>
        <w:tc>
          <w:tcPr>
            <w:tcW w:w="492" w:type="dxa"/>
          </w:tcPr>
          <w:p w:rsidR="004846AC" w:rsidRDefault="004846AC" w:rsidP="004846AC">
            <w:r>
              <w:rPr>
                <w:rFonts w:hint="eastAsia"/>
              </w:rPr>
              <w:t>2</w:t>
            </w:r>
          </w:p>
        </w:tc>
        <w:tc>
          <w:tcPr>
            <w:tcW w:w="492" w:type="dxa"/>
          </w:tcPr>
          <w:p w:rsidR="004846AC" w:rsidRDefault="004846AC" w:rsidP="004846AC">
            <w:r>
              <w:rPr>
                <w:rFonts w:hint="eastAsia"/>
              </w:rPr>
              <w:t>3</w:t>
            </w:r>
          </w:p>
        </w:tc>
        <w:tc>
          <w:tcPr>
            <w:tcW w:w="493" w:type="dxa"/>
          </w:tcPr>
          <w:p w:rsidR="004846AC" w:rsidRDefault="004846AC" w:rsidP="004846AC">
            <w:r>
              <w:rPr>
                <w:rFonts w:hint="eastAsia"/>
              </w:rPr>
              <w:t>4</w:t>
            </w:r>
          </w:p>
        </w:tc>
        <w:tc>
          <w:tcPr>
            <w:tcW w:w="493" w:type="dxa"/>
          </w:tcPr>
          <w:p w:rsidR="004846AC" w:rsidRDefault="004846AC" w:rsidP="004846AC">
            <w:r>
              <w:rPr>
                <w:rFonts w:hint="eastAsia"/>
              </w:rPr>
              <w:t>5</w:t>
            </w:r>
          </w:p>
        </w:tc>
        <w:tc>
          <w:tcPr>
            <w:tcW w:w="493" w:type="dxa"/>
          </w:tcPr>
          <w:p w:rsidR="004846AC" w:rsidRDefault="004846AC" w:rsidP="004846AC">
            <w:r>
              <w:rPr>
                <w:rFonts w:hint="eastAsia"/>
              </w:rPr>
              <w:t>6</w:t>
            </w:r>
          </w:p>
        </w:tc>
        <w:tc>
          <w:tcPr>
            <w:tcW w:w="493" w:type="dxa"/>
          </w:tcPr>
          <w:p w:rsidR="004846AC" w:rsidRDefault="004846AC" w:rsidP="004846AC">
            <w:r>
              <w:rPr>
                <w:rFonts w:hint="eastAsia"/>
              </w:rPr>
              <w:t>7</w:t>
            </w:r>
          </w:p>
        </w:tc>
        <w:tc>
          <w:tcPr>
            <w:tcW w:w="493" w:type="dxa"/>
          </w:tcPr>
          <w:p w:rsidR="004846AC" w:rsidRDefault="004846AC" w:rsidP="004846AC">
            <w:r>
              <w:rPr>
                <w:rFonts w:hint="eastAsia"/>
              </w:rPr>
              <w:t>8</w:t>
            </w:r>
          </w:p>
        </w:tc>
        <w:tc>
          <w:tcPr>
            <w:tcW w:w="493" w:type="dxa"/>
          </w:tcPr>
          <w:p w:rsidR="004846AC" w:rsidRDefault="004846AC" w:rsidP="004846AC">
            <w:r>
              <w:rPr>
                <w:rFonts w:hint="eastAsia"/>
              </w:rPr>
              <w:t>9</w:t>
            </w:r>
          </w:p>
        </w:tc>
        <w:tc>
          <w:tcPr>
            <w:tcW w:w="493" w:type="dxa"/>
          </w:tcPr>
          <w:p w:rsidR="004846AC" w:rsidRDefault="004846AC" w:rsidP="004846AC">
            <w:r>
              <w:rPr>
                <w:rFonts w:hint="eastAsia"/>
              </w:rPr>
              <w:t>1</w:t>
            </w:r>
            <w:r>
              <w:t>0</w:t>
            </w:r>
          </w:p>
        </w:tc>
      </w:tr>
      <w:tr w:rsidR="004846AC" w:rsidTr="004846AC">
        <w:tc>
          <w:tcPr>
            <w:tcW w:w="1506" w:type="dxa"/>
          </w:tcPr>
          <w:p w:rsidR="004846AC" w:rsidRPr="009523AA" w:rsidRDefault="004846AC" w:rsidP="004846AC">
            <w:pPr>
              <w:rPr>
                <w:rFonts w:hint="eastAsia"/>
              </w:rPr>
            </w:pPr>
            <w:r>
              <w:rPr>
                <w:rFonts w:hint="eastAsia"/>
              </w:rPr>
              <w:t>价格</w:t>
            </w:r>
            <w:r>
              <w:rPr>
                <w:rFonts w:hint="eastAsia"/>
              </w:rPr>
              <w:t>p</w:t>
            </w:r>
            <w:r>
              <w:rPr>
                <w:vertAlign w:val="subscript"/>
              </w:rPr>
              <w:t>i</w:t>
            </w:r>
            <w:r w:rsidR="009523AA">
              <w:rPr>
                <w:vertAlign w:val="subscript"/>
              </w:rPr>
              <w:t xml:space="preserve"> </w:t>
            </w:r>
            <w:r w:rsidR="009523AA">
              <w:t>/</w:t>
            </w:r>
            <w:r w:rsidR="009523AA">
              <w:rPr>
                <w:rFonts w:hint="eastAsia"/>
              </w:rPr>
              <w:t>美元</w:t>
            </w:r>
          </w:p>
        </w:tc>
        <w:tc>
          <w:tcPr>
            <w:tcW w:w="492" w:type="dxa"/>
          </w:tcPr>
          <w:p w:rsidR="004846AC" w:rsidRDefault="004846AC" w:rsidP="004846AC">
            <w:r>
              <w:rPr>
                <w:rFonts w:hint="eastAsia"/>
              </w:rPr>
              <w:t>1</w:t>
            </w:r>
          </w:p>
        </w:tc>
        <w:tc>
          <w:tcPr>
            <w:tcW w:w="492" w:type="dxa"/>
          </w:tcPr>
          <w:p w:rsidR="004846AC" w:rsidRDefault="004846AC" w:rsidP="004846AC">
            <w:r>
              <w:rPr>
                <w:rFonts w:hint="eastAsia"/>
              </w:rPr>
              <w:t>5</w:t>
            </w:r>
          </w:p>
        </w:tc>
        <w:tc>
          <w:tcPr>
            <w:tcW w:w="492" w:type="dxa"/>
          </w:tcPr>
          <w:p w:rsidR="004846AC" w:rsidRDefault="004846AC" w:rsidP="004846AC">
            <w:r>
              <w:rPr>
                <w:rFonts w:hint="eastAsia"/>
              </w:rPr>
              <w:t>8</w:t>
            </w:r>
          </w:p>
        </w:tc>
        <w:tc>
          <w:tcPr>
            <w:tcW w:w="493" w:type="dxa"/>
          </w:tcPr>
          <w:p w:rsidR="004846AC" w:rsidRDefault="004846AC" w:rsidP="004846AC">
            <w:r>
              <w:rPr>
                <w:rFonts w:hint="eastAsia"/>
              </w:rPr>
              <w:t>9</w:t>
            </w:r>
          </w:p>
        </w:tc>
        <w:tc>
          <w:tcPr>
            <w:tcW w:w="493" w:type="dxa"/>
          </w:tcPr>
          <w:p w:rsidR="004846AC" w:rsidRDefault="004846AC" w:rsidP="004846AC">
            <w:r>
              <w:rPr>
                <w:rFonts w:hint="eastAsia"/>
              </w:rPr>
              <w:t>1</w:t>
            </w:r>
            <w:r>
              <w:t>0</w:t>
            </w:r>
          </w:p>
        </w:tc>
        <w:tc>
          <w:tcPr>
            <w:tcW w:w="493" w:type="dxa"/>
          </w:tcPr>
          <w:p w:rsidR="004846AC" w:rsidRDefault="004846AC" w:rsidP="004846AC">
            <w:r>
              <w:rPr>
                <w:rFonts w:hint="eastAsia"/>
              </w:rPr>
              <w:t>1</w:t>
            </w:r>
            <w:r>
              <w:t>7</w:t>
            </w:r>
          </w:p>
        </w:tc>
        <w:tc>
          <w:tcPr>
            <w:tcW w:w="493" w:type="dxa"/>
          </w:tcPr>
          <w:p w:rsidR="004846AC" w:rsidRDefault="004846AC" w:rsidP="004846AC">
            <w:r>
              <w:rPr>
                <w:rFonts w:hint="eastAsia"/>
              </w:rPr>
              <w:t>2</w:t>
            </w:r>
            <w:r>
              <w:t>0</w:t>
            </w:r>
          </w:p>
        </w:tc>
        <w:tc>
          <w:tcPr>
            <w:tcW w:w="493" w:type="dxa"/>
          </w:tcPr>
          <w:p w:rsidR="004846AC" w:rsidRDefault="004846AC" w:rsidP="004846AC">
            <w:r>
              <w:rPr>
                <w:rFonts w:hint="eastAsia"/>
              </w:rPr>
              <w:t>2</w:t>
            </w:r>
            <w:r>
              <w:t>4</w:t>
            </w:r>
          </w:p>
        </w:tc>
        <w:tc>
          <w:tcPr>
            <w:tcW w:w="493" w:type="dxa"/>
          </w:tcPr>
          <w:p w:rsidR="004846AC" w:rsidRDefault="004846AC" w:rsidP="004846AC">
            <w:r>
              <w:rPr>
                <w:rFonts w:hint="eastAsia"/>
              </w:rPr>
              <w:t>2</w:t>
            </w:r>
            <w:r>
              <w:t>2</w:t>
            </w:r>
          </w:p>
        </w:tc>
        <w:tc>
          <w:tcPr>
            <w:tcW w:w="493" w:type="dxa"/>
          </w:tcPr>
          <w:p w:rsidR="004846AC" w:rsidRDefault="004846AC" w:rsidP="004846AC">
            <w:r>
              <w:rPr>
                <w:rFonts w:hint="eastAsia"/>
              </w:rPr>
              <w:t>3</w:t>
            </w:r>
            <w:r>
              <w:t>0</w:t>
            </w:r>
          </w:p>
        </w:tc>
      </w:tr>
    </w:tbl>
    <w:p w:rsidR="00541A75" w:rsidRDefault="00541A75"/>
    <w:p w:rsidR="009523AA" w:rsidRDefault="009523AA"/>
    <w:p w:rsidR="009523AA" w:rsidRDefault="009523AA"/>
    <w:p w:rsidR="009523AA" w:rsidRDefault="009523AA">
      <w:pPr>
        <w:rPr>
          <w:vertAlign w:val="subscript"/>
        </w:rPr>
      </w:pPr>
      <w:r>
        <w:tab/>
      </w:r>
      <w:r>
        <w:rPr>
          <w:rFonts w:hint="eastAsia"/>
        </w:rPr>
        <w:t>参数给定：给定长度为n英尺的钢条，给出最大收益</w:t>
      </w:r>
      <w:proofErr w:type="spellStart"/>
      <w:r>
        <w:rPr>
          <w:rFonts w:hint="eastAsia"/>
        </w:rPr>
        <w:t>r</w:t>
      </w:r>
      <w:r>
        <w:rPr>
          <w:vertAlign w:val="subscript"/>
        </w:rPr>
        <w:t>n</w:t>
      </w:r>
      <w:proofErr w:type="spellEnd"/>
    </w:p>
    <w:p w:rsidR="009523AA" w:rsidRPr="009523AA" w:rsidRDefault="009523AA">
      <w:pPr>
        <w:rPr>
          <w:rFonts w:hint="eastAsia"/>
        </w:rPr>
      </w:pPr>
      <w:r>
        <w:tab/>
      </w:r>
      <w:r>
        <w:rPr>
          <w:rFonts w:hint="eastAsia"/>
        </w:rPr>
        <w:t>设计算法，给出伪代码，分别给出长度为1-</w:t>
      </w:r>
      <w:r>
        <w:t>15</w:t>
      </w:r>
      <w:r>
        <w:rPr>
          <w:rFonts w:hint="eastAsia"/>
        </w:rPr>
        <w:t>的钢条的最大收益</w:t>
      </w:r>
      <w:bookmarkStart w:id="0" w:name="_GoBack"/>
      <w:bookmarkEnd w:id="0"/>
    </w:p>
    <w:sectPr w:rsidR="009523AA" w:rsidRPr="009523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8"/>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ED5"/>
    <w:rsid w:val="004846AC"/>
    <w:rsid w:val="00541A75"/>
    <w:rsid w:val="00554248"/>
    <w:rsid w:val="00877952"/>
    <w:rsid w:val="009523AA"/>
    <w:rsid w:val="00E06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63AE3"/>
  <w15:chartTrackingRefBased/>
  <w15:docId w15:val="{F9F5402F-9450-4DDB-A58E-AFC505F6C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cimalAligned">
    <w:name w:val="Decimal Aligned"/>
    <w:basedOn w:val="a"/>
    <w:uiPriority w:val="40"/>
    <w:qFormat/>
    <w:rsid w:val="004846AC"/>
    <w:pPr>
      <w:widowControl/>
      <w:tabs>
        <w:tab w:val="decimal" w:pos="360"/>
      </w:tabs>
      <w:spacing w:after="200" w:line="276" w:lineRule="auto"/>
      <w:jc w:val="left"/>
    </w:pPr>
    <w:rPr>
      <w:rFonts w:cs="Times New Roman"/>
      <w:kern w:val="0"/>
      <w:sz w:val="22"/>
    </w:rPr>
  </w:style>
  <w:style w:type="paragraph" w:styleId="a3">
    <w:name w:val="footnote text"/>
    <w:basedOn w:val="a"/>
    <w:link w:val="a4"/>
    <w:uiPriority w:val="99"/>
    <w:unhideWhenUsed/>
    <w:rsid w:val="004846AC"/>
    <w:pPr>
      <w:widowControl/>
      <w:jc w:val="left"/>
    </w:pPr>
    <w:rPr>
      <w:rFonts w:cs="Times New Roman"/>
      <w:kern w:val="0"/>
      <w:sz w:val="20"/>
      <w:szCs w:val="20"/>
    </w:rPr>
  </w:style>
  <w:style w:type="character" w:customStyle="1" w:styleId="a4">
    <w:name w:val="脚注文本 字符"/>
    <w:basedOn w:val="a0"/>
    <w:link w:val="a3"/>
    <w:uiPriority w:val="99"/>
    <w:rsid w:val="004846AC"/>
    <w:rPr>
      <w:rFonts w:cs="Times New Roman"/>
      <w:kern w:val="0"/>
      <w:sz w:val="20"/>
      <w:szCs w:val="20"/>
    </w:rPr>
  </w:style>
  <w:style w:type="character" w:styleId="a5">
    <w:name w:val="Subtle Emphasis"/>
    <w:basedOn w:val="a0"/>
    <w:uiPriority w:val="19"/>
    <w:qFormat/>
    <w:rsid w:val="004846AC"/>
    <w:rPr>
      <w:i/>
      <w:iCs/>
    </w:rPr>
  </w:style>
  <w:style w:type="table" w:styleId="-1">
    <w:name w:val="Light Shading Accent 1"/>
    <w:basedOn w:val="a1"/>
    <w:uiPriority w:val="60"/>
    <w:rsid w:val="004846AC"/>
    <w:rPr>
      <w:color w:val="2E74B5" w:themeColor="accent1" w:themeShade="BF"/>
      <w:kern w:val="0"/>
      <w:sz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a6">
    <w:name w:val="Table Grid"/>
    <w:basedOn w:val="a1"/>
    <w:uiPriority w:val="39"/>
    <w:rsid w:val="004846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37</Words>
  <Characters>213</Characters>
  <Application>Microsoft Office Word</Application>
  <DocSecurity>0</DocSecurity>
  <Lines>1</Lines>
  <Paragraphs>1</Paragraphs>
  <ScaleCrop>false</ScaleCrop>
  <Company/>
  <LinksUpToDate>false</LinksUpToDate>
  <CharactersWithSpaces>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Gauthier</dc:creator>
  <cp:keywords/>
  <dc:description/>
  <cp:lastModifiedBy>李 Gauthier</cp:lastModifiedBy>
  <cp:revision>2</cp:revision>
  <dcterms:created xsi:type="dcterms:W3CDTF">2020-01-22T05:57:00Z</dcterms:created>
  <dcterms:modified xsi:type="dcterms:W3CDTF">2020-01-22T06:21:00Z</dcterms:modified>
</cp:coreProperties>
</file>