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7795" w14:textId="7A2D225E" w:rsidR="00041DE5" w:rsidRPr="00395B02" w:rsidRDefault="00041DE5" w:rsidP="00041DE5">
      <w:pPr>
        <w:jc w:val="center"/>
        <w:rPr>
          <w:b/>
          <w:bCs/>
          <w:sz w:val="36"/>
          <w:szCs w:val="36"/>
        </w:rPr>
      </w:pPr>
      <w:r w:rsidRPr="00395B02">
        <w:rPr>
          <w:b/>
          <w:bCs/>
          <w:sz w:val="36"/>
          <w:szCs w:val="36"/>
        </w:rPr>
        <w:t xml:space="preserve">Supplementary </w:t>
      </w:r>
      <w:r w:rsidR="00BA3111">
        <w:rPr>
          <w:b/>
          <w:bCs/>
          <w:sz w:val="36"/>
          <w:szCs w:val="36"/>
        </w:rPr>
        <w:t>material</w:t>
      </w:r>
    </w:p>
    <w:p w14:paraId="0C9C4023" w14:textId="2BD62D14" w:rsidR="00041DE5" w:rsidRDefault="00041DE5" w:rsidP="00041DE5">
      <w:pPr>
        <w:keepNext/>
        <w:spacing w:line="240" w:lineRule="auto"/>
        <w:rPr>
          <w:rFonts w:ascii="Roboto" w:eastAsia="Roboto" w:hAnsi="Roboto" w:cs="Roboto"/>
          <w:b/>
          <w:bCs/>
          <w:i/>
          <w:iCs/>
          <w:color w:val="404040"/>
          <w:sz w:val="48"/>
          <w:szCs w:val="48"/>
        </w:rPr>
      </w:pPr>
      <w:r w:rsidRPr="00680027">
        <w:rPr>
          <w:rFonts w:ascii="Roboto" w:eastAsia="Roboto" w:hAnsi="Roboto" w:cs="Roboto"/>
          <w:b/>
          <w:bCs/>
          <w:i/>
          <w:iCs/>
          <w:color w:val="404040"/>
          <w:sz w:val="48"/>
          <w:szCs w:val="48"/>
        </w:rPr>
        <w:t xml:space="preserve">Financial assessment of continuous cover forestry in a mixed </w:t>
      </w:r>
      <w:r w:rsidR="00034A24">
        <w:rPr>
          <w:rFonts w:ascii="Roboto" w:eastAsia="Roboto" w:hAnsi="Roboto" w:cs="Roboto"/>
          <w:b/>
          <w:bCs/>
          <w:i/>
          <w:iCs/>
          <w:color w:val="404040"/>
          <w:sz w:val="48"/>
          <w:szCs w:val="48"/>
        </w:rPr>
        <w:t>hardwood</w:t>
      </w:r>
      <w:r w:rsidRPr="00680027">
        <w:rPr>
          <w:rFonts w:ascii="Roboto" w:eastAsia="Roboto" w:hAnsi="Roboto" w:cs="Roboto"/>
          <w:b/>
          <w:bCs/>
          <w:i/>
          <w:iCs/>
          <w:color w:val="404040"/>
          <w:sz w:val="48"/>
          <w:szCs w:val="48"/>
        </w:rPr>
        <w:t xml:space="preserve"> forest estate </w:t>
      </w:r>
    </w:p>
    <w:p w14:paraId="61552A3F" w14:textId="77777777" w:rsidR="00041DE5" w:rsidRPr="00680027" w:rsidRDefault="00041DE5" w:rsidP="00041DE5">
      <w:pPr>
        <w:keepNext/>
        <w:spacing w:line="240" w:lineRule="auto"/>
        <w:rPr>
          <w:rFonts w:ascii="Roboto" w:eastAsia="Roboto" w:hAnsi="Roboto" w:cs="Roboto"/>
          <w:color w:val="404040"/>
          <w:sz w:val="48"/>
          <w:szCs w:val="48"/>
        </w:rPr>
      </w:pPr>
    </w:p>
    <w:p w14:paraId="1B42A12F" w14:textId="4EA5AC85" w:rsidR="00041DE5" w:rsidRPr="00C62FD9" w:rsidRDefault="00041DE5" w:rsidP="00041DE5">
      <w:pPr>
        <w:keepNext/>
        <w:spacing w:line="240" w:lineRule="auto"/>
        <w:ind w:right="700"/>
        <w:rPr>
          <w:rFonts w:ascii="Roboto" w:eastAsia="Roboto" w:hAnsi="Roboto" w:cs="Roboto"/>
          <w:sz w:val="32"/>
          <w:szCs w:val="32"/>
          <w:vertAlign w:val="superscript"/>
          <w:lang w:val="fr-BE"/>
        </w:rPr>
      </w:pPr>
      <w:r w:rsidRPr="00C62FD9">
        <w:rPr>
          <w:rFonts w:ascii="Roboto" w:eastAsia="Roboto" w:hAnsi="Roboto" w:cs="Roboto"/>
          <w:sz w:val="32"/>
          <w:szCs w:val="32"/>
          <w:lang w:val="fr-BE"/>
        </w:rPr>
        <w:t>Gauthier Ligot*</w:t>
      </w:r>
      <w:r w:rsidRPr="00C62FD9">
        <w:rPr>
          <w:rFonts w:ascii="Roboto" w:eastAsia="Roboto" w:hAnsi="Roboto" w:cs="Roboto"/>
          <w:sz w:val="32"/>
          <w:szCs w:val="32"/>
          <w:vertAlign w:val="superscript"/>
          <w:lang w:val="fr-BE"/>
        </w:rPr>
        <w:t>1</w:t>
      </w:r>
      <w:r w:rsidRPr="00C62FD9">
        <w:rPr>
          <w:rFonts w:ascii="Roboto" w:eastAsia="Roboto" w:hAnsi="Roboto" w:cs="Roboto"/>
          <w:sz w:val="32"/>
          <w:szCs w:val="32"/>
          <w:lang w:val="fr-BE"/>
        </w:rPr>
        <w:t>, John Foppert</w:t>
      </w:r>
      <w:r w:rsidRPr="00C62FD9">
        <w:rPr>
          <w:rFonts w:ascii="Roboto" w:eastAsia="Roboto" w:hAnsi="Roboto" w:cs="Roboto"/>
          <w:sz w:val="32"/>
          <w:szCs w:val="32"/>
          <w:vertAlign w:val="superscript"/>
          <w:lang w:val="fr-BE"/>
        </w:rPr>
        <w:t>2</w:t>
      </w:r>
      <w:r w:rsidRPr="00C62FD9">
        <w:rPr>
          <w:rFonts w:ascii="Roboto" w:eastAsia="Roboto" w:hAnsi="Roboto" w:cs="Roboto"/>
          <w:sz w:val="32"/>
          <w:szCs w:val="32"/>
          <w:lang w:val="fr-BE"/>
        </w:rPr>
        <w:t>,</w:t>
      </w:r>
      <w:r>
        <w:rPr>
          <w:rFonts w:ascii="Roboto" w:eastAsia="Roboto" w:hAnsi="Roboto" w:cs="Roboto"/>
          <w:sz w:val="32"/>
          <w:szCs w:val="32"/>
          <w:lang w:val="fr-BE"/>
        </w:rPr>
        <w:t> </w:t>
      </w:r>
      <w:r w:rsidRPr="00C62FD9">
        <w:rPr>
          <w:rFonts w:ascii="Roboto" w:eastAsia="Roboto" w:hAnsi="Roboto" w:cs="Roboto"/>
          <w:sz w:val="32"/>
          <w:szCs w:val="32"/>
          <w:lang w:val="fr-BE"/>
        </w:rPr>
        <w:t>Charles Debois</w:t>
      </w:r>
      <w:r w:rsidRPr="00C62FD9">
        <w:rPr>
          <w:rFonts w:ascii="Roboto" w:eastAsia="Roboto" w:hAnsi="Roboto" w:cs="Roboto"/>
          <w:sz w:val="32"/>
          <w:szCs w:val="32"/>
          <w:vertAlign w:val="superscript"/>
          <w:lang w:val="fr-BE"/>
        </w:rPr>
        <w:t>1</w:t>
      </w:r>
    </w:p>
    <w:p w14:paraId="662E49EF" w14:textId="77777777" w:rsidR="00041DE5" w:rsidRPr="00C62FD9" w:rsidRDefault="00041DE5" w:rsidP="00041DE5">
      <w:pPr>
        <w:keepNext/>
        <w:spacing w:line="240" w:lineRule="auto"/>
        <w:rPr>
          <w:rFonts w:ascii="Roboto" w:eastAsia="Roboto" w:hAnsi="Roboto" w:cs="Roboto"/>
          <w:sz w:val="32"/>
          <w:szCs w:val="32"/>
          <w:lang w:val="fr-BE"/>
        </w:rPr>
      </w:pPr>
    </w:p>
    <w:p w14:paraId="18D74911" w14:textId="77777777" w:rsidR="00041DE5" w:rsidRPr="00C62FD9" w:rsidRDefault="00041DE5" w:rsidP="00041DE5">
      <w:pPr>
        <w:keepNext/>
        <w:spacing w:line="240" w:lineRule="auto"/>
        <w:rPr>
          <w:rFonts w:ascii="Roboto" w:eastAsia="Roboto" w:hAnsi="Roboto" w:cs="Roboto"/>
          <w:sz w:val="20"/>
          <w:szCs w:val="20"/>
          <w:lang w:val="fr-BE"/>
        </w:rPr>
      </w:pPr>
      <w:r w:rsidRPr="00C62FD9">
        <w:rPr>
          <w:rFonts w:ascii="Roboto" w:eastAsia="Roboto" w:hAnsi="Roboto" w:cs="Roboto"/>
          <w:sz w:val="34"/>
          <w:szCs w:val="34"/>
          <w:vertAlign w:val="superscript"/>
          <w:lang w:val="fr-BE"/>
        </w:rPr>
        <w:t>1</w:t>
      </w:r>
      <w:r w:rsidRPr="00C62FD9">
        <w:rPr>
          <w:rFonts w:ascii="Roboto" w:eastAsia="Roboto" w:hAnsi="Roboto" w:cs="Roboto"/>
          <w:sz w:val="20"/>
          <w:szCs w:val="20"/>
          <w:lang w:val="fr-BE"/>
        </w:rPr>
        <w:t xml:space="preserve"> Gembloux Agro-Bio Tech, Université de Liège</w:t>
      </w:r>
      <w:r>
        <w:rPr>
          <w:rFonts w:ascii="Roboto" w:eastAsia="Roboto" w:hAnsi="Roboto" w:cs="Roboto"/>
          <w:sz w:val="20"/>
          <w:szCs w:val="20"/>
          <w:lang w:val="fr-BE"/>
        </w:rPr>
        <w:t xml:space="preserve"> </w:t>
      </w:r>
      <w:r w:rsidRPr="00C62FD9">
        <w:rPr>
          <w:rFonts w:ascii="Roboto" w:eastAsia="Roboto" w:hAnsi="Roboto" w:cs="Roboto"/>
          <w:sz w:val="20"/>
          <w:szCs w:val="20"/>
          <w:lang w:val="fr-BE"/>
        </w:rPr>
        <w:t>– Ge</w:t>
      </w:r>
      <w:r>
        <w:rPr>
          <w:rFonts w:ascii="Roboto" w:eastAsia="Roboto" w:hAnsi="Roboto" w:cs="Roboto"/>
          <w:sz w:val="20"/>
          <w:szCs w:val="20"/>
          <w:lang w:val="fr-BE"/>
        </w:rPr>
        <w:t>mbloux</w:t>
      </w:r>
      <w:r w:rsidRPr="00C62FD9">
        <w:rPr>
          <w:rFonts w:ascii="Roboto" w:eastAsia="Roboto" w:hAnsi="Roboto" w:cs="Roboto"/>
          <w:sz w:val="20"/>
          <w:szCs w:val="20"/>
          <w:lang w:val="fr-BE"/>
        </w:rPr>
        <w:t xml:space="preserve">, </w:t>
      </w:r>
      <w:proofErr w:type="spellStart"/>
      <w:r>
        <w:rPr>
          <w:rFonts w:ascii="Roboto" w:eastAsia="Roboto" w:hAnsi="Roboto" w:cs="Roboto"/>
          <w:sz w:val="20"/>
          <w:szCs w:val="20"/>
          <w:lang w:val="fr-BE"/>
        </w:rPr>
        <w:t>Belgium</w:t>
      </w:r>
      <w:proofErr w:type="spellEnd"/>
    </w:p>
    <w:p w14:paraId="161AD297" w14:textId="77777777" w:rsidR="00041DE5" w:rsidRDefault="00041DE5" w:rsidP="00041DE5">
      <w:pPr>
        <w:keepNext/>
        <w:spacing w:line="240" w:lineRule="auto"/>
        <w:rPr>
          <w:rFonts w:ascii="Roboto" w:eastAsia="Roboto" w:hAnsi="Roboto" w:cs="Roboto"/>
          <w:sz w:val="20"/>
          <w:szCs w:val="20"/>
        </w:rPr>
      </w:pPr>
      <w:r w:rsidRPr="00680027">
        <w:rPr>
          <w:rFonts w:ascii="Roboto" w:eastAsia="Roboto" w:hAnsi="Roboto" w:cs="Roboto"/>
          <w:sz w:val="34"/>
          <w:szCs w:val="34"/>
          <w:vertAlign w:val="superscript"/>
        </w:rPr>
        <w:t>2</w:t>
      </w:r>
      <w:r w:rsidRPr="00680027">
        <w:rPr>
          <w:rFonts w:ascii="Roboto" w:eastAsia="Roboto" w:hAnsi="Roboto" w:cs="Roboto"/>
          <w:sz w:val="20"/>
          <w:szCs w:val="20"/>
        </w:rPr>
        <w:t xml:space="preserve"> </w:t>
      </w:r>
      <w:r>
        <w:rPr>
          <w:rFonts w:ascii="Roboto" w:eastAsia="Roboto" w:hAnsi="Roboto" w:cs="Roboto"/>
          <w:sz w:val="20"/>
          <w:szCs w:val="20"/>
        </w:rPr>
        <w:t>Paul Smith’s College</w:t>
      </w:r>
      <w:r w:rsidRPr="00680027">
        <w:rPr>
          <w:rFonts w:ascii="Roboto" w:eastAsia="Roboto" w:hAnsi="Roboto" w:cs="Roboto"/>
          <w:sz w:val="20"/>
          <w:szCs w:val="20"/>
        </w:rPr>
        <w:t xml:space="preserve"> – </w:t>
      </w:r>
      <w:r>
        <w:rPr>
          <w:rFonts w:ascii="Roboto" w:eastAsia="Roboto" w:hAnsi="Roboto" w:cs="Roboto"/>
          <w:sz w:val="20"/>
          <w:szCs w:val="20"/>
        </w:rPr>
        <w:t>Paul Smiths, NY</w:t>
      </w:r>
      <w:r w:rsidRPr="00680027">
        <w:rPr>
          <w:rFonts w:ascii="Roboto" w:eastAsia="Roboto" w:hAnsi="Roboto" w:cs="Roboto"/>
          <w:sz w:val="20"/>
          <w:szCs w:val="20"/>
        </w:rPr>
        <w:t xml:space="preserve">, </w:t>
      </w:r>
      <w:r>
        <w:rPr>
          <w:rFonts w:ascii="Roboto" w:eastAsia="Roboto" w:hAnsi="Roboto" w:cs="Roboto"/>
          <w:sz w:val="20"/>
          <w:szCs w:val="20"/>
        </w:rPr>
        <w:t>USA</w:t>
      </w:r>
    </w:p>
    <w:p w14:paraId="1E0DB44A" w14:textId="77777777" w:rsidR="00041DE5" w:rsidRPr="00680027" w:rsidRDefault="00041DE5" w:rsidP="00041DE5">
      <w:pPr>
        <w:keepNext/>
        <w:spacing w:line="240" w:lineRule="auto"/>
        <w:rPr>
          <w:rFonts w:ascii="Roboto" w:eastAsia="Roboto" w:hAnsi="Roboto" w:cs="Roboto"/>
          <w:sz w:val="20"/>
          <w:szCs w:val="20"/>
        </w:rPr>
      </w:pPr>
      <w:r>
        <w:rPr>
          <w:rFonts w:ascii="Roboto" w:eastAsia="Roboto" w:hAnsi="Roboto" w:cs="Roboto"/>
          <w:sz w:val="34"/>
          <w:szCs w:val="34"/>
          <w:vertAlign w:val="superscript"/>
        </w:rPr>
        <w:t>3</w:t>
      </w:r>
      <w:r>
        <w:rPr>
          <w:rFonts w:ascii="Roboto" w:eastAsia="Roboto" w:hAnsi="Roboto" w:cs="Roboto"/>
          <w:sz w:val="20"/>
          <w:szCs w:val="20"/>
        </w:rPr>
        <w:t xml:space="preserve">Université de Namur </w:t>
      </w:r>
      <w:r w:rsidRPr="00680027">
        <w:rPr>
          <w:rFonts w:ascii="Roboto" w:eastAsia="Roboto" w:hAnsi="Roboto" w:cs="Roboto"/>
          <w:sz w:val="20"/>
          <w:szCs w:val="20"/>
        </w:rPr>
        <w:t xml:space="preserve">– </w:t>
      </w:r>
      <w:r>
        <w:rPr>
          <w:rFonts w:ascii="Roboto" w:eastAsia="Roboto" w:hAnsi="Roboto" w:cs="Roboto"/>
          <w:sz w:val="20"/>
          <w:szCs w:val="20"/>
        </w:rPr>
        <w:t>Namur, Belgium</w:t>
      </w:r>
    </w:p>
    <w:p w14:paraId="0ECA2EA9" w14:textId="77777777" w:rsidR="00041DE5" w:rsidRPr="00680027" w:rsidRDefault="00041DE5" w:rsidP="00041DE5">
      <w:pPr>
        <w:keepNext/>
        <w:spacing w:line="240" w:lineRule="auto"/>
        <w:rPr>
          <w:rFonts w:ascii="Roboto" w:eastAsia="Roboto" w:hAnsi="Roboto" w:cs="Roboto"/>
          <w:sz w:val="20"/>
          <w:szCs w:val="20"/>
        </w:rPr>
      </w:pPr>
      <w:r w:rsidRPr="00680027">
        <w:rPr>
          <w:rFonts w:ascii="Roboto" w:eastAsia="Roboto" w:hAnsi="Roboto" w:cs="Roboto"/>
          <w:sz w:val="20"/>
          <w:szCs w:val="20"/>
        </w:rPr>
        <w:t xml:space="preserve"> </w:t>
      </w:r>
    </w:p>
    <w:p w14:paraId="7D6CD093" w14:textId="77777777" w:rsidR="00041DE5" w:rsidRPr="00680027" w:rsidRDefault="00041DE5" w:rsidP="00041DE5">
      <w:pPr>
        <w:keepNext/>
        <w:spacing w:line="240" w:lineRule="auto"/>
        <w:rPr>
          <w:rFonts w:ascii="Roboto" w:eastAsia="Roboto" w:hAnsi="Roboto" w:cs="Roboto"/>
          <w:sz w:val="20"/>
          <w:szCs w:val="20"/>
        </w:rPr>
      </w:pPr>
      <w:r w:rsidRPr="00680027">
        <w:rPr>
          <w:rFonts w:ascii="Roboto" w:eastAsia="Roboto" w:hAnsi="Roboto" w:cs="Roboto"/>
          <w:sz w:val="20"/>
          <w:szCs w:val="20"/>
        </w:rPr>
        <w:t>*Corresponding author</w:t>
      </w:r>
    </w:p>
    <w:p w14:paraId="528A86AC" w14:textId="77777777" w:rsidR="00041DE5" w:rsidRPr="00680027" w:rsidRDefault="00041DE5" w:rsidP="00041DE5">
      <w:pPr>
        <w:keepNext/>
        <w:spacing w:line="240" w:lineRule="auto"/>
        <w:rPr>
          <w:rFonts w:ascii="Roboto" w:eastAsia="Roboto" w:hAnsi="Roboto" w:cs="Roboto"/>
          <w:sz w:val="28"/>
          <w:szCs w:val="28"/>
        </w:rPr>
      </w:pPr>
      <w:r w:rsidRPr="00680027">
        <w:rPr>
          <w:rFonts w:ascii="Roboto" w:eastAsia="Roboto" w:hAnsi="Roboto" w:cs="Roboto"/>
          <w:sz w:val="20"/>
          <w:szCs w:val="20"/>
        </w:rPr>
        <w:t xml:space="preserve">Correspondence: </w:t>
      </w:r>
      <w:r>
        <w:rPr>
          <w:rFonts w:ascii="Roboto" w:eastAsia="Roboto" w:hAnsi="Roboto" w:cs="Roboto"/>
          <w:sz w:val="20"/>
          <w:szCs w:val="20"/>
        </w:rPr>
        <w:t>gligot</w:t>
      </w:r>
      <w:r w:rsidRPr="00680027">
        <w:rPr>
          <w:rFonts w:ascii="Roboto" w:eastAsia="Roboto" w:hAnsi="Roboto" w:cs="Roboto"/>
          <w:sz w:val="20"/>
          <w:szCs w:val="20"/>
        </w:rPr>
        <w:t>@</w:t>
      </w:r>
      <w:r>
        <w:rPr>
          <w:rFonts w:ascii="Roboto" w:eastAsia="Roboto" w:hAnsi="Roboto" w:cs="Roboto"/>
          <w:sz w:val="20"/>
          <w:szCs w:val="20"/>
        </w:rPr>
        <w:t>uliege.be</w:t>
      </w:r>
      <w:r w:rsidRPr="00680027">
        <w:rPr>
          <w:rFonts w:ascii="Roboto" w:eastAsia="Roboto" w:hAnsi="Roboto" w:cs="Roboto"/>
          <w:sz w:val="28"/>
          <w:szCs w:val="28"/>
        </w:rPr>
        <w:t xml:space="preserve"> </w:t>
      </w:r>
    </w:p>
    <w:p w14:paraId="2B66A5D4" w14:textId="77777777" w:rsidR="00041DE5" w:rsidRDefault="00041DE5" w:rsidP="00F25901">
      <w:pPr>
        <w:pStyle w:val="Heading1"/>
      </w:pPr>
    </w:p>
    <w:p w14:paraId="3833E118" w14:textId="77777777" w:rsidR="00041DE5" w:rsidRDefault="00041DE5">
      <w:pPr>
        <w:jc w:val="left"/>
        <w:rPr>
          <w:rFonts w:asciiTheme="majorHAnsi" w:eastAsiaTheme="majorEastAsia" w:hAnsiTheme="majorHAnsi" w:cstheme="majorBidi"/>
          <w:color w:val="0F4761" w:themeColor="accent1" w:themeShade="BF"/>
          <w:sz w:val="40"/>
          <w:szCs w:val="40"/>
        </w:rPr>
      </w:pPr>
      <w:r>
        <w:br w:type="page"/>
      </w:r>
    </w:p>
    <w:p w14:paraId="2F7E40C3" w14:textId="6E72765E" w:rsidR="00F25901" w:rsidRDefault="00F25901" w:rsidP="00F25901">
      <w:pPr>
        <w:pStyle w:val="Heading1"/>
      </w:pPr>
      <w:r>
        <w:lastRenderedPageBreak/>
        <w:t>Theoretical scenario Hypotheses</w:t>
      </w:r>
    </w:p>
    <w:p w14:paraId="198757DA" w14:textId="308C705A" w:rsidR="00F25901" w:rsidRDefault="00F25901" w:rsidP="00F25901">
      <w:pPr>
        <w:pStyle w:val="Heading2"/>
      </w:pPr>
      <w:r>
        <w:t>Common hypotheses for all theoretical scenarios</w:t>
      </w:r>
    </w:p>
    <w:p w14:paraId="784205F5" w14:textId="68EF7E5E" w:rsidR="00F25901" w:rsidRDefault="00F25901" w:rsidP="00F25901">
      <w:pPr>
        <w:pStyle w:val="ListParagraph"/>
        <w:numPr>
          <w:ilvl w:val="0"/>
          <w:numId w:val="1"/>
        </w:numPr>
      </w:pPr>
      <w:r>
        <w:t xml:space="preserve">The </w:t>
      </w:r>
      <w:r w:rsidR="002E1726">
        <w:t xml:space="preserve">land </w:t>
      </w:r>
      <w:r w:rsidR="00E93AB0">
        <w:t>expectation value</w:t>
      </w:r>
      <w:r>
        <w:t xml:space="preserve"> was set at 5,000 </w:t>
      </w:r>
      <w:proofErr w:type="gramStart"/>
      <w:r w:rsidR="00FC6CB2" w:rsidRPr="00E60132">
        <w:t>€</w:t>
      </w:r>
      <w:r w:rsidR="00FC6CB2">
        <w:t>.</w:t>
      </w:r>
      <w:r w:rsidR="00FC6CB2" w:rsidRPr="00E60132">
        <w:t>ha</w:t>
      </w:r>
      <w:proofErr w:type="gramEnd"/>
      <w:r w:rsidR="00FC6CB2" w:rsidRPr="008106DC">
        <w:rPr>
          <w:vertAlign w:val="superscript"/>
        </w:rPr>
        <w:t>-1</w:t>
      </w:r>
      <w:r>
        <w:t xml:space="preserve">. This value corresponded to an expert valuation for the year 2019, considering the characteristics of the estate (e.g. yield potential and location). </w:t>
      </w:r>
    </w:p>
    <w:p w14:paraId="17EB77F3" w14:textId="77777777" w:rsidR="00F25901" w:rsidRDefault="00F25901" w:rsidP="00F25901">
      <w:pPr>
        <w:pStyle w:val="ListParagraph"/>
        <w:numPr>
          <w:ilvl w:val="0"/>
          <w:numId w:val="1"/>
        </w:numPr>
      </w:pPr>
      <w:r>
        <w:t xml:space="preserve">The timber prices were extracted from the price list published by the national forest expert union </w:t>
      </w:r>
      <w:r>
        <w:fldChar w:fldCharType="begin"/>
      </w:r>
      <w:r>
        <w:instrText xml:space="preserve"> ADDIN ZOTERO_ITEM CSL_CITATION {"citationID":"jOR9fH8J","properties":{"formattedCitation":"(F\\uc0\\u233{}d\\uc0\\u233{}ration Nationale des Experts Forestiers, 2019)","plainCitation":"(Fédération Nationale des Experts Forestiers, 2019)","noteIndex":0},"citationItems":[{"id":9119,"uris":["http://zotero.org/users/1509360/items/V4ZX8QLQ"],"itemData":{"id":9119,"type":"report","publisher-place":"Jambes, Belgique","title":"Prix des bois automne-hivers 2018-2019","author":[{"family":"Fédération Nationale des Experts Forestiers","given":""}],"issued":{"date-parts":[["2019"]]}}}],"schema":"https://github.com/citation-style-language/schema/raw/master/csl-citation.json"} </w:instrText>
      </w:r>
      <w:r>
        <w:fldChar w:fldCharType="separate"/>
      </w:r>
      <w:r w:rsidRPr="00573DF6">
        <w:rPr>
          <w:rFonts w:ascii="Aptos" w:hAnsi="Aptos" w:cs="Times New Roman"/>
        </w:rPr>
        <w:t>(Fédération Nationale des Experts Forestiers, 2019)</w:t>
      </w:r>
      <w:r>
        <w:fldChar w:fldCharType="end"/>
      </w:r>
      <w:r>
        <w:t xml:space="preserve">. </w:t>
      </w:r>
      <w:r w:rsidRPr="00A26437">
        <w:t xml:space="preserve">For each </w:t>
      </w:r>
      <w:r>
        <w:t>species and size class</w:t>
      </w:r>
      <w:r w:rsidRPr="00A26437">
        <w:t>, the price list proposed a price range, and, by default, we used the average value.</w:t>
      </w:r>
    </w:p>
    <w:p w14:paraId="3F656724" w14:textId="2F6E4EE8" w:rsidR="00F25901" w:rsidRPr="00EF3CBF" w:rsidRDefault="00F25901" w:rsidP="00F25901">
      <w:pPr>
        <w:pStyle w:val="ListParagraph"/>
        <w:numPr>
          <w:ilvl w:val="0"/>
          <w:numId w:val="1"/>
        </w:numPr>
      </w:pPr>
      <w:r w:rsidRPr="00193F49">
        <w:t>The cost of management (</w:t>
      </w:r>
      <w:r w:rsidR="00E93AB0">
        <w:t xml:space="preserve">organization of </w:t>
      </w:r>
      <w:r w:rsidRPr="00193F49">
        <w:t>timber sales, plantation follow-up, tree marking) was set to 35</w:t>
      </w:r>
      <w:r>
        <w:t> </w:t>
      </w:r>
      <w:r w:rsidR="00FC6CB2" w:rsidRPr="00E60132">
        <w:t>€</w:t>
      </w:r>
      <w:r w:rsidR="00FC6CB2">
        <w:t>.</w:t>
      </w:r>
      <w:r w:rsidR="00FC6CB2" w:rsidRPr="00E60132">
        <w:t>ha</w:t>
      </w:r>
      <w:r w:rsidR="00FC6CB2" w:rsidRPr="008106DC">
        <w:rPr>
          <w:vertAlign w:val="superscript"/>
        </w:rPr>
        <w:t>-1</w:t>
      </w:r>
      <w:r w:rsidR="00FC6CB2" w:rsidRPr="00FC6CB2">
        <w:t xml:space="preserve"> </w:t>
      </w:r>
      <w:r w:rsidRPr="00193F49">
        <w:t xml:space="preserve">which corresponded to the average value published by the national forest expert union </w:t>
      </w:r>
      <w:r w:rsidRPr="00193F49">
        <w:fldChar w:fldCharType="begin"/>
      </w:r>
      <w:r>
        <w:instrText xml:space="preserve"> ADDIN ZOTERO_ITEM CSL_CITATION {"citationID":"dX1ZAsMg","properties":{"formattedCitation":"(F\\uc0\\u233{}d\\uc0\\u233{}ration Nationale des Experts Forestier, n.d.)","plainCitation":"(Fédération Nationale des Experts Forestier, n.d.)","noteIndex":0},"citationItems":[{"id":10447,"uris":["http://zotero.org/users/1509360/items/C27E7G87"],"itemData":{"id":10447,"type":"webpage","container-title":"Fédération Nationale des Experts Forestiers","title":"Les compétences","URL":"https://experts-forestiers.be/comp-tences","author":[{"family":"Fédération Nationale des Experts Forestier","given":""}],"accessed":{"date-parts":[["2025",2,27]]}}}],"schema":"https://github.com/citation-style-language/schema/raw/master/csl-citation.json"} </w:instrText>
      </w:r>
      <w:r w:rsidRPr="00193F49">
        <w:fldChar w:fldCharType="separate"/>
      </w:r>
      <w:r w:rsidRPr="00193F49">
        <w:rPr>
          <w:rFonts w:ascii="Aptos" w:hAnsi="Aptos" w:cs="Times New Roman"/>
        </w:rPr>
        <w:t>(Fédération Nationale des Experts Forestier, n.d.)</w:t>
      </w:r>
      <w:r w:rsidRPr="00193F49">
        <w:fldChar w:fldCharType="end"/>
      </w:r>
      <w:r w:rsidRPr="00193F49">
        <w:t>.</w:t>
      </w:r>
    </w:p>
    <w:p w14:paraId="30329CF5" w14:textId="19BE6311" w:rsidR="00F25901" w:rsidRPr="00BD2B45" w:rsidRDefault="00F25901" w:rsidP="00F25901">
      <w:pPr>
        <w:pStyle w:val="ListParagraph"/>
        <w:numPr>
          <w:ilvl w:val="0"/>
          <w:numId w:val="8"/>
        </w:numPr>
      </w:pPr>
      <w:r w:rsidRPr="00BD2B45">
        <w:t>Firewood (if any) was sold 35 €</w:t>
      </w:r>
      <w:r w:rsidR="008106DC">
        <w:t>.</w:t>
      </w:r>
      <w:r w:rsidRPr="00BD2B45">
        <w:t>m</w:t>
      </w:r>
      <w:r w:rsidR="008106DC" w:rsidRPr="008106DC">
        <w:rPr>
          <w:vertAlign w:val="superscript"/>
        </w:rPr>
        <w:t>-3</w:t>
      </w:r>
      <w:r w:rsidRPr="00BD2B45">
        <w:t>.</w:t>
      </w:r>
    </w:p>
    <w:p w14:paraId="20BC246B" w14:textId="77777777" w:rsidR="00F25901" w:rsidRDefault="00F25901" w:rsidP="00F25901">
      <w:pPr>
        <w:pStyle w:val="Heading2"/>
      </w:pPr>
      <w:r>
        <w:t>Even-aged coniferous plantations</w:t>
      </w:r>
    </w:p>
    <w:p w14:paraId="6CCDE64C" w14:textId="77777777" w:rsidR="00F25901" w:rsidRDefault="00F25901" w:rsidP="00F25901">
      <w:r>
        <w:t xml:space="preserve">Six theoretical scenarios corresponded to even-aged Norway spruce or Douglas-fir plantations. </w:t>
      </w:r>
    </w:p>
    <w:p w14:paraId="3208F21D" w14:textId="77777777" w:rsidR="00F25901" w:rsidRDefault="00F25901" w:rsidP="00F25901">
      <w:r>
        <w:t xml:space="preserve">For all scenarios, a set of common assumptions were made to estimate the associated costs and revenues, and additional assumptions were then made specifically for each scenario. </w:t>
      </w:r>
    </w:p>
    <w:p w14:paraId="1C3D09CB" w14:textId="211F7B56" w:rsidR="00F25901" w:rsidRPr="00E60132" w:rsidRDefault="00F25901" w:rsidP="00F25901">
      <w:pPr>
        <w:pStyle w:val="ListParagraph"/>
        <w:numPr>
          <w:ilvl w:val="0"/>
          <w:numId w:val="1"/>
        </w:numPr>
      </w:pPr>
      <w:r>
        <w:t>A mulching was carried out before planting</w:t>
      </w:r>
      <w:r w:rsidRPr="00E60132">
        <w:t xml:space="preserve">. </w:t>
      </w:r>
      <w:r>
        <w:t>Mulching</w:t>
      </w:r>
      <w:r w:rsidRPr="00E60132">
        <w:t xml:space="preserve"> followed by planting with a hoe was the most common method over the last 30 years in Belgium. It was also the choice made by the manager prior to 1992. The associated cost was estimated at 1,238 </w:t>
      </w:r>
      <w:proofErr w:type="gramStart"/>
      <w:r w:rsidR="008106DC" w:rsidRPr="00E60132">
        <w:t>€</w:t>
      </w:r>
      <w:r w:rsidR="008106DC">
        <w:t>.</w:t>
      </w:r>
      <w:r w:rsidR="008106DC" w:rsidRPr="00E60132">
        <w:t>ha</w:t>
      </w:r>
      <w:proofErr w:type="gramEnd"/>
      <w:r w:rsidR="008106DC" w:rsidRPr="008106DC">
        <w:rPr>
          <w:vertAlign w:val="superscript"/>
        </w:rPr>
        <w:t>-1</w:t>
      </w:r>
      <w:r w:rsidRPr="00E60132">
        <w:t xml:space="preserve">. This value was extracted from the price list published in 2019 by a regional forest worker union </w:t>
      </w:r>
      <w:r w:rsidRPr="00E60132">
        <w:fldChar w:fldCharType="begin"/>
      </w:r>
      <w:r>
        <w:instrText xml:space="preserve"> ADDIN ZOTERO_ITEM CSL_CITATION {"citationID":"YZ0LJx9a","properties":{"formattedCitation":"(Union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7A7A32">
        <w:rPr>
          <w:rFonts w:ascii="Aptos" w:hAnsi="Aptos"/>
        </w:rPr>
        <w:t>(Union des entrepreneurs de travaux forestiers de Wallonie, 2019)</w:t>
      </w:r>
      <w:r w:rsidRPr="00E60132">
        <w:fldChar w:fldCharType="end"/>
      </w:r>
      <w:r w:rsidRPr="00E60132">
        <w:t>.</w:t>
      </w:r>
      <w:r>
        <w:t xml:space="preserve"> </w:t>
      </w:r>
      <w:r w:rsidRPr="00A26437">
        <w:t>For each silvicultural intervention, the</w:t>
      </w:r>
      <w:r w:rsidR="008106DC">
        <w:t xml:space="preserve">re is </w:t>
      </w:r>
      <w:r w:rsidRPr="00A26437">
        <w:t>a price range</w:t>
      </w:r>
      <w:r w:rsidR="008106DC">
        <w:t xml:space="preserve"> proposed in the price list</w:t>
      </w:r>
      <w:r w:rsidRPr="00A26437">
        <w:t>, and, by default, we used the average value.</w:t>
      </w:r>
    </w:p>
    <w:p w14:paraId="6CAD809E" w14:textId="19F76870" w:rsidR="00F25901" w:rsidRPr="00E60132" w:rsidRDefault="00F25901" w:rsidP="00F25901">
      <w:pPr>
        <w:pStyle w:val="ListParagraph"/>
        <w:numPr>
          <w:ilvl w:val="0"/>
          <w:numId w:val="1"/>
        </w:numPr>
      </w:pPr>
      <w:r w:rsidRPr="00E60132">
        <w:t xml:space="preserve">2000 </w:t>
      </w:r>
      <w:r>
        <w:t xml:space="preserve">trees were planted (manually with a </w:t>
      </w:r>
      <w:proofErr w:type="gramStart"/>
      <w:r>
        <w:t>hoe</w:t>
      </w:r>
      <w:proofErr w:type="gramEnd"/>
      <w:r>
        <w:t>)</w:t>
      </w:r>
      <w:r w:rsidRPr="00E60132">
        <w:t xml:space="preserve"> per hectare (2 x 2.5m</w:t>
      </w:r>
      <w:r>
        <w:t xml:space="preserve"> spacing</w:t>
      </w:r>
      <w:r w:rsidRPr="00E60132">
        <w:t xml:space="preserve">). Local silvicultural guidelines </w:t>
      </w:r>
      <w:r w:rsidRPr="00E60132">
        <w:fldChar w:fldCharType="begin"/>
      </w:r>
      <w:r w:rsidR="003050D6">
        <w:instrText xml:space="preserve"> ADDIN ZOTERO_ITEM CSL_CITATION {"citationID":"ymVpJPdu","properties":{"formattedCitation":"(Perin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rsidRPr="00E60132">
        <w:fldChar w:fldCharType="separate"/>
      </w:r>
      <w:r w:rsidR="003050D6" w:rsidRPr="003050D6">
        <w:rPr>
          <w:rFonts w:ascii="Aptos" w:hAnsi="Aptos"/>
        </w:rPr>
        <w:t>(Perin et al., 2016)</w:t>
      </w:r>
      <w:r w:rsidRPr="00E60132">
        <w:fldChar w:fldCharType="end"/>
      </w:r>
      <w:r w:rsidRPr="00E60132">
        <w:t xml:space="preserve"> promoted two planting densities: 2000 and 2500 tree</w:t>
      </w:r>
      <w:r w:rsidR="008106DC">
        <w:t>s.</w:t>
      </w:r>
      <w:r w:rsidRPr="00E60132">
        <w:t>ha</w:t>
      </w:r>
      <w:r w:rsidR="008106DC" w:rsidRPr="008106DC">
        <w:rPr>
          <w:vertAlign w:val="superscript"/>
        </w:rPr>
        <w:t>-1</w:t>
      </w:r>
      <w:r w:rsidRPr="00E60132">
        <w:t>. We chose the former to limit the initial investment, on the assumption of favorable survival rate of seedlings. The total cost of this operation was estimated at 1969 €</w:t>
      </w:r>
      <w:r w:rsidR="008106DC">
        <w:t>.</w:t>
      </w:r>
      <w:r w:rsidRPr="00E60132">
        <w:t>ha</w:t>
      </w:r>
      <w:r w:rsidR="008106DC" w:rsidRPr="008106DC">
        <w:rPr>
          <w:vertAlign w:val="superscript"/>
        </w:rPr>
        <w:t>-1</w:t>
      </w:r>
      <w:r w:rsidRPr="00E60132">
        <w:t>, assuming that the cost of the seedling was 0.52 €</w:t>
      </w:r>
      <w:r w:rsidR="008106DC">
        <w:t>.</w:t>
      </w:r>
      <w:r w:rsidR="00580E0A">
        <w:t>tree</w:t>
      </w:r>
      <w:r w:rsidR="008106DC" w:rsidRPr="008106DC">
        <w:rPr>
          <w:vertAlign w:val="superscript"/>
        </w:rPr>
        <w:t>-1</w:t>
      </w:r>
      <w:r w:rsidRPr="00E60132">
        <w:t xml:space="preserve"> and the cost of labor was 0.46</w:t>
      </w:r>
      <w:r>
        <w:t> </w:t>
      </w:r>
      <w:r w:rsidR="008106DC" w:rsidRPr="00E60132">
        <w:t>€</w:t>
      </w:r>
      <w:r w:rsidR="008106DC">
        <w:t>.</w:t>
      </w:r>
      <w:r w:rsidR="008106DC" w:rsidRPr="00E60132">
        <w:t>plant</w:t>
      </w:r>
      <w:r w:rsidR="008106DC" w:rsidRPr="008106DC">
        <w:rPr>
          <w:vertAlign w:val="superscript"/>
        </w:rPr>
        <w:t>-1</w:t>
      </w:r>
      <w:r w:rsidR="008106DC" w:rsidRPr="00E60132">
        <w:t xml:space="preserve"> </w:t>
      </w:r>
      <w:r w:rsidRPr="00E60132">
        <w:fldChar w:fldCharType="begin"/>
      </w:r>
      <w:r>
        <w:instrText xml:space="preserve"> ADDIN ZOTERO_ITEM CSL_CITATION {"citationID":"0Qik2zHw","properties":{"formattedCitation":"(ArboPlant, 2023; Union des entrepreneurs de travaux forestiers de Wallonie, 2019)","plainCitation":"(ArboPlant, 2023; Union des entrepreneurs de travaux forestiers de Wallonie, 2019)","noteIndex":0},"citationItems":[{"id":9118,"uris":["http://zotero.org/users/1509360/items/AMHFVBHC"],"itemData":{"id":9118,"type":"post-weblog","title":"Comparaison des coûts de plantation","URL":"https://www.arboplants.be/public/documents/web/comparaison_co%C3%BBt_plantation_2023_tvac.pdf?t=8294","author":[{"family":"ArboPlant","given":""}],"issued":{"date-parts":[["2023"]]}}},{"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60132">
        <w:rPr>
          <w:rFonts w:ascii="Aptos" w:hAnsi="Aptos"/>
        </w:rPr>
        <w:t>(ArboPlant, 2023; Union des entrepreneurs de travaux forestiers de Wallonie, 2019)</w:t>
      </w:r>
      <w:r w:rsidRPr="00E60132">
        <w:fldChar w:fldCharType="end"/>
      </w:r>
      <w:r w:rsidRPr="00E60132">
        <w:t>.</w:t>
      </w:r>
    </w:p>
    <w:p w14:paraId="572C1F5D" w14:textId="3A956D53" w:rsidR="00F25901" w:rsidRPr="00E60132" w:rsidRDefault="00F25901" w:rsidP="00F25901">
      <w:pPr>
        <w:pStyle w:val="ListParagraph"/>
        <w:numPr>
          <w:ilvl w:val="0"/>
          <w:numId w:val="1"/>
        </w:numPr>
      </w:pPr>
      <w:r w:rsidRPr="00E60132">
        <w:t xml:space="preserve">Plantation </w:t>
      </w:r>
      <w:r>
        <w:t xml:space="preserve">was cleared from the competitive vegetation </w:t>
      </w:r>
      <w:r w:rsidRPr="00E60132">
        <w:t xml:space="preserve">3 years after planting. We assume that shredding before </w:t>
      </w:r>
      <w:r>
        <w:t>planting</w:t>
      </w:r>
      <w:r w:rsidRPr="00E60132">
        <w:t xml:space="preserve"> allows for moderate development of competing vegetation in the years following planting. A single </w:t>
      </w:r>
      <w:r>
        <w:t>clearing</w:t>
      </w:r>
      <w:r w:rsidRPr="00E60132">
        <w:t xml:space="preserve"> was therefore simulated after 3 years. Additional </w:t>
      </w:r>
      <w:r>
        <w:t>clearing</w:t>
      </w:r>
      <w:r w:rsidRPr="00E60132">
        <w:t xml:space="preserve"> (in year 2) can sometimes be necessary, but we </w:t>
      </w:r>
      <w:proofErr w:type="gramStart"/>
      <w:r w:rsidRPr="00E60132">
        <w:t>had</w:t>
      </w:r>
      <w:proofErr w:type="gramEnd"/>
      <w:r w:rsidRPr="00E60132">
        <w:t xml:space="preserve"> not taken this into account, so as not to underestimate the profitability of the theoretical no-hazard scenario. The cost of </w:t>
      </w:r>
      <w:r>
        <w:t>clearing</w:t>
      </w:r>
      <w:r w:rsidRPr="00E60132">
        <w:t xml:space="preserve"> was estimated at 944 </w:t>
      </w:r>
      <w:r w:rsidR="00FC6CB2" w:rsidRPr="00E60132">
        <w:t>€</w:t>
      </w:r>
      <w:r w:rsidR="00FC6CB2">
        <w:t>.</w:t>
      </w:r>
      <w:r w:rsidR="00FC6CB2" w:rsidRPr="00E60132">
        <w:t>ha</w:t>
      </w:r>
      <w:r w:rsidR="00FC6CB2" w:rsidRPr="008106DC">
        <w:rPr>
          <w:vertAlign w:val="superscript"/>
        </w:rPr>
        <w:t>-1</w:t>
      </w:r>
      <w:r w:rsidR="00397C2C">
        <w:rPr>
          <w:vertAlign w:val="superscript"/>
        </w:rPr>
        <w:t xml:space="preserve"> </w:t>
      </w:r>
      <w:r w:rsidRPr="00E60132">
        <w:fldChar w:fldCharType="begin"/>
      </w:r>
      <w:r>
        <w:instrText xml:space="preserve"> ADDIN ZOTERO_ITEM CSL_CITATION {"citationID":"rXfiPKaw","properties":{"formattedCitation":"(Union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60132">
        <w:rPr>
          <w:rFonts w:ascii="Aptos" w:hAnsi="Aptos"/>
        </w:rPr>
        <w:t>(Union des entrepreneurs de travaux forestiers de Wallonie, 2019)</w:t>
      </w:r>
      <w:r w:rsidRPr="00E60132">
        <w:fldChar w:fldCharType="end"/>
      </w:r>
      <w:r w:rsidRPr="00E60132">
        <w:t>.</w:t>
      </w:r>
    </w:p>
    <w:p w14:paraId="52BC1743" w14:textId="77777777" w:rsidR="00F25901" w:rsidRDefault="00F25901" w:rsidP="00F25901">
      <w:pPr>
        <w:pStyle w:val="ListParagraph"/>
        <w:numPr>
          <w:ilvl w:val="0"/>
          <w:numId w:val="1"/>
        </w:numPr>
      </w:pPr>
      <w:r>
        <w:t xml:space="preserve">Every tree was pruned </w:t>
      </w:r>
      <w:r w:rsidRPr="00E60132">
        <w:t>up to 2 m before the first thinning. This work eased tree marking and stand inspection. Some managers now omit this operation</w:t>
      </w:r>
      <w:r>
        <w:t xml:space="preserve">, but it is still widely applied and used to be carried out systematically in Belgium. The cost of pruning was estimated at 2032 €/ha </w:t>
      </w:r>
      <w:r>
        <w:fldChar w:fldCharType="begin"/>
      </w:r>
      <w:r>
        <w:instrText xml:space="preserve"> ADDIN ZOTERO_ITEM CSL_CITATION {"citationID":"lWQhUKQI","properties":{"formattedCitation":"(Union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53CDE">
        <w:rPr>
          <w:rFonts w:ascii="Aptos" w:hAnsi="Aptos"/>
        </w:rPr>
        <w:t>(Union des entrepreneurs de travaux forestiers de Wallonie, 2019)</w:t>
      </w:r>
      <w:r>
        <w:fldChar w:fldCharType="end"/>
      </w:r>
      <w:r>
        <w:t>.</w:t>
      </w:r>
    </w:p>
    <w:p w14:paraId="14D5556F" w14:textId="77777777" w:rsidR="00F25901" w:rsidRDefault="00F25901" w:rsidP="00F25901">
      <w:pPr>
        <w:pStyle w:val="ListParagraph"/>
        <w:numPr>
          <w:ilvl w:val="0"/>
          <w:numId w:val="1"/>
        </w:numPr>
      </w:pPr>
      <w:r w:rsidRPr="00350CAD">
        <w:lastRenderedPageBreak/>
        <w:t xml:space="preserve">The volume of thinned trees </w:t>
      </w:r>
      <w:r>
        <w:t xml:space="preserve">per </w:t>
      </w:r>
      <w:proofErr w:type="gramStart"/>
      <w:r>
        <w:t>diameter class</w:t>
      </w:r>
      <w:proofErr w:type="gramEnd"/>
      <w:r>
        <w:t xml:space="preserve"> </w:t>
      </w:r>
      <w:r w:rsidRPr="00350CAD">
        <w:t xml:space="preserve">was extracted from </w:t>
      </w:r>
      <w:r w:rsidRPr="002D0ADC">
        <w:t>local yield tables</w:t>
      </w:r>
      <w:r>
        <w:t xml:space="preserve"> (Perin et al., 2016). </w:t>
      </w:r>
    </w:p>
    <w:p w14:paraId="573B52F9" w14:textId="77777777" w:rsidR="00F25901" w:rsidRDefault="00F25901" w:rsidP="00F25901">
      <w:pPr>
        <w:pStyle w:val="ListParagraph"/>
        <w:numPr>
          <w:ilvl w:val="0"/>
          <w:numId w:val="1"/>
        </w:numPr>
      </w:pPr>
      <w:r>
        <w:t xml:space="preserve">The rotation (stand age at clear-cut) was chosen as the one maximizing the internal rate of return. </w:t>
      </w:r>
    </w:p>
    <w:p w14:paraId="19EAF785" w14:textId="77777777" w:rsidR="00F25901" w:rsidRDefault="00F25901" w:rsidP="00F25901">
      <w:pPr>
        <w:pStyle w:val="ListParagraph"/>
        <w:numPr>
          <w:ilvl w:val="0"/>
          <w:numId w:val="1"/>
        </w:numPr>
      </w:pPr>
      <w:r>
        <w:t xml:space="preserve">The timber prices were extracted from the price list published by the national forest expert union </w:t>
      </w:r>
      <w:r>
        <w:fldChar w:fldCharType="begin"/>
      </w:r>
      <w:r>
        <w:instrText xml:space="preserve"> ADDIN ZOTERO_ITEM CSL_CITATION {"citationID":"uKsRNoY2","properties":{"formattedCitation":"(F\\uc0\\u233{}d\\uc0\\u233{}ration Nationale des Experts Forestiers, 2019)","plainCitation":"(Fédération Nationale des Experts Forestiers, 2019)","noteIndex":0},"citationItems":[{"id":9119,"uris":["http://zotero.org/users/1509360/items/V4ZX8QLQ"],"itemData":{"id":9119,"type":"report","publisher-place":"Jambes, Belgique","title":"Prix des bois automne-hivers 2018-2019","author":[{"family":"Fédération Nationale des Experts Forestiers","given":""}],"issued":{"date-parts":[["2019"]]}}}],"schema":"https://github.com/citation-style-language/schema/raw/master/csl-citation.json"} </w:instrText>
      </w:r>
      <w:r>
        <w:fldChar w:fldCharType="separate"/>
      </w:r>
      <w:r w:rsidRPr="00573DF6">
        <w:rPr>
          <w:rFonts w:ascii="Aptos" w:hAnsi="Aptos" w:cs="Times New Roman"/>
        </w:rPr>
        <w:t>(Fédération Nationale des Experts Forestiers, 2019)</w:t>
      </w:r>
      <w:r>
        <w:fldChar w:fldCharType="end"/>
      </w:r>
      <w:r>
        <w:t xml:space="preserve">. </w:t>
      </w:r>
      <w:r w:rsidRPr="00A26437">
        <w:t xml:space="preserve">For each </w:t>
      </w:r>
      <w:r>
        <w:t>species and size class</w:t>
      </w:r>
      <w:r w:rsidRPr="00A26437">
        <w:t>, the price list proposed a price range, and, by default, we used the average value.</w:t>
      </w:r>
    </w:p>
    <w:p w14:paraId="662673B8" w14:textId="6CA76EE1" w:rsidR="00F25901" w:rsidRPr="00193F49" w:rsidRDefault="00F25901" w:rsidP="00F25901">
      <w:pPr>
        <w:pStyle w:val="ListParagraph"/>
        <w:numPr>
          <w:ilvl w:val="0"/>
          <w:numId w:val="1"/>
        </w:numPr>
      </w:pPr>
      <w:r w:rsidRPr="00193F49">
        <w:t>The cost of management (timber sales, plantation follow-up, tree marking) was set to 35</w:t>
      </w:r>
      <w:r>
        <w:t> </w:t>
      </w:r>
      <w:r w:rsidR="00FC6CB2" w:rsidRPr="00E60132">
        <w:t>€</w:t>
      </w:r>
      <w:r w:rsidR="00FC6CB2">
        <w:t>.</w:t>
      </w:r>
      <w:r w:rsidR="00FC6CB2" w:rsidRPr="00E60132">
        <w:t>ha</w:t>
      </w:r>
      <w:r w:rsidR="00397C2C">
        <w:rPr>
          <w:vertAlign w:val="superscript"/>
        </w:rPr>
        <w:t>-</w:t>
      </w:r>
      <w:r w:rsidR="00FC6CB2" w:rsidRPr="008106DC">
        <w:rPr>
          <w:vertAlign w:val="superscript"/>
        </w:rPr>
        <w:t>1</w:t>
      </w:r>
      <w:r w:rsidR="00FC6CB2" w:rsidRPr="00FC6CB2">
        <w:t xml:space="preserve"> </w:t>
      </w:r>
      <w:r w:rsidRPr="00193F49">
        <w:t xml:space="preserve">which corresponded to the average value published by the national forest expert union </w:t>
      </w:r>
      <w:r w:rsidRPr="00193F49">
        <w:fldChar w:fldCharType="begin"/>
      </w:r>
      <w:r w:rsidRPr="00193F49">
        <w:instrText xml:space="preserve"> ADDIN ZOTERO_ITEM CSL_CITATION {"citationID":"q8UJCaSL","properties":{"formattedCitation":"(F\\uc0\\u233{}d\\uc0\\u233{}ration Nationale des Experts Forestier, n.d.)","plainCitation":"(Fédération Nationale des Experts Forestier, n.d.)","noteIndex":0},"citationItems":[{"id":10447,"uris":["http://zotero.org/users/1509360/items/C27E7G87"],"itemData":{"id":10447,"type":"webpage","container-title":"Fédération Nationale des Experts Forestiers","title":"Les compétences","URL":"https://experts-forestiers.be/comp-tences","author":[{"family":"Fédération Nationale des Experts Forestier","given":""}],"accessed":{"date-parts":[["2025",2,27]]}}}],"schema":"https://github.com/citation-style-language/schema/raw/master/csl-citation.json"} </w:instrText>
      </w:r>
      <w:r w:rsidRPr="00193F49">
        <w:fldChar w:fldCharType="separate"/>
      </w:r>
      <w:r w:rsidRPr="00193F49">
        <w:rPr>
          <w:rFonts w:ascii="Aptos" w:hAnsi="Aptos" w:cs="Times New Roman"/>
        </w:rPr>
        <w:t>(Fédération Nationale des Experts Forestier, n.d.)</w:t>
      </w:r>
      <w:r w:rsidRPr="00193F49">
        <w:fldChar w:fldCharType="end"/>
      </w:r>
      <w:r w:rsidRPr="00193F49">
        <w:t>.</w:t>
      </w:r>
    </w:p>
    <w:p w14:paraId="6C3241D8" w14:textId="77777777" w:rsidR="00F25901" w:rsidRPr="00384C87" w:rsidRDefault="00F25901" w:rsidP="00F25901">
      <w:pPr>
        <w:pStyle w:val="Heading3"/>
      </w:pPr>
      <w:r>
        <w:t xml:space="preserve">Spruce plantation </w:t>
      </w:r>
      <w:r w:rsidRPr="0048171F">
        <w:t>without hazards</w:t>
      </w:r>
      <w:r>
        <w:t xml:space="preserve"> (SPR1)</w:t>
      </w:r>
    </w:p>
    <w:p w14:paraId="5F14D9CD" w14:textId="54CD72DE" w:rsidR="00F25901" w:rsidRDefault="00F25901" w:rsidP="00F25901">
      <w:pPr>
        <w:pStyle w:val="ListParagraph"/>
        <w:numPr>
          <w:ilvl w:val="0"/>
          <w:numId w:val="2"/>
        </w:numPr>
      </w:pPr>
      <w:r>
        <w:t>The top height of 50-year-old hazard-free Norway s</w:t>
      </w:r>
      <w:r w:rsidRPr="00384C87">
        <w:t xml:space="preserve">pruce </w:t>
      </w:r>
      <w:r>
        <w:t>stand</w:t>
      </w:r>
      <w:r w:rsidRPr="00384C87">
        <w:t xml:space="preserve"> </w:t>
      </w:r>
      <w:r>
        <w:t xml:space="preserve">was set at 27 m (Site index = 27 m). According to the associated yield table </w:t>
      </w:r>
      <w:r>
        <w:fldChar w:fldCharType="begin"/>
      </w:r>
      <w:r w:rsidR="003050D6">
        <w:instrText xml:space="preserve"> ADDIN ZOTERO_ITEM CSL_CITATION {"citationID":"G6Ur5Hpi","properties":{"formattedCitation":"(Perin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003050D6" w:rsidRPr="003050D6">
        <w:rPr>
          <w:rFonts w:ascii="Aptos" w:hAnsi="Aptos"/>
        </w:rPr>
        <w:t>(Perin et al., 2016)</w:t>
      </w:r>
      <w:r>
        <w:fldChar w:fldCharType="end"/>
      </w:r>
      <w:r>
        <w:t>, it corresponded to a mean annual volume increment of 14.6 m³</w:t>
      </w:r>
      <w:r w:rsidR="00397C2C">
        <w:t>.</w:t>
      </w:r>
      <w:r>
        <w:t>ha</w:t>
      </w:r>
      <w:r w:rsidR="00397C2C" w:rsidRPr="00397C2C">
        <w:rPr>
          <w:vertAlign w:val="superscript"/>
        </w:rPr>
        <w:t>-1</w:t>
      </w:r>
      <w:r w:rsidR="00397C2C">
        <w:t>.</w:t>
      </w:r>
      <w:r>
        <w:t>year</w:t>
      </w:r>
      <w:r w:rsidR="00397C2C" w:rsidRPr="00397C2C">
        <w:rPr>
          <w:vertAlign w:val="superscript"/>
        </w:rPr>
        <w:t>-1</w:t>
      </w:r>
      <w:r>
        <w:t>. This is the yield potential that was expected on most sites in the forest estate.</w:t>
      </w:r>
    </w:p>
    <w:p w14:paraId="3DF481B0" w14:textId="77777777" w:rsidR="00F25901" w:rsidRPr="00384C87" w:rsidRDefault="00F25901" w:rsidP="00F25901">
      <w:pPr>
        <w:pStyle w:val="Heading3"/>
      </w:pPr>
      <w:r w:rsidRPr="00384C87">
        <w:t>S</w:t>
      </w:r>
      <w:r>
        <w:t>pruce plantation with bark beetle or windfall damage (SPR2)</w:t>
      </w:r>
    </w:p>
    <w:p w14:paraId="68200C36" w14:textId="4FF5928A" w:rsidR="00F25901" w:rsidRPr="00384C87" w:rsidRDefault="00F25901" w:rsidP="00F25901">
      <w:r w:rsidRPr="00384C87">
        <w:t xml:space="preserve">As a result of various </w:t>
      </w:r>
      <w:r w:rsidR="00460671">
        <w:t>disturbances</w:t>
      </w:r>
      <w:r w:rsidRPr="00384C87">
        <w:t xml:space="preserve">, notably windfall or bark beetle damage, some spruce stands are not complete or are harvested before the optimum harvesting time and in poor conditions. The latest bark beetle crisis clearly highlighted the importance of </w:t>
      </w:r>
      <w:r w:rsidR="00E71E26">
        <w:t>such</w:t>
      </w:r>
      <w:r w:rsidRPr="00384C87">
        <w:t xml:space="preserve"> </w:t>
      </w:r>
      <w:r w:rsidR="00156790">
        <w:t xml:space="preserve">disturbances. </w:t>
      </w:r>
      <w:r w:rsidR="00641B5C">
        <w:t>The damages due to bark beetles was</w:t>
      </w:r>
      <w:r w:rsidRPr="00384C87">
        <w:t xml:space="preserve"> </w:t>
      </w:r>
      <w:r>
        <w:t>particularly</w:t>
      </w:r>
      <w:r w:rsidRPr="00384C87">
        <w:t xml:space="preserve"> </w:t>
      </w:r>
      <w:r w:rsidR="00641B5C">
        <w:t>important</w:t>
      </w:r>
      <w:r w:rsidRPr="00384C87">
        <w:t xml:space="preserve"> at low </w:t>
      </w:r>
      <w:r>
        <w:t xml:space="preserve">elevation such as in our study case </w:t>
      </w:r>
      <w:r>
        <w:fldChar w:fldCharType="begin"/>
      </w:r>
      <w:r>
        <w:instrText xml:space="preserve"> ADDIN ZOTERO_ITEM CSL_CITATION {"citationID":"rNRckiVa","properties":{"formattedCitation":"(Gomez, 2012)","plainCitation":"(Gomez, 2012)","noteIndex":0},"citationItems":[{"id":9120,"uris":["http://zotero.org/users/1509360/items/9M3FHNIG"],"itemData":{"id":9120,"type":"article-journal","container-title":"Rendez-vous techniques","page":"3-8","title":"Quel avenir pour le sapin et l’épicéa. Synthèse bibliographique sur l’autécologie et la vulnérabilité comparée du sapin et de l’épicéa dans le cadre des changements climatiques.","volume":"Hors série no. 6","author":[{"family":"Gomez","given":"N"}],"issued":{"date-parts":[["2012"]]}}}],"schema":"https://github.com/citation-style-language/schema/raw/master/csl-citation.json"} </w:instrText>
      </w:r>
      <w:r>
        <w:fldChar w:fldCharType="separate"/>
      </w:r>
      <w:r w:rsidRPr="0091719A">
        <w:rPr>
          <w:rFonts w:ascii="Aptos" w:hAnsi="Aptos"/>
        </w:rPr>
        <w:t>(Gomez, 2012)</w:t>
      </w:r>
      <w:r>
        <w:fldChar w:fldCharType="end"/>
      </w:r>
      <w:r w:rsidRPr="00384C87">
        <w:t xml:space="preserve">. Such damage </w:t>
      </w:r>
      <w:r>
        <w:t>had been</w:t>
      </w:r>
      <w:r w:rsidRPr="00384C87">
        <w:t xml:space="preserve"> observed </w:t>
      </w:r>
      <w:r>
        <w:t>in</w:t>
      </w:r>
      <w:r w:rsidRPr="00384C87">
        <w:t xml:space="preserve"> the estate and led to the premature </w:t>
      </w:r>
      <w:proofErr w:type="gramStart"/>
      <w:r w:rsidRPr="00384C87">
        <w:t>felling</w:t>
      </w:r>
      <w:proofErr w:type="gramEnd"/>
      <w:r w:rsidRPr="00384C87">
        <w:t xml:space="preserve"> of 18 ha of spruce. To simulate this hazard, we made the following additional assumptions:</w:t>
      </w:r>
    </w:p>
    <w:p w14:paraId="30815433" w14:textId="77777777" w:rsidR="00F25901" w:rsidRDefault="00F25901" w:rsidP="00F25901">
      <w:pPr>
        <w:pStyle w:val="ListParagraph"/>
        <w:numPr>
          <w:ilvl w:val="0"/>
          <w:numId w:val="2"/>
        </w:numPr>
      </w:pPr>
      <w:r>
        <w:t>The stand was clear-cut prematurely (af</w:t>
      </w:r>
      <w:r w:rsidRPr="00384C87">
        <w:t>ter 46 years</w:t>
      </w:r>
      <w:r>
        <w:t xml:space="preserve">, </w:t>
      </w:r>
      <w:r w:rsidRPr="00384C87">
        <w:t>i.e</w:t>
      </w:r>
      <w:r w:rsidRPr="007C338A">
        <w:t>. 18 y</w:t>
      </w:r>
      <w:r w:rsidRPr="00384C87">
        <w:t xml:space="preserve">ears before the optimum </w:t>
      </w:r>
      <w:r>
        <w:t xml:space="preserve">time) </w:t>
      </w:r>
      <w:r w:rsidRPr="00384C87">
        <w:t>assum</w:t>
      </w:r>
      <w:r>
        <w:t>ing</w:t>
      </w:r>
      <w:r w:rsidRPr="00384C87">
        <w:t xml:space="preserve"> a windthrow or </w:t>
      </w:r>
      <w:r>
        <w:t xml:space="preserve">a </w:t>
      </w:r>
      <w:r w:rsidRPr="00384C87">
        <w:t xml:space="preserve">bark beetle attack </w:t>
      </w:r>
      <w:r>
        <w:t xml:space="preserve">had </w:t>
      </w:r>
      <w:r w:rsidRPr="00384C87">
        <w:t>occur</w:t>
      </w:r>
      <w:r>
        <w:t>red. B</w:t>
      </w:r>
      <w:r w:rsidRPr="00384C87">
        <w:t xml:space="preserve">ark beetles generally attack trees over </w:t>
      </w:r>
      <w:r>
        <w:t>20</w:t>
      </w:r>
      <w:r w:rsidRPr="00384C87">
        <w:t xml:space="preserve"> cm in </w:t>
      </w:r>
      <w:r>
        <w:t>diameter</w:t>
      </w:r>
      <w:r w:rsidRPr="00384C87">
        <w:t xml:space="preserve"> </w:t>
      </w:r>
      <w:r>
        <w:fldChar w:fldCharType="begin"/>
      </w:r>
      <w:r>
        <w:instrText xml:space="preserve"> ADDIN ZOTERO_ITEM CSL_CITATION {"citationID":"oFi5BTdU","properties":{"formattedCitation":"(Saintonge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fldChar w:fldCharType="separate"/>
      </w:r>
      <w:r w:rsidRPr="007C338A">
        <w:rPr>
          <w:rFonts w:ascii="Aptos" w:hAnsi="Aptos"/>
        </w:rPr>
        <w:t>(Saintonge et al., 2022)</w:t>
      </w:r>
      <w:r>
        <w:fldChar w:fldCharType="end"/>
      </w:r>
      <w:r w:rsidRPr="00384C87">
        <w:t>, i.e. in stands over 30 years old</w:t>
      </w:r>
      <w:r>
        <w:t xml:space="preserve"> (with site index = 27 m)</w:t>
      </w:r>
      <w:r w:rsidRPr="00384C87">
        <w:t xml:space="preserve">. At 52 years of age, the mean squared </w:t>
      </w:r>
      <w:r>
        <w:t>diameter</w:t>
      </w:r>
      <w:r w:rsidRPr="00384C87">
        <w:t xml:space="preserve"> </w:t>
      </w:r>
      <w:r>
        <w:t>was</w:t>
      </w:r>
      <w:r w:rsidRPr="00384C87">
        <w:t xml:space="preserve"> </w:t>
      </w:r>
      <w:r>
        <w:t>36</w:t>
      </w:r>
      <w:r w:rsidRPr="00384C87">
        <w:t xml:space="preserve"> cm and the dominant height </w:t>
      </w:r>
      <w:r>
        <w:t>was</w:t>
      </w:r>
      <w:r w:rsidRPr="00384C87">
        <w:t xml:space="preserve"> 27.4 m. </w:t>
      </w:r>
    </w:p>
    <w:p w14:paraId="6C880789" w14:textId="77777777" w:rsidR="00F25901" w:rsidRDefault="00F25901" w:rsidP="00F25901">
      <w:pPr>
        <w:pStyle w:val="ListParagraph"/>
        <w:numPr>
          <w:ilvl w:val="0"/>
          <w:numId w:val="2"/>
        </w:numPr>
      </w:pPr>
      <w:r>
        <w:t>The timber unit price was reduced by 45%</w:t>
      </w:r>
      <w:r w:rsidRPr="00384C87">
        <w:t xml:space="preserve">. Following bark beetle or windthrow damage, </w:t>
      </w:r>
      <w:r>
        <w:t>timber value</w:t>
      </w:r>
      <w:r w:rsidRPr="00384C87">
        <w:t xml:space="preserve"> is often reduced (salvage value). In 2019, the reduction in the price of </w:t>
      </w:r>
      <w:r>
        <w:t>spruce timber following bark beetle attack</w:t>
      </w:r>
      <w:r w:rsidRPr="00384C87">
        <w:t xml:space="preserve"> was highly variable</w:t>
      </w:r>
      <w:r>
        <w:t xml:space="preserve">. It </w:t>
      </w:r>
      <w:r w:rsidRPr="00384C87">
        <w:t>ranged from 25% to 90%</w:t>
      </w:r>
      <w:r>
        <w:t xml:space="preserve"> </w:t>
      </w:r>
      <w:r>
        <w:fldChar w:fldCharType="begin"/>
      </w:r>
      <w:r>
        <w:instrText xml:space="preserve"> ADDIN ZOTERO_ITEM CSL_CITATION {"citationID":"XzdfrZDM","properties":{"formattedCitation":"(Saintonge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fldChar w:fldCharType="separate"/>
      </w:r>
      <w:r w:rsidRPr="007C338A">
        <w:rPr>
          <w:rFonts w:ascii="Aptos" w:hAnsi="Aptos"/>
        </w:rPr>
        <w:t>(Saintonge et al., 2022)</w:t>
      </w:r>
      <w:r>
        <w:fldChar w:fldCharType="end"/>
      </w:r>
      <w:r w:rsidRPr="00384C87">
        <w:t>.</w:t>
      </w:r>
    </w:p>
    <w:p w14:paraId="3995F8E6" w14:textId="77777777" w:rsidR="00F25901" w:rsidRPr="00384C87" w:rsidRDefault="00F25901" w:rsidP="00F25901">
      <w:pPr>
        <w:pStyle w:val="Heading3"/>
      </w:pPr>
      <w:r w:rsidRPr="00384C87">
        <w:t>S</w:t>
      </w:r>
      <w:r>
        <w:t>pruce plantation with regeneration difficulties (SPR3)</w:t>
      </w:r>
    </w:p>
    <w:p w14:paraId="497A5935" w14:textId="77777777" w:rsidR="00F25901" w:rsidRPr="00384C87" w:rsidRDefault="00F25901" w:rsidP="00F25901">
      <w:r w:rsidRPr="00384C87">
        <w:t>Various factors can affect the success of spruce plantations. Beetle attacks</w:t>
      </w:r>
      <w:r>
        <w:t>, ungulate browsing</w:t>
      </w:r>
      <w:r w:rsidRPr="00384C87">
        <w:t xml:space="preserve"> </w:t>
      </w:r>
      <w:r>
        <w:t xml:space="preserve">or strong development of competing vegetation </w:t>
      </w:r>
      <w:r w:rsidRPr="00384C87">
        <w:t xml:space="preserve">can </w:t>
      </w:r>
      <w:r>
        <w:t>affect plantations</w:t>
      </w:r>
      <w:r w:rsidRPr="00384C87">
        <w:t xml:space="preserve">. Additional assumptions can therefore be made to take account of the extra costs required to ensure the </w:t>
      </w:r>
      <w:r>
        <w:t>good</w:t>
      </w:r>
      <w:r w:rsidRPr="00384C87">
        <w:t xml:space="preserve"> development of plantations in more complicated situations:</w:t>
      </w:r>
    </w:p>
    <w:p w14:paraId="75BD354B" w14:textId="60A9FE29" w:rsidR="00F25901" w:rsidRPr="00A26437" w:rsidRDefault="00F25901" w:rsidP="00F25901">
      <w:pPr>
        <w:pStyle w:val="ListParagraph"/>
        <w:numPr>
          <w:ilvl w:val="0"/>
          <w:numId w:val="3"/>
        </w:numPr>
      </w:pPr>
      <w:r>
        <w:t xml:space="preserve">A </w:t>
      </w:r>
      <w:r w:rsidRPr="00384C87">
        <w:t xml:space="preserve">2-year period </w:t>
      </w:r>
      <w:r>
        <w:t xml:space="preserve">was added </w:t>
      </w:r>
      <w:r w:rsidRPr="00384C87">
        <w:t xml:space="preserve">between clear-cutting and planting. In the months following clear-cutting, </w:t>
      </w:r>
      <w:r>
        <w:t xml:space="preserve">beetle </w:t>
      </w:r>
      <w:r w:rsidRPr="00384C87">
        <w:t>populations</w:t>
      </w:r>
      <w:r>
        <w:t xml:space="preserve"> of </w:t>
      </w:r>
      <w:proofErr w:type="spellStart"/>
      <w:r w:rsidRPr="00A26437">
        <w:rPr>
          <w:i/>
          <w:iCs/>
        </w:rPr>
        <w:t>Hylobius</w:t>
      </w:r>
      <w:proofErr w:type="spellEnd"/>
      <w:r>
        <w:t xml:space="preserve"> sp.</w:t>
      </w:r>
      <w:r w:rsidRPr="00384C87">
        <w:t xml:space="preserve"> can be particularly </w:t>
      </w:r>
      <w:r w:rsidR="001F5971" w:rsidRPr="00384C87">
        <w:t>abundant,</w:t>
      </w:r>
      <w:r>
        <w:t xml:space="preserve"> but t</w:t>
      </w:r>
      <w:r w:rsidRPr="00384C87">
        <w:t xml:space="preserve">hey gradually diminish over time. To reduce the risk of attack, it </w:t>
      </w:r>
      <w:r>
        <w:t>has been suggested</w:t>
      </w:r>
      <w:r w:rsidRPr="00384C87">
        <w:t xml:space="preserve"> to wait at least 2 years between clear-cutting and planting</w:t>
      </w:r>
      <w:r>
        <w:t xml:space="preserve"> </w:t>
      </w:r>
      <w:r>
        <w:fldChar w:fldCharType="begin"/>
      </w:r>
      <w:r>
        <w:instrText xml:space="preserve"> ADDIN ZOTERO_ITEM CSL_CITATION {"citationID":"f2rp5tFQ","properties":{"formattedCitation":"(Lieutier, 2007)","plainCitation":"(Lieutier, 2007)","noteIndex":0},"citationItems":[{"id":9253,"uris":["http://zotero.org/users/1509360/items/FHA8CT9Q"],"itemData":{"id":9253,"type":"book","ISBN":"978-1-4020-2240-1","language":"en","number-of-pages":"1","publisher":"Springer Netherlands","publisher-place":"Dordrecht","source":"K10plus ISBN","title":"Bark and Wood Boring Insects in Living Trees in Europe, a Synthesis","author":[{"family":"Lieutier","given":"François"}],"contributor":[{"family":"Day","given":"Keith R."},{"family":"Battisti","given":"Andrea"},{"family":"Grégoire","given":"Jean-Claude"},{"family":"Evans","given":"Hugh F."}],"issued":{"date-parts":[["2007"]]}}}],"schema":"https://github.com/citation-style-language/schema/raw/master/csl-citation.json"} </w:instrText>
      </w:r>
      <w:r>
        <w:fldChar w:fldCharType="separate"/>
      </w:r>
      <w:r w:rsidRPr="00A26437">
        <w:rPr>
          <w:rFonts w:ascii="Aptos" w:hAnsi="Aptos"/>
        </w:rPr>
        <w:t>(Lieutier, 2007)</w:t>
      </w:r>
      <w:r>
        <w:fldChar w:fldCharType="end"/>
      </w:r>
      <w:r w:rsidRPr="00384C87">
        <w:t xml:space="preserve">. This delay </w:t>
      </w:r>
      <w:r>
        <w:t>induced an additional</w:t>
      </w:r>
      <w:r w:rsidRPr="00384C87">
        <w:t xml:space="preserve"> cost </w:t>
      </w:r>
      <w:r>
        <w:t xml:space="preserve">of </w:t>
      </w:r>
      <w:r w:rsidRPr="00384C87">
        <w:lastRenderedPageBreak/>
        <w:t>site preparation</w:t>
      </w:r>
      <w:r>
        <w:t xml:space="preserve"> and an additional capital opportunity cost</w:t>
      </w:r>
      <w:r w:rsidRPr="00384C87">
        <w:t xml:space="preserve">. The </w:t>
      </w:r>
      <w:r>
        <w:t xml:space="preserve">cost of site preparation was set value </w:t>
      </w:r>
      <w:r w:rsidRPr="00384C87">
        <w:t>1,526</w:t>
      </w:r>
      <w:r>
        <w:t xml:space="preserve"> €</w:t>
      </w:r>
      <w:r w:rsidR="00F617D1">
        <w:t>.</w:t>
      </w:r>
      <w:r w:rsidRPr="00384C87">
        <w:t>ha</w:t>
      </w:r>
      <w:r w:rsidR="00F617D1" w:rsidRPr="00F617D1">
        <w:rPr>
          <w:vertAlign w:val="superscript"/>
        </w:rPr>
        <w:t>-1</w:t>
      </w:r>
      <w:r w:rsidRPr="00384C87">
        <w:t xml:space="preserve"> (</w:t>
      </w:r>
      <w:r>
        <w:t>instead of</w:t>
      </w:r>
      <w:r w:rsidRPr="00384C87">
        <w:t xml:space="preserve"> 1,238</w:t>
      </w:r>
      <w:r>
        <w:t xml:space="preserve"> </w:t>
      </w:r>
      <w:r w:rsidR="00F617D1">
        <w:t>€.</w:t>
      </w:r>
      <w:r w:rsidR="00F617D1" w:rsidRPr="00384C87">
        <w:t>ha</w:t>
      </w:r>
      <w:r w:rsidR="00F617D1" w:rsidRPr="00F617D1">
        <w:rPr>
          <w:vertAlign w:val="superscript"/>
        </w:rPr>
        <w:t>-1</w:t>
      </w:r>
      <w:r w:rsidRPr="00384C87">
        <w:t>)</w:t>
      </w:r>
      <w:r>
        <w:t xml:space="preserve">, the maximum value provided by the price list of regional forest worker union </w:t>
      </w:r>
      <w:r>
        <w:fldChar w:fldCharType="begin"/>
      </w:r>
      <w:r>
        <w:instrText xml:space="preserve"> ADDIN ZOTERO_ITEM CSL_CITATION {"citationID":"xDdYaVmE","properties":{"formattedCitation":"(Union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26437">
        <w:rPr>
          <w:rFonts w:ascii="Aptos" w:hAnsi="Aptos"/>
        </w:rPr>
        <w:t>(Union des entrepreneurs de travaux forestiers de Wallonie, 2019)</w:t>
      </w:r>
      <w:r>
        <w:fldChar w:fldCharType="end"/>
      </w:r>
      <w:r>
        <w:t>.</w:t>
      </w:r>
    </w:p>
    <w:p w14:paraId="76B285CA" w14:textId="34BC7289" w:rsidR="00F25901" w:rsidRDefault="00F25901" w:rsidP="00F25901">
      <w:pPr>
        <w:pStyle w:val="ListParagraph"/>
        <w:numPr>
          <w:ilvl w:val="0"/>
          <w:numId w:val="3"/>
        </w:numPr>
      </w:pPr>
      <w:r>
        <w:t>S</w:t>
      </w:r>
      <w:r w:rsidRPr="00384C87">
        <w:t>eedlings</w:t>
      </w:r>
      <w:r>
        <w:t xml:space="preserve"> were </w:t>
      </w:r>
      <w:r w:rsidRPr="00384C87">
        <w:t>chemically protected against beetles</w:t>
      </w:r>
      <w:r>
        <w:t xml:space="preserve"> inducing an additional </w:t>
      </w:r>
      <w:r w:rsidRPr="00A26437">
        <w:t xml:space="preserve">cost </w:t>
      </w:r>
      <w:r>
        <w:t>of</w:t>
      </w:r>
      <w:r w:rsidRPr="00A26437">
        <w:t xml:space="preserve"> 0.15</w:t>
      </w:r>
      <w:r>
        <w:t> €</w:t>
      </w:r>
      <w:r w:rsidR="00F617D1">
        <w:t>.</w:t>
      </w:r>
      <w:r>
        <w:t>tree</w:t>
      </w:r>
      <w:r w:rsidR="00F617D1" w:rsidRPr="00F617D1">
        <w:rPr>
          <w:vertAlign w:val="superscript"/>
        </w:rPr>
        <w:t>-1</w:t>
      </w:r>
      <w:r w:rsidRPr="00A26437">
        <w:t xml:space="preserve"> (300</w:t>
      </w:r>
      <w:r w:rsidR="00704D94">
        <w:t xml:space="preserve"> </w:t>
      </w:r>
      <w:r>
        <w:t>€</w:t>
      </w:r>
      <w:r w:rsidR="00704D94">
        <w:t>.</w:t>
      </w:r>
      <w:r w:rsidRPr="00A26437">
        <w:t>ha</w:t>
      </w:r>
      <w:r w:rsidR="00704D94" w:rsidRPr="00704D94">
        <w:rPr>
          <w:vertAlign w:val="superscript"/>
        </w:rPr>
        <w:t>-1</w:t>
      </w:r>
      <w:r w:rsidRPr="00A26437">
        <w:t>)</w:t>
      </w:r>
      <w:r>
        <w:t xml:space="preserve"> </w:t>
      </w:r>
      <w:r>
        <w:fldChar w:fldCharType="begin"/>
      </w:r>
      <w:r>
        <w:instrText xml:space="preserve"> ADDIN ZOTERO_ITEM CSL_CITATION {"citationID":"DdE7fDL1","properties":{"formattedCitation":"(Union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26437">
        <w:rPr>
          <w:rFonts w:ascii="Aptos" w:hAnsi="Aptos"/>
        </w:rPr>
        <w:t>(Union des entrepreneurs de travaux forestiers de Wallonie, 2019)</w:t>
      </w:r>
      <w:r>
        <w:fldChar w:fldCharType="end"/>
      </w:r>
      <w:r w:rsidRPr="00A26437">
        <w:t>.</w:t>
      </w:r>
    </w:p>
    <w:p w14:paraId="39C386DA" w14:textId="5B96F736" w:rsidR="00F25901" w:rsidRDefault="00F25901" w:rsidP="00F25901">
      <w:pPr>
        <w:pStyle w:val="ListParagraph"/>
        <w:numPr>
          <w:ilvl w:val="0"/>
          <w:numId w:val="3"/>
        </w:numPr>
      </w:pPr>
      <w:r>
        <w:t>T</w:t>
      </w:r>
      <w:r w:rsidRPr="00384C87">
        <w:t xml:space="preserve">wo </w:t>
      </w:r>
      <w:r>
        <w:t>vegetation clearings were c</w:t>
      </w:r>
      <w:r w:rsidRPr="00384C87">
        <w:t>arried out 2 and 3 years after planting (944</w:t>
      </w:r>
      <w:r>
        <w:t xml:space="preserve"> </w:t>
      </w:r>
      <w:proofErr w:type="gramStart"/>
      <w:r w:rsidR="002E7536">
        <w:t>€.</w:t>
      </w:r>
      <w:r w:rsidR="002E7536" w:rsidRPr="00384C87">
        <w:t>ha</w:t>
      </w:r>
      <w:proofErr w:type="gramEnd"/>
      <w:r w:rsidR="002E7536" w:rsidRPr="00F617D1">
        <w:rPr>
          <w:vertAlign w:val="superscript"/>
        </w:rPr>
        <w:t>-1</w:t>
      </w:r>
      <w:r w:rsidR="002E7536" w:rsidRPr="002E7536">
        <w:t xml:space="preserve"> </w:t>
      </w:r>
      <w:r w:rsidRPr="00384C87">
        <w:t xml:space="preserve">for each </w:t>
      </w:r>
      <w:r>
        <w:t>cleaning</w:t>
      </w:r>
      <w:r w:rsidRPr="00384C87">
        <w:t>).</w:t>
      </w:r>
    </w:p>
    <w:p w14:paraId="1D192566" w14:textId="77777777" w:rsidR="00F25901" w:rsidRDefault="00F25901" w:rsidP="00F25901">
      <w:pPr>
        <w:pStyle w:val="Heading3"/>
      </w:pPr>
      <w:r>
        <w:t xml:space="preserve">Douglas-fir plantation </w:t>
      </w:r>
      <w:r w:rsidRPr="0048171F">
        <w:t>without hazards</w:t>
      </w:r>
      <w:r>
        <w:t xml:space="preserve"> (DOU1)</w:t>
      </w:r>
    </w:p>
    <w:p w14:paraId="68BC897A" w14:textId="7703322A" w:rsidR="00F25901" w:rsidRDefault="00F25901" w:rsidP="00F25901">
      <w:pPr>
        <w:pStyle w:val="ListParagraph"/>
        <w:numPr>
          <w:ilvl w:val="0"/>
          <w:numId w:val="2"/>
        </w:numPr>
      </w:pPr>
      <w:r>
        <w:t>The top height of 50-year-old hazard-free s</w:t>
      </w:r>
      <w:r w:rsidRPr="00384C87">
        <w:t xml:space="preserve">pruce </w:t>
      </w:r>
      <w:r>
        <w:t>stand</w:t>
      </w:r>
      <w:r w:rsidRPr="00384C87">
        <w:t xml:space="preserve"> </w:t>
      </w:r>
      <w:r>
        <w:t xml:space="preserve">was set at 40 m (Site index = 40 m). According to the associated yield table </w:t>
      </w:r>
      <w:r>
        <w:fldChar w:fldCharType="begin"/>
      </w:r>
      <w:r w:rsidR="003050D6">
        <w:instrText xml:space="preserve"> ADDIN ZOTERO_ITEM CSL_CITATION {"citationID":"HGDsWOqF","properties":{"formattedCitation":"(Perin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003050D6" w:rsidRPr="003050D6">
        <w:rPr>
          <w:rFonts w:ascii="Aptos" w:hAnsi="Aptos"/>
        </w:rPr>
        <w:t>(Perin et al., 2016)</w:t>
      </w:r>
      <w:r>
        <w:fldChar w:fldCharType="end"/>
      </w:r>
      <w:r>
        <w:t>, it corresponded to a mean annual volume increment of 22.4 m³</w:t>
      </w:r>
      <w:r w:rsidR="002E7536">
        <w:t>.</w:t>
      </w:r>
      <w:r>
        <w:t>ha</w:t>
      </w:r>
      <w:r w:rsidR="002E7536" w:rsidRPr="002E7536">
        <w:rPr>
          <w:vertAlign w:val="superscript"/>
        </w:rPr>
        <w:t>-1</w:t>
      </w:r>
      <w:r w:rsidR="002E7536">
        <w:t>.</w:t>
      </w:r>
      <w:r>
        <w:t>year</w:t>
      </w:r>
      <w:r w:rsidR="002E7536" w:rsidRPr="002E7536">
        <w:rPr>
          <w:vertAlign w:val="superscript"/>
        </w:rPr>
        <w:t>-1</w:t>
      </w:r>
      <w:r>
        <w:t>. This is the yield potential that was expected on most sites in the forest estate.</w:t>
      </w:r>
    </w:p>
    <w:p w14:paraId="23F2FBD7" w14:textId="77777777" w:rsidR="00F25901" w:rsidRDefault="00F25901" w:rsidP="00F25901">
      <w:pPr>
        <w:pStyle w:val="Heading3"/>
      </w:pPr>
      <w:r>
        <w:t>Douglas-fir plantation with a growth decline (DOU2)</w:t>
      </w:r>
    </w:p>
    <w:p w14:paraId="3BB43DDF" w14:textId="77777777" w:rsidR="00F25901" w:rsidRDefault="00F25901" w:rsidP="00F25901">
      <w:r>
        <w:t xml:space="preserve">Various factors such as bio-aggressors and particular climatic events are likely to affect the sustained productivity of Douglas-fir stands. In recent years, significant defoliation has been reported since 2015 </w:t>
      </w:r>
      <w:r>
        <w:fldChar w:fldCharType="begin"/>
      </w:r>
      <w:r>
        <w:instrText xml:space="preserve"> ADDIN ZOTERO_ITEM CSL_CITATION {"citationID":"zAuwjBg8","properties":{"formattedCitation":"(Wilson et al., 2020)","plainCitation":"(Wilson et al., 2020)","noteIndex":0},"citationItems":[{"id":7373,"uris":["http://zotero.org/users/1509360/items/7QEA52TQ"],"itemData":{"id":7373,"type":"article-journal","container-title":"Quarterly Journal of Forestry","ISSN":"0033-5568","issue":"4","language":"en","publisher":"Hall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Martin","given":"Gilles"},{"family":"Ligot","given":"Gauthier"}],"accessed":{"date-parts":[["2020",12,3]]},"issued":{"date-parts":[["2020",9]]}}}],"schema":"https://github.com/citation-style-language/schema/raw/master/csl-citation.json"} </w:instrText>
      </w:r>
      <w:r>
        <w:fldChar w:fldCharType="separate"/>
      </w:r>
      <w:r w:rsidRPr="00562124">
        <w:rPr>
          <w:rFonts w:ascii="Aptos" w:hAnsi="Aptos"/>
        </w:rPr>
        <w:t>(Wilson et al., 2020)</w:t>
      </w:r>
      <w:r>
        <w:fldChar w:fldCharType="end"/>
      </w:r>
      <w:r>
        <w:t xml:space="preserve"> and suggested that yield production might have been reduced. To simulate this hazard, we simulated a Douglas-fir stand with a reduced yield level.</w:t>
      </w:r>
    </w:p>
    <w:p w14:paraId="0CB67AE4" w14:textId="2D045004" w:rsidR="00F25901" w:rsidRDefault="00F25901" w:rsidP="00F25901">
      <w:pPr>
        <w:pStyle w:val="ListParagraph"/>
        <w:numPr>
          <w:ilvl w:val="0"/>
          <w:numId w:val="2"/>
        </w:numPr>
      </w:pPr>
      <w:r>
        <w:t>The top height of 50-year-old hazard-free s</w:t>
      </w:r>
      <w:r w:rsidRPr="00384C87">
        <w:t xml:space="preserve">pruce </w:t>
      </w:r>
      <w:r>
        <w:t>stand</w:t>
      </w:r>
      <w:r w:rsidRPr="00384C87">
        <w:t xml:space="preserve"> </w:t>
      </w:r>
      <w:r>
        <w:t xml:space="preserve">was set at 32 m (Site index = 32 m). According to the associated yield table </w:t>
      </w:r>
      <w:r>
        <w:fldChar w:fldCharType="begin"/>
      </w:r>
      <w:r w:rsidR="003050D6">
        <w:instrText xml:space="preserve"> ADDIN ZOTERO_ITEM CSL_CITATION {"citationID":"K00ewITb","properties":{"formattedCitation":"(Perin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003050D6" w:rsidRPr="003050D6">
        <w:rPr>
          <w:rFonts w:ascii="Aptos" w:hAnsi="Aptos"/>
        </w:rPr>
        <w:t>(Perin et al., 2016)</w:t>
      </w:r>
      <w:r>
        <w:fldChar w:fldCharType="end"/>
      </w:r>
      <w:r>
        <w:t xml:space="preserve">, it corresponded to a mean annual volume increment of 15.9 </w:t>
      </w:r>
      <w:r w:rsidR="002E7536">
        <w:t>m³.ha</w:t>
      </w:r>
      <w:r w:rsidR="002E7536" w:rsidRPr="002E7536">
        <w:rPr>
          <w:vertAlign w:val="superscript"/>
        </w:rPr>
        <w:t>-1</w:t>
      </w:r>
      <w:r w:rsidR="002E7536">
        <w:t>.year</w:t>
      </w:r>
      <w:r w:rsidR="002E7536" w:rsidRPr="002E7536">
        <w:rPr>
          <w:vertAlign w:val="superscript"/>
        </w:rPr>
        <w:t>-1</w:t>
      </w:r>
      <w:r>
        <w:t>. This represented a 20% drop in top height growth and a 29% drop in volume increment.</w:t>
      </w:r>
    </w:p>
    <w:p w14:paraId="4F953F5D" w14:textId="77777777" w:rsidR="00F25901" w:rsidRDefault="00F25901" w:rsidP="00F25901">
      <w:pPr>
        <w:pStyle w:val="Heading3"/>
      </w:pPr>
      <w:r>
        <w:t>Douglas-fir plantation with regeneration difficulties (DOU3)</w:t>
      </w:r>
    </w:p>
    <w:p w14:paraId="2BACB804" w14:textId="371F5F10" w:rsidR="00F25901" w:rsidRDefault="00F25901" w:rsidP="00F25901">
      <w:r>
        <w:t>Douglas-fir pests and specific climatic events can also affect plant recovery in the years following planting. In fact, over the last 10-15 years, Douglas-fir plantations seem</w:t>
      </w:r>
      <w:r w:rsidR="00BB1919">
        <w:t>ed</w:t>
      </w:r>
      <w:r>
        <w:t xml:space="preserve"> to have become more difficult to grow successfully under certain conditions. The growth of young Douglas-fir trees can be severely affected by various pests </w:t>
      </w:r>
      <w:r>
        <w:fldChar w:fldCharType="begin"/>
      </w:r>
      <w:r>
        <w:instrText xml:space="preserve"> ADDIN ZOTERO_ITEM CSL_CITATION {"citationID":"a0sExhNU","properties":{"formattedCitation":"(Ligot et al., 2020; Wilson et al., 2020)","plainCitation":"(Ligot et al., 2020; Wilson et al., 2020)","noteIndex":0},"citationItems":[{"id":5860,"uris":["http://zotero.org/users/1509360/items/WNMLH8WF"],"itemData":{"id":5860,"type":"article-journal","container-title":"Forestry","DOI":"10.1093/forestry/cpaa004","issue":"616-629","page":"1-14","title":"Transforming even-aged coniferous stands to multi-aged stands: an opportunity to increase tree species diversity?","volume":"93","author":[{"family":"Ligot","given":"Gauthier"},{"family":"Balandier","given":"P"},{"family":"Scmitz","given":"S"},{"family":"Claessens","given":"H"}],"issued":{"date-parts":[["2020"]]}}},{"id":7373,"uris":["http://zotero.org/users/1509360/items/7QEA52TQ"],"itemData":{"id":7373,"type":"article-journal","container-title":"Quarterly Journal of Forestry","ISSN":"0033-5568","issue":"4","language":"en","publisher":"Hall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Martin","given":"Gilles"},{"family":"Ligot","given":"Gauthier"}],"accessed":{"date-parts":[["2020",12,3]]},"issued":{"date-parts":[["2020",9]]}},"label":"page"}],"schema":"https://github.com/citation-style-language/schema/raw/master/csl-citation.json"} </w:instrText>
      </w:r>
      <w:r>
        <w:fldChar w:fldCharType="separate"/>
      </w:r>
      <w:r w:rsidRPr="00E92955">
        <w:rPr>
          <w:rFonts w:ascii="Aptos" w:hAnsi="Aptos"/>
        </w:rPr>
        <w:t>(Ligot et al., 2020; Wilson et al., 2020)</w:t>
      </w:r>
      <w:r>
        <w:fldChar w:fldCharType="end"/>
      </w:r>
      <w:r>
        <w:t xml:space="preserve">, and in the most extreme cases, significant mortality </w:t>
      </w:r>
      <w:r w:rsidR="00553E15">
        <w:t>can be</w:t>
      </w:r>
      <w:r>
        <w:t xml:space="preserve"> observed. To simulate this hazard, we made the following additional assumptions:</w:t>
      </w:r>
    </w:p>
    <w:p w14:paraId="1C1C3424" w14:textId="042DAD62" w:rsidR="00F25901" w:rsidRDefault="00F25901" w:rsidP="00F25901">
      <w:pPr>
        <w:pStyle w:val="ListParagraph"/>
        <w:numPr>
          <w:ilvl w:val="0"/>
          <w:numId w:val="2"/>
        </w:numPr>
      </w:pPr>
      <w:r>
        <w:t xml:space="preserve">Three years after, 50% of the trees died and 1000 new trees were planted (985 </w:t>
      </w:r>
      <w:proofErr w:type="gramStart"/>
      <w:r w:rsidR="0082612D">
        <w:t>€.ha</w:t>
      </w:r>
      <w:proofErr w:type="gramEnd"/>
      <w:r w:rsidR="0082612D" w:rsidRPr="0082612D">
        <w:rPr>
          <w:vertAlign w:val="superscript"/>
        </w:rPr>
        <w:t>-1</w:t>
      </w:r>
      <w:r>
        <w:t xml:space="preserve">). Slow tree growth and replanting led to a strong development of competitive vegetation and additional clearings were carried out repeated years 3, 4 and 5 (944 </w:t>
      </w:r>
      <w:proofErr w:type="gramStart"/>
      <w:r>
        <w:t>€</w:t>
      </w:r>
      <w:r w:rsidR="0082612D">
        <w:t>.</w:t>
      </w:r>
      <w:r>
        <w:t>ha</w:t>
      </w:r>
      <w:proofErr w:type="gramEnd"/>
      <w:r w:rsidR="0082612D" w:rsidRPr="0082612D">
        <w:rPr>
          <w:vertAlign w:val="superscript"/>
        </w:rPr>
        <w:t>-1</w:t>
      </w:r>
      <w:r>
        <w:t xml:space="preserve"> for each clearing).</w:t>
      </w:r>
    </w:p>
    <w:p w14:paraId="010915E2" w14:textId="77777777" w:rsidR="00F25901" w:rsidRDefault="00F25901" w:rsidP="00F25901">
      <w:pPr>
        <w:pStyle w:val="Heading2"/>
      </w:pPr>
      <w:r>
        <w:t>Even-aged oak stands</w:t>
      </w:r>
    </w:p>
    <w:p w14:paraId="5499398B" w14:textId="17EF256E" w:rsidR="00F25901" w:rsidRDefault="00F25901" w:rsidP="00F25901">
      <w:pPr>
        <w:pStyle w:val="ListParagraph"/>
        <w:numPr>
          <w:ilvl w:val="0"/>
          <w:numId w:val="1"/>
        </w:numPr>
      </w:pPr>
      <w:r>
        <w:t xml:space="preserve">Simulations were initiated by creating a </w:t>
      </w:r>
      <w:proofErr w:type="gramStart"/>
      <w:r>
        <w:t>36 year-old</w:t>
      </w:r>
      <w:proofErr w:type="gramEnd"/>
      <w:r>
        <w:t xml:space="preserve"> virtual stand of 1,500 trees whose diameter was drawn from a bounded normal distribution. The distribution parameters were chosen so that the post-harvest diameter distribution matched the post-harvest values of stand basal area and stand density provided in the stand evolution provided by Sardin </w:t>
      </w:r>
      <w:r>
        <w:fldChar w:fldCharType="begin"/>
      </w:r>
      <w:r>
        <w:instrText xml:space="preserve"> ADDIN ZOTERO_ITEM CSL_CITATION {"citationID":"m4uydwPS","properties":{"formattedCitation":"(2008, p. 199)","plainCitation":"(2008, p. 199)","noteIndex":0},"citationItems":[{"id":6777,"uris":["http://zotero.org/users/1509360/items/2V8XKQ7Z"],"itemData":{"id":6777,"type":"book","number-of-pages":"455p","publisher":"Office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sylvicultures)","author":[{"family":"Sardin","given":"T"}],"issued":{"date-parts":[["2008"]]}},"locator":"199","label":"page","suppress-author":true}],"schema":"https://github.com/citation-style-language/schema/raw/master/csl-citation.json"} </w:instrText>
      </w:r>
      <w:r>
        <w:fldChar w:fldCharType="separate"/>
      </w:r>
      <w:r w:rsidRPr="00B11A3D">
        <w:rPr>
          <w:rFonts w:ascii="Aptos" w:hAnsi="Aptos"/>
        </w:rPr>
        <w:t xml:space="preserve">(2008, </w:t>
      </w:r>
      <w:r w:rsidRPr="00B11A3D">
        <w:rPr>
          <w:rFonts w:ascii="Aptos" w:hAnsi="Aptos"/>
        </w:rPr>
        <w:lastRenderedPageBreak/>
        <w:t>p. 199)</w:t>
      </w:r>
      <w:r>
        <w:fldChar w:fldCharType="end"/>
      </w:r>
      <w:r>
        <w:t xml:space="preserve">. The standard deviation was arbitrarily set to 1.5 cm. The diameter distribution was bounded to prevent generating diameter smaller than 7 cm. </w:t>
      </w:r>
    </w:p>
    <w:p w14:paraId="15417D6A" w14:textId="77777777" w:rsidR="00F25901" w:rsidRDefault="00F25901" w:rsidP="00F25901">
      <w:pPr>
        <w:pStyle w:val="ListParagraph"/>
        <w:numPr>
          <w:ilvl w:val="0"/>
          <w:numId w:val="1"/>
        </w:numPr>
      </w:pPr>
      <w:r>
        <w:t xml:space="preserve">Thinning was carried out every 8 years following  to the stand evolution table proposed by Sardin </w:t>
      </w:r>
      <w:r>
        <w:fldChar w:fldCharType="begin"/>
      </w:r>
      <w:r>
        <w:instrText xml:space="preserve"> ADDIN ZOTERO_ITEM CSL_CITATION {"citationID":"uTTk7nnp","properties":{"formattedCitation":"(2008, p. 199)","plainCitation":"(2008, p. 199)","noteIndex":0},"citationItems":[{"id":6777,"uris":["http://zotero.org/users/1509360/items/2V8XKQ7Z"],"itemData":{"id":6777,"type":"book","number-of-pages":"455p","publisher":"Office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sylvicultures)","author":[{"family":"Sardin","given":"T"}],"issued":{"date-parts":[["2008"]]}},"locator":"199","label":"page","suppress-author":true}],"schema":"https://github.com/citation-style-language/schema/raw/master/csl-citation.json"} </w:instrText>
      </w:r>
      <w:r>
        <w:fldChar w:fldCharType="separate"/>
      </w:r>
      <w:r w:rsidRPr="00441AAC">
        <w:rPr>
          <w:rFonts w:ascii="Aptos" w:hAnsi="Aptos"/>
        </w:rPr>
        <w:t>(2008, p. 199)</w:t>
      </w:r>
      <w:r>
        <w:fldChar w:fldCharType="end"/>
      </w:r>
      <w:r w:rsidRPr="00BA3111">
        <w:rPr>
          <w:rStyle w:val="FootnoteReference"/>
        </w:rPr>
        <w:footnoteReference w:id="2"/>
      </w:r>
      <w:r w:rsidRPr="008E0E29">
        <w:t>.</w:t>
      </w:r>
    </w:p>
    <w:p w14:paraId="0C750A60" w14:textId="77777777" w:rsidR="00F25901" w:rsidRDefault="00F25901" w:rsidP="00F25901">
      <w:pPr>
        <w:pStyle w:val="ListParagraph"/>
        <w:numPr>
          <w:ilvl w:val="0"/>
          <w:numId w:val="1"/>
        </w:numPr>
      </w:pPr>
      <w:r>
        <w:t>The forest dynamics simulator was then used to estimate t</w:t>
      </w:r>
      <w:r w:rsidRPr="00350CAD">
        <w:t xml:space="preserve">he volume of </w:t>
      </w:r>
      <w:r>
        <w:t>cut</w:t>
      </w:r>
      <w:r w:rsidRPr="00350CAD">
        <w:t xml:space="preserve"> trees </w:t>
      </w:r>
      <w:r>
        <w:t xml:space="preserve">per diameter class using regional allometric relationships </w:t>
      </w:r>
      <w:r>
        <w:fldChar w:fldCharType="begin"/>
      </w:r>
      <w:r>
        <w:instrText xml:space="preserve"> ADDIN ZOTERO_ITEM CSL_CITATION {"citationID":"qXRNKrpo","properties":{"formattedCitation":"(Dagnelie et al., 2013)","plainCitation":"(Dagnelie et al., 2013)","noteIndex":0},"citationItems":[{"id":4691,"uris":["http://zotero.org/users/1509360/items/S8TTLM8H"],"itemData":{"id":4691,"type":"book","number-of-pages":"176","publisher":"Les Presses Agronomiques de Gembloux","publisher-place":"Gembloux","title":"Cubage des arbres et des peuplements forestiers : Tables et équations","author":[{"family":"Dagnelie","given":"Pierre"},{"family":"Palm","given":"Rudy"},{"family":"Rondeux","given":"Jacques"}],"issued":{"date-parts":[["2013"]]}}}],"schema":"https://github.com/citation-style-language/schema/raw/master/csl-citation.json"} </w:instrText>
      </w:r>
      <w:r>
        <w:fldChar w:fldCharType="separate"/>
      </w:r>
      <w:r w:rsidRPr="00CB7F35">
        <w:rPr>
          <w:rFonts w:ascii="Aptos" w:hAnsi="Aptos"/>
        </w:rPr>
        <w:t>(Dagnelie et al., 2013)</w:t>
      </w:r>
      <w:r>
        <w:fldChar w:fldCharType="end"/>
      </w:r>
      <w:r>
        <w:t>.</w:t>
      </w:r>
    </w:p>
    <w:p w14:paraId="011BC791" w14:textId="77777777" w:rsidR="00F25901" w:rsidRDefault="00F25901" w:rsidP="00F25901">
      <w:pPr>
        <w:pStyle w:val="ListParagraph"/>
        <w:numPr>
          <w:ilvl w:val="0"/>
          <w:numId w:val="1"/>
        </w:numPr>
      </w:pPr>
      <w:r>
        <w:t xml:space="preserve">The rotation (stand age at clear-cut) or the diameter at which regeneration cuts started was chosen as the one maximizing the internal rate of return. </w:t>
      </w:r>
    </w:p>
    <w:p w14:paraId="21C3AC1E" w14:textId="77777777" w:rsidR="00F25901" w:rsidRDefault="00F25901" w:rsidP="00F25901">
      <w:pPr>
        <w:pStyle w:val="Heading3"/>
      </w:pPr>
      <w:r>
        <w:t>Oak plantation without hazards (OAK1)</w:t>
      </w:r>
    </w:p>
    <w:p w14:paraId="6AAEB557" w14:textId="04FDC32F" w:rsidR="00F25901" w:rsidRDefault="00F25901" w:rsidP="00F25901">
      <w:pPr>
        <w:pStyle w:val="ListParagraph"/>
        <w:numPr>
          <w:ilvl w:val="0"/>
          <w:numId w:val="5"/>
        </w:numPr>
      </w:pPr>
      <w:r w:rsidRPr="008E0E29">
        <w:t xml:space="preserve">The top height of </w:t>
      </w:r>
      <w:r>
        <w:t>100</w:t>
      </w:r>
      <w:r w:rsidRPr="008E0E29">
        <w:t xml:space="preserve">-year-old </w:t>
      </w:r>
      <w:r>
        <w:t>oak</w:t>
      </w:r>
      <w:r w:rsidRPr="008E0E29">
        <w:t xml:space="preserve"> stand was set at 27</w:t>
      </w:r>
      <w:r>
        <w:t>.5</w:t>
      </w:r>
      <w:r w:rsidRPr="008E0E29">
        <w:t xml:space="preserve"> m (Site index = 27</w:t>
      </w:r>
      <w:r>
        <w:t>.5 </w:t>
      </w:r>
      <w:r w:rsidRPr="008E0E29">
        <w:t>m)</w:t>
      </w:r>
      <w:r>
        <w:t xml:space="preserve">. The increment of the quadratic mean diameter is slightly greater than 0.53 cm/year (approximately constant ring with of 0.26 </w:t>
      </w:r>
      <w:proofErr w:type="gramStart"/>
      <w:r>
        <w:t>cm</w:t>
      </w:r>
      <w:r w:rsidR="0082612D">
        <w:t>.</w:t>
      </w:r>
      <w:r>
        <w:t>year</w:t>
      </w:r>
      <w:proofErr w:type="gramEnd"/>
      <w:r w:rsidR="0082612D" w:rsidRPr="0082612D">
        <w:rPr>
          <w:vertAlign w:val="superscript"/>
        </w:rPr>
        <w:t>-1</w:t>
      </w:r>
      <w:r>
        <w:t>).</w:t>
      </w:r>
    </w:p>
    <w:p w14:paraId="4B6FCA05" w14:textId="087F27AC" w:rsidR="00F25901" w:rsidRDefault="00F25901" w:rsidP="00F25901">
      <w:pPr>
        <w:pStyle w:val="ListParagraph"/>
        <w:numPr>
          <w:ilvl w:val="0"/>
          <w:numId w:val="5"/>
        </w:numPr>
      </w:pPr>
      <w:r>
        <w:t xml:space="preserve">As for coniferous plantation, a shredding was carried out before planting at an estimated cost of </w:t>
      </w:r>
      <w:r w:rsidRPr="00E60132">
        <w:t>1,238 €</w:t>
      </w:r>
      <w:r w:rsidR="0082612D">
        <w:t>.</w:t>
      </w:r>
      <w:r w:rsidRPr="00E60132">
        <w:t>ha</w:t>
      </w:r>
      <w:r w:rsidR="0082612D" w:rsidRPr="0082612D">
        <w:rPr>
          <w:vertAlign w:val="superscript"/>
        </w:rPr>
        <w:t>-1</w:t>
      </w:r>
      <w:r w:rsidRPr="00E60132">
        <w:t xml:space="preserve"> </w:t>
      </w:r>
      <w:r w:rsidRPr="00E60132">
        <w:fldChar w:fldCharType="begin"/>
      </w:r>
      <w:r>
        <w:instrText xml:space="preserve"> ADDIN ZOTERO_ITEM CSL_CITATION {"citationID":"oPvzpDoq","properties":{"formattedCitation":"(Union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B6160">
        <w:rPr>
          <w:rFonts w:ascii="Aptos" w:hAnsi="Aptos"/>
        </w:rPr>
        <w:t>(Union des entrepreneurs de travaux forestiers de Wallonie, 2019)</w:t>
      </w:r>
      <w:r w:rsidRPr="00E60132">
        <w:fldChar w:fldCharType="end"/>
      </w:r>
      <w:r w:rsidRPr="00E60132">
        <w:t>.</w:t>
      </w:r>
      <w:r>
        <w:t xml:space="preserve"> </w:t>
      </w:r>
    </w:p>
    <w:p w14:paraId="6EE4B47B" w14:textId="232A994F" w:rsidR="00F25901" w:rsidRDefault="00F25901" w:rsidP="00F25901">
      <w:pPr>
        <w:pStyle w:val="ListParagraph"/>
        <w:numPr>
          <w:ilvl w:val="0"/>
          <w:numId w:val="5"/>
        </w:numPr>
      </w:pPr>
      <w:r>
        <w:t>1500</w:t>
      </w:r>
      <w:r w:rsidRPr="00E60132">
        <w:t xml:space="preserve"> </w:t>
      </w:r>
      <w:r>
        <w:t xml:space="preserve">trees were planted (manually with a </w:t>
      </w:r>
      <w:proofErr w:type="gramStart"/>
      <w:r>
        <w:t>hoe</w:t>
      </w:r>
      <w:proofErr w:type="gramEnd"/>
      <w:r>
        <w:t>)</w:t>
      </w:r>
      <w:r w:rsidRPr="00E60132">
        <w:t xml:space="preserve"> per hectare</w:t>
      </w:r>
      <w:r>
        <w:t xml:space="preserve">. The density was lower than that for the coniferous plantations and followed the guidelines of Sardin </w:t>
      </w:r>
      <w:r>
        <w:fldChar w:fldCharType="begin"/>
      </w:r>
      <w:r>
        <w:instrText xml:space="preserve"> ADDIN ZOTERO_ITEM CSL_CITATION {"citationID":"CfwXoAnc","properties":{"formattedCitation":"(2008, p. 155)","plainCitation":"(2008, p. 155)","noteIndex":0},"citationItems":[{"id":6777,"uris":["http://zotero.org/users/1509360/items/2V8XKQ7Z"],"itemData":{"id":6777,"type":"book","number-of-pages":"455p","publisher":"Office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sylvicultures)","author":[{"family":"Sardin","given":"T"}],"issued":{"date-parts":[["2008"]]}},"locator":"155","label":"page","suppress-author":true}],"schema":"https://github.com/citation-style-language/schema/raw/master/csl-citation.json"} </w:instrText>
      </w:r>
      <w:r>
        <w:fldChar w:fldCharType="separate"/>
      </w:r>
      <w:r w:rsidRPr="00FE15E5">
        <w:rPr>
          <w:rFonts w:ascii="Aptos" w:hAnsi="Aptos"/>
        </w:rPr>
        <w:t>(2008, p. 155)</w:t>
      </w:r>
      <w:r>
        <w:fldChar w:fldCharType="end"/>
      </w:r>
      <w:r w:rsidRPr="00BA3111">
        <w:rPr>
          <w:rStyle w:val="FootnoteReference"/>
        </w:rPr>
        <w:footnoteReference w:id="3"/>
      </w:r>
      <w:r>
        <w:t xml:space="preserve">. The trees were planted every 1,5 </w:t>
      </w:r>
      <w:r w:rsidRPr="00E60132">
        <w:t>m</w:t>
      </w:r>
      <w:r>
        <w:t xml:space="preserve"> within the plantation lines and the plantation lines are all 3 m apart except when separated by a logging track (5-6 m in this case)</w:t>
      </w:r>
      <w:r w:rsidRPr="00E60132">
        <w:t xml:space="preserve">. The total cost of this operation was estimated at </w:t>
      </w:r>
      <w:r>
        <w:t>1476</w:t>
      </w:r>
      <w:r w:rsidRPr="00E60132">
        <w:t xml:space="preserve"> </w:t>
      </w:r>
      <w:r w:rsidR="0082612D" w:rsidRPr="00E60132">
        <w:t>€</w:t>
      </w:r>
      <w:r w:rsidR="0082612D">
        <w:t>.</w:t>
      </w:r>
      <w:r w:rsidR="0082612D" w:rsidRPr="00E60132">
        <w:t>ha</w:t>
      </w:r>
      <w:r w:rsidR="0082612D" w:rsidRPr="0082612D">
        <w:rPr>
          <w:vertAlign w:val="superscript"/>
        </w:rPr>
        <w:t>-1</w:t>
      </w:r>
      <w:r w:rsidRPr="00E60132">
        <w:t xml:space="preserve">, assuming that the cost of the seedling was 0.52 </w:t>
      </w:r>
      <w:r w:rsidR="006A67B7" w:rsidRPr="00E60132">
        <w:t>€</w:t>
      </w:r>
      <w:r w:rsidR="006A67B7">
        <w:t>.tree</w:t>
      </w:r>
      <w:r w:rsidR="006A67B7" w:rsidRPr="0082612D">
        <w:rPr>
          <w:vertAlign w:val="superscript"/>
        </w:rPr>
        <w:t>-1</w:t>
      </w:r>
      <w:r w:rsidR="006A67B7">
        <w:rPr>
          <w:vertAlign w:val="superscript"/>
        </w:rPr>
        <w:t xml:space="preserve"> </w:t>
      </w:r>
      <w:r w:rsidRPr="00E60132">
        <w:t>and the cost of labor was 0.46</w:t>
      </w:r>
      <w:r>
        <w:t> </w:t>
      </w:r>
      <w:r w:rsidR="0082612D" w:rsidRPr="00E60132">
        <w:t>€</w:t>
      </w:r>
      <w:r w:rsidR="0082612D">
        <w:t>.</w:t>
      </w:r>
      <w:r w:rsidR="006A67B7">
        <w:t>tree</w:t>
      </w:r>
      <w:r w:rsidR="0082612D" w:rsidRPr="0082612D">
        <w:rPr>
          <w:vertAlign w:val="superscript"/>
        </w:rPr>
        <w:t>-1</w:t>
      </w:r>
      <w:r w:rsidRPr="00E60132">
        <w:t xml:space="preserve"> </w:t>
      </w:r>
      <w:r w:rsidRPr="00E60132">
        <w:fldChar w:fldCharType="begin"/>
      </w:r>
      <w:r>
        <w:instrText xml:space="preserve"> ADDIN ZOTERO_ITEM CSL_CITATION {"citationID":"RZSYCXHW","properties":{"formattedCitation":"(ArboPlant, 2023; Union des entrepreneurs de travaux forestiers de Wallonie, 2019)","plainCitation":"(ArboPlant, 2023; Union des entrepreneurs de travaux forestiers de Wallonie, 2019)","noteIndex":0},"citationItems":[{"id":9118,"uris":["http://zotero.org/users/1509360/items/AMHFVBHC"],"itemData":{"id":9118,"type":"post-weblog","title":"Comparaison des coûts de plantation","URL":"https://www.arboplants.be/public/documents/web/comparaison_co%C3%BBt_plantation_2023_tvac.pdf?t=8294","author":[{"family":"ArboPlant","given":""}],"issued":{"date-parts":[["2023"]]}}},{"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B6160">
        <w:rPr>
          <w:rFonts w:ascii="Aptos" w:hAnsi="Aptos"/>
        </w:rPr>
        <w:t>(ArboPlant, 2023; Union des entrepreneurs de travaux forestiers de Wallonie, 2019)</w:t>
      </w:r>
      <w:r w:rsidRPr="00E60132">
        <w:fldChar w:fldCharType="end"/>
      </w:r>
      <w:r w:rsidRPr="00E60132">
        <w:t>.</w:t>
      </w:r>
    </w:p>
    <w:p w14:paraId="56ECD475" w14:textId="44DECE56" w:rsidR="00F25901" w:rsidRPr="00EF3CBF" w:rsidRDefault="00F25901" w:rsidP="00F25901">
      <w:pPr>
        <w:pStyle w:val="ListParagraph"/>
        <w:numPr>
          <w:ilvl w:val="0"/>
          <w:numId w:val="5"/>
        </w:numPr>
      </w:pPr>
      <w:r w:rsidRPr="00EF3CBF">
        <w:t>Plantation was cleared from the competitive vegetation in years 2, 4, 5 and 7. We assumed that shredding before planting allows for moderate development of competing vegetation in the years following planting. The two first clearings cost about 400 €</w:t>
      </w:r>
      <w:r w:rsidR="006A67B7">
        <w:t>.</w:t>
      </w:r>
      <w:r w:rsidRPr="00EF3CBF">
        <w:t>ha</w:t>
      </w:r>
      <w:r w:rsidR="006A67B7" w:rsidRPr="006A67B7">
        <w:rPr>
          <w:vertAlign w:val="superscript"/>
        </w:rPr>
        <w:t>-1</w:t>
      </w:r>
      <w:r w:rsidRPr="00EF3CBF">
        <w:t xml:space="preserve"> while the two last ones, removing mostly young naturally-regenerated trees, cost 192 </w:t>
      </w:r>
      <w:r w:rsidR="006A67B7" w:rsidRPr="00EF3CBF">
        <w:t>€</w:t>
      </w:r>
      <w:r w:rsidR="006A67B7">
        <w:t>.</w:t>
      </w:r>
      <w:r w:rsidR="006A67B7" w:rsidRPr="00EF3CBF">
        <w:t>ha</w:t>
      </w:r>
      <w:r w:rsidR="006A67B7" w:rsidRPr="006A67B7">
        <w:rPr>
          <w:vertAlign w:val="superscript"/>
        </w:rPr>
        <w:t>-1</w:t>
      </w:r>
      <w:r w:rsidRPr="00EF3CBF">
        <w:t xml:space="preserve"> </w:t>
      </w:r>
      <w:r w:rsidRPr="00EF3CBF">
        <w:fldChar w:fldCharType="begin"/>
      </w:r>
      <w:r>
        <w:instrText xml:space="preserve"> ADDIN ZOTERO_ITEM CSL_CITATION {"citationID":"B8O3XSQm","properties":{"formattedCitation":"(Sardin, 2008; Union des entrepreneurs de travaux forestiers de Wallonie, 2019)","plainCitation":"(Sardin, 2008; Union des entrepreneurs de travaux forestiers de Wallonie, 2019)","noteIndex":0},"citationItems":[{"id":6777,"uris":["http://zotero.org/users/1509360/items/2V8XKQ7Z"],"itemData":{"id":6777,"type":"book","number-of-pages":"455p","publisher":"Office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F3CBF">
        <w:fldChar w:fldCharType="separate"/>
      </w:r>
      <w:r w:rsidRPr="00EF3CBF">
        <w:rPr>
          <w:rFonts w:ascii="Aptos" w:hAnsi="Aptos"/>
        </w:rPr>
        <w:t>(Sardin, 2008; Union des entrepreneurs de travaux forestiers de Wallonie, 2019)</w:t>
      </w:r>
      <w:r w:rsidRPr="00EF3CBF">
        <w:fldChar w:fldCharType="end"/>
      </w:r>
      <w:r w:rsidRPr="00EF3CBF">
        <w:t>.</w:t>
      </w:r>
    </w:p>
    <w:p w14:paraId="569F7D6B" w14:textId="40DBF85B" w:rsidR="00F25901" w:rsidRDefault="00F25901" w:rsidP="00F25901">
      <w:pPr>
        <w:pStyle w:val="ListParagraph"/>
        <w:numPr>
          <w:ilvl w:val="0"/>
          <w:numId w:val="5"/>
        </w:numPr>
      </w:pPr>
      <w:r>
        <w:t>Release treatment</w:t>
      </w:r>
      <w:r w:rsidRPr="00EF3CBF">
        <w:t xml:space="preserve"> were also carried out in years 11 and 20 at a cost of 115 </w:t>
      </w:r>
      <w:r w:rsidR="006A67B7" w:rsidRPr="00EF3CBF">
        <w:t>€</w:t>
      </w:r>
      <w:r w:rsidR="006A67B7">
        <w:t>.</w:t>
      </w:r>
      <w:r w:rsidR="006A67B7" w:rsidRPr="00EF3CBF">
        <w:t>ha</w:t>
      </w:r>
      <w:r w:rsidR="006A67B7" w:rsidRPr="006A67B7">
        <w:rPr>
          <w:vertAlign w:val="superscript"/>
        </w:rPr>
        <w:t>-1</w:t>
      </w:r>
      <w:r w:rsidRPr="00EF3CBF">
        <w:t xml:space="preserve"> </w:t>
      </w:r>
      <w:r w:rsidRPr="00EF3CBF">
        <w:fldChar w:fldCharType="begin"/>
      </w:r>
      <w:r>
        <w:instrText xml:space="preserve"> ADDIN ZOTERO_ITEM CSL_CITATION {"citationID":"5aehQ5nx","properties":{"formattedCitation":"(Sardin, 2008; Union des entrepreneurs de travaux forestiers de Wallonie, 2019)","plainCitation":"(Sardin, 2008; Union des entrepreneurs de travaux forestiers de Wallonie, 2019)","noteIndex":0},"citationItems":[{"id":6777,"uris":["http://zotero.org/users/1509360/items/2V8XKQ7Z"],"itemData":{"id":6777,"type":"book","number-of-pages":"455p","publisher":"Office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F3CBF">
        <w:fldChar w:fldCharType="separate"/>
      </w:r>
      <w:r w:rsidRPr="00EF3CBF">
        <w:rPr>
          <w:rFonts w:ascii="Aptos" w:hAnsi="Aptos"/>
        </w:rPr>
        <w:t>(Sardin, 2008; Union des entrepreneurs de travaux forestiers de Wallonie, 2019)</w:t>
      </w:r>
      <w:r w:rsidRPr="00EF3CBF">
        <w:fldChar w:fldCharType="end"/>
      </w:r>
      <w:r>
        <w:t xml:space="preserve"> to ensure that enough oak trees can thrive with limited competing trees around them (e.g. 200-300 oak trees of 6-8 m in height).</w:t>
      </w:r>
    </w:p>
    <w:p w14:paraId="3F9B67CF" w14:textId="77777777" w:rsidR="00F25901" w:rsidRDefault="00F25901" w:rsidP="00F25901">
      <w:pPr>
        <w:pStyle w:val="Heading3"/>
      </w:pPr>
      <w:r>
        <w:t>Oak plantation with a growth decline (OAK2)</w:t>
      </w:r>
    </w:p>
    <w:p w14:paraId="47EA464B" w14:textId="77777777" w:rsidR="00F25901" w:rsidRPr="002859F2" w:rsidRDefault="00F25901" w:rsidP="00F25901">
      <w:r>
        <w:t xml:space="preserve">Various factors such as bio-aggressors and particular climatic events are likely to affect the sustained productivity of oak plantations. Though not observed recently in the study area, oak defoliation and decline have been observed in southern Belgium and elsewhere in Western Europe </w:t>
      </w:r>
      <w:r>
        <w:fldChar w:fldCharType="begin"/>
      </w:r>
      <w:r>
        <w:instrText xml:space="preserve"> ADDIN ZOTERO_ITEM CSL_CITATION {"citationID":"rIM328YA","properties":{"formattedCitation":"(Denman et al., 2014)","plainCitation":"(Denman et al., 2014)","noteIndex":0},"citationItems":[{"id":10624,"uris":["http://zotero.org/users/1509360/items/49JICEYQ"],"itemData":{"id":10624,"type":"article-journal","abstract":"Acute Oak Decline (AOD) is a relatively new decline-disease affecting both native oak species (Quercus robur and Q. petraea) in Britain. The key aim of this study was to describe the symptoms, and signs of AOD, to set a baseline. The second aim was to compare and review the European literature on what appear to be similar disorders on oak. AOD is characterized by four key features: weeping patches more-or-less vertically aligned on oak tree trunks; cracks between bark plates from which dark fluid seeps; inner bark necrosis and the presence (in &amp;gt;90 per cent of cases) of larval galleries of the oak buprestid, Agrilus biguttatus, on the phloem–sapwood interface. In this study, it was noted that although larval galleries were present in the inner bark in 19 of 21 trees, the ‘D-shaped’ exit holes of the adult beetles were seen less frequently on bark plates of affected trees (33 per cent of cases). Similar disorders reported in Europe are compared with AOD in Britain and potential causes of the condition discussed. Based on the unmistakable symptoms, it is hypothesized that AOD is a distinctive, identifiable condition within the broader oak decline syndrome.","container-title":"Forestry: An International Journal of Forest Research","DOI":"10.1093/forestry/cpu010","ISSN":"0015-752X","issue":"4","journalAbbreviation":"Forestry (Lond)","page":"535-551","source":"Silverchair","title":"A description of the symptoms of Acute Oak Decline in Britain and a comparative review on causes of similar disorders on oak in Europe","volume":"87","author":[{"family":"Denman","given":"Sandra"},{"family":"Brown","given":"Nathan"},{"family":"Kirk","given":"Susan"},{"family":"Jeger","given":"Mike"},{"family":"Webber","given":"Joan"}],"issued":{"date-parts":[["2014",10,1]]}}}],"schema":"https://github.com/citation-style-language/schema/raw/master/csl-citation.json"} </w:instrText>
      </w:r>
      <w:r>
        <w:fldChar w:fldCharType="separate"/>
      </w:r>
      <w:r w:rsidRPr="00F04B16">
        <w:rPr>
          <w:rFonts w:ascii="Aptos" w:hAnsi="Aptos"/>
        </w:rPr>
        <w:t>(Denman et al., 2014)</w:t>
      </w:r>
      <w:r>
        <w:fldChar w:fldCharType="end"/>
      </w:r>
      <w:r>
        <w:t xml:space="preserve">. </w:t>
      </w:r>
    </w:p>
    <w:p w14:paraId="019779C6" w14:textId="77777777" w:rsidR="00F25901" w:rsidRPr="004F014E" w:rsidRDefault="00F25901" w:rsidP="00F25901">
      <w:pPr>
        <w:pStyle w:val="ListParagraph"/>
        <w:numPr>
          <w:ilvl w:val="0"/>
          <w:numId w:val="6"/>
        </w:numPr>
      </w:pPr>
      <w:r w:rsidRPr="008E0E29">
        <w:lastRenderedPageBreak/>
        <w:t xml:space="preserve">The top height of </w:t>
      </w:r>
      <w:r>
        <w:t>100</w:t>
      </w:r>
      <w:r w:rsidRPr="008E0E29">
        <w:t xml:space="preserve">-year-old </w:t>
      </w:r>
      <w:r>
        <w:t>oak</w:t>
      </w:r>
      <w:r w:rsidRPr="008E0E29">
        <w:t xml:space="preserve"> stand was set at </w:t>
      </w:r>
      <w:r>
        <w:t>24</w:t>
      </w:r>
      <w:r w:rsidRPr="008E0E29">
        <w:t xml:space="preserve"> m</w:t>
      </w:r>
      <w:r>
        <w:t xml:space="preserve">. The increment of the quadratic mean diameter is slightly greater than 0.47 cm/year (reduction of 10 %).   </w:t>
      </w:r>
    </w:p>
    <w:p w14:paraId="2B276232" w14:textId="5103EADB" w:rsidR="00F25901" w:rsidRDefault="00F25901" w:rsidP="00F25901">
      <w:pPr>
        <w:pStyle w:val="Heading3"/>
      </w:pPr>
      <w:r>
        <w:t xml:space="preserve">Oak plantation with regeneration </w:t>
      </w:r>
      <w:r w:rsidR="00632104">
        <w:t>difficulties (</w:t>
      </w:r>
      <w:r>
        <w:t>OAK3)</w:t>
      </w:r>
    </w:p>
    <w:p w14:paraId="20EED3A9" w14:textId="77777777" w:rsidR="00F25901" w:rsidRDefault="00F25901" w:rsidP="00F25901">
      <w:r w:rsidRPr="00384C87">
        <w:t xml:space="preserve">Various factors can affect the success of </w:t>
      </w:r>
      <w:r>
        <w:t>oak</w:t>
      </w:r>
      <w:r w:rsidRPr="00384C87">
        <w:t xml:space="preserve"> plantations. </w:t>
      </w:r>
      <w:proofErr w:type="gramStart"/>
      <w:r>
        <w:t>In particular, ungulate</w:t>
      </w:r>
      <w:proofErr w:type="gramEnd"/>
      <w:r>
        <w:t xml:space="preserve"> browsing</w:t>
      </w:r>
      <w:r w:rsidRPr="00384C87">
        <w:t xml:space="preserve"> </w:t>
      </w:r>
      <w:r>
        <w:t xml:space="preserve">and strong development of competing vegetation </w:t>
      </w:r>
      <w:r w:rsidRPr="00384C87">
        <w:t xml:space="preserve">can </w:t>
      </w:r>
      <w:r>
        <w:t>affect plantations</w:t>
      </w:r>
      <w:r w:rsidRPr="00384C87">
        <w:t xml:space="preserve">. Additional assumptions can therefore be made to take account of the extra costs required to ensure the </w:t>
      </w:r>
      <w:r>
        <w:t>good</w:t>
      </w:r>
      <w:r w:rsidRPr="00384C87">
        <w:t xml:space="preserve"> development of plantations in more complicated situations</w:t>
      </w:r>
      <w:r>
        <w:t>:</w:t>
      </w:r>
    </w:p>
    <w:p w14:paraId="053AC1EB" w14:textId="5AC6F2BF" w:rsidR="00F25901" w:rsidRPr="00642F9D" w:rsidRDefault="00F25901" w:rsidP="00F25901">
      <w:pPr>
        <w:pStyle w:val="ListParagraph"/>
        <w:numPr>
          <w:ilvl w:val="0"/>
          <w:numId w:val="4"/>
        </w:numPr>
      </w:pPr>
      <w:proofErr w:type="gramStart"/>
      <w:r w:rsidRPr="00642F9D">
        <w:t>Assuming that</w:t>
      </w:r>
      <w:proofErr w:type="gramEnd"/>
      <w:r w:rsidRPr="00642F9D">
        <w:t xml:space="preserve"> 30% of the planted seedlings failed to establish, </w:t>
      </w:r>
      <w:r w:rsidR="00632104" w:rsidRPr="00642F9D">
        <w:t>replanting</w:t>
      </w:r>
      <w:r w:rsidRPr="00642F9D">
        <w:t xml:space="preserve"> with 500 seedlings was carried out 2 years after. </w:t>
      </w:r>
    </w:p>
    <w:p w14:paraId="3A2E0317" w14:textId="499A7A64" w:rsidR="00F25901" w:rsidRPr="00133471" w:rsidRDefault="00F25901" w:rsidP="00F25901">
      <w:pPr>
        <w:pStyle w:val="ListParagraph"/>
        <w:numPr>
          <w:ilvl w:val="0"/>
          <w:numId w:val="4"/>
        </w:numPr>
        <w:rPr>
          <w:lang w:val="fr-FR"/>
        </w:rPr>
      </w:pPr>
      <w:r w:rsidRPr="00642F9D">
        <w:t xml:space="preserve">Planted seedlings were protected with plastic shelters to protect them from browsing. </w:t>
      </w:r>
      <w:r w:rsidRPr="00133471">
        <w:rPr>
          <w:lang w:val="fr-FR"/>
        </w:rPr>
        <w:t xml:space="preserve">The protection </w:t>
      </w:r>
      <w:r w:rsidRPr="00680AD8">
        <w:rPr>
          <w:lang w:val="fr-FR"/>
        </w:rPr>
        <w:t xml:space="preserve">and </w:t>
      </w:r>
      <w:proofErr w:type="spellStart"/>
      <w:r w:rsidRPr="00BA3111">
        <w:rPr>
          <w:lang w:val="fr-BE"/>
        </w:rPr>
        <w:t>its</w:t>
      </w:r>
      <w:proofErr w:type="spellEnd"/>
      <w:r w:rsidRPr="00BA3111">
        <w:rPr>
          <w:lang w:val="fr-BE"/>
        </w:rPr>
        <w:t xml:space="preserve"> installation </w:t>
      </w:r>
      <w:proofErr w:type="spellStart"/>
      <w:r w:rsidRPr="00BA3111">
        <w:rPr>
          <w:lang w:val="fr-BE"/>
        </w:rPr>
        <w:t>cost</w:t>
      </w:r>
      <w:proofErr w:type="spellEnd"/>
      <w:r w:rsidRPr="00680AD8">
        <w:rPr>
          <w:lang w:val="fr-FR"/>
        </w:rPr>
        <w:t xml:space="preserve"> 1.31 </w:t>
      </w:r>
      <w:r w:rsidR="006A67B7" w:rsidRPr="006A67B7">
        <w:rPr>
          <w:lang w:val="fr-BE"/>
        </w:rPr>
        <w:t>€.t</w:t>
      </w:r>
      <w:r w:rsidR="006A67B7">
        <w:rPr>
          <w:lang w:val="fr-BE"/>
        </w:rPr>
        <w:t>ree</w:t>
      </w:r>
      <w:r w:rsidR="006A67B7" w:rsidRPr="006A67B7">
        <w:rPr>
          <w:vertAlign w:val="superscript"/>
          <w:lang w:val="fr-BE"/>
        </w:rPr>
        <w:t>-1</w:t>
      </w:r>
      <w:r w:rsidRPr="00133471">
        <w:rPr>
          <w:lang w:val="fr-FR"/>
        </w:rPr>
        <w:t xml:space="preserve"> </w:t>
      </w:r>
      <w:r w:rsidRPr="00642F9D">
        <w:fldChar w:fldCharType="begin"/>
      </w:r>
      <w:r>
        <w:rPr>
          <w:lang w:val="fr-FR"/>
        </w:rPr>
        <w:instrText xml:space="preserve"> ADDIN ZOTERO_ITEM CSL_CITATION {"citationID":"YY671LfD","properties":{"formattedCitation":"(Union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642F9D">
        <w:fldChar w:fldCharType="separate"/>
      </w:r>
      <w:r w:rsidRPr="00133471">
        <w:rPr>
          <w:rFonts w:ascii="Aptos" w:hAnsi="Aptos"/>
          <w:lang w:val="fr-FR"/>
        </w:rPr>
        <w:t>(Union des entrepreneurs de travaux forestiers de Wallonie, 2019)</w:t>
      </w:r>
      <w:r w:rsidRPr="00642F9D">
        <w:fldChar w:fldCharType="end"/>
      </w:r>
      <w:r w:rsidRPr="00133471">
        <w:rPr>
          <w:lang w:val="fr-FR"/>
        </w:rPr>
        <w:t>.</w:t>
      </w:r>
    </w:p>
    <w:p w14:paraId="123959B8" w14:textId="78CB6E10" w:rsidR="00F25901" w:rsidRDefault="00F25901" w:rsidP="00F25901">
      <w:pPr>
        <w:pStyle w:val="Heading3"/>
      </w:pPr>
      <w:r>
        <w:t xml:space="preserve">Shelterwood-managed oak </w:t>
      </w:r>
      <w:r w:rsidR="00632104">
        <w:t>stands</w:t>
      </w:r>
      <w:r>
        <w:t xml:space="preserve"> without hazard (OAK_SHLTR1)</w:t>
      </w:r>
    </w:p>
    <w:p w14:paraId="3D33A73C" w14:textId="5214CED1" w:rsidR="00F25901" w:rsidRDefault="00F25901" w:rsidP="00F25901">
      <w:r>
        <w:t>In this scenario, the stand is never clearcut. Once the dominant</w:t>
      </w:r>
      <w:r w:rsidRPr="002F7FEB">
        <w:t xml:space="preserve"> </w:t>
      </w:r>
      <w:r>
        <w:t xml:space="preserve">diameter (mean of the diameter of the 100 largest trees) reached a given threshold, the stand is regenerated applying the shelterwood system as described by </w:t>
      </w:r>
      <w:r w:rsidR="001B1194">
        <w:t xml:space="preserve">Sardin </w:t>
      </w:r>
      <w:r>
        <w:fldChar w:fldCharType="begin"/>
      </w:r>
      <w:r>
        <w:instrText xml:space="preserve"> ADDIN ZOTERO_ITEM CSL_CITATION {"citationID":"0ImAmGEJ","properties":{"formattedCitation":"(Sardin, 2008)","plainCitation":"(Sardin, 2008)","noteIndex":0},"citationItems":[{"id":6777,"uris":["http://zotero.org/users/1509360/items/2V8XKQ7Z"],"itemData":{"id":6777,"type":"book","number-of-pages":"455p","publisher":"Office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sylvicultures)","author":[{"family":"Sardin","given":"T"}],"issued":{"date-parts":[["2008"]]}}}],"schema":"https://github.com/citation-style-language/schema/raw/master/csl-citation.json"} </w:instrText>
      </w:r>
      <w:r>
        <w:fldChar w:fldCharType="separate"/>
      </w:r>
      <w:r w:rsidRPr="00C4424C">
        <w:rPr>
          <w:rFonts w:ascii="Aptos" w:hAnsi="Aptos"/>
        </w:rPr>
        <w:t>(2008)</w:t>
      </w:r>
      <w:r>
        <w:fldChar w:fldCharType="end"/>
      </w:r>
      <w:r>
        <w:t xml:space="preserve"> : i.e. stand overstory is harvested with 4 cuts over a period of </w:t>
      </w:r>
      <w:r w:rsidRPr="00C14F3D">
        <w:rPr>
          <w:highlight w:val="yellow"/>
        </w:rPr>
        <w:t>12 years</w:t>
      </w:r>
      <w:r>
        <w:t xml:space="preserve">. Regeneration tending required nevertheless making additional </w:t>
      </w:r>
      <w:r w:rsidR="00167714">
        <w:t>hypotheses:</w:t>
      </w:r>
    </w:p>
    <w:p w14:paraId="01A375E7" w14:textId="4C227515" w:rsidR="00F25901" w:rsidRPr="00BB0CED" w:rsidRDefault="00F25901" w:rsidP="00F25901">
      <w:pPr>
        <w:pStyle w:val="ListParagraph"/>
        <w:numPr>
          <w:ilvl w:val="0"/>
          <w:numId w:val="1"/>
        </w:numPr>
      </w:pPr>
      <w:r>
        <w:t xml:space="preserve">Silvicultural access paths were </w:t>
      </w:r>
      <w:r w:rsidRPr="00BB0CED">
        <w:t xml:space="preserve">created between plantation lines to facilitate movement on foot for tending operations. They </w:t>
      </w:r>
      <w:r w:rsidR="00167714" w:rsidRPr="00BB0CED">
        <w:t>were</w:t>
      </w:r>
      <w:r w:rsidRPr="00BB0CED">
        <w:t xml:space="preserve"> created in year 2 (300 </w:t>
      </w:r>
      <w:proofErr w:type="gramStart"/>
      <w:r w:rsidR="006A67B7" w:rsidRPr="00EF3CBF">
        <w:t>€</w:t>
      </w:r>
      <w:r w:rsidR="006A67B7">
        <w:t>.</w:t>
      </w:r>
      <w:r w:rsidR="006A67B7" w:rsidRPr="00EF3CBF">
        <w:t>ha</w:t>
      </w:r>
      <w:proofErr w:type="gramEnd"/>
      <w:r w:rsidR="006A67B7" w:rsidRPr="006A67B7">
        <w:rPr>
          <w:vertAlign w:val="superscript"/>
        </w:rPr>
        <w:t>-1</w:t>
      </w:r>
      <w:r w:rsidRPr="00BB0CED">
        <w:t xml:space="preserve">) and maintained in years 5 and 11 (300 </w:t>
      </w:r>
      <w:proofErr w:type="gramStart"/>
      <w:r w:rsidR="006A67B7" w:rsidRPr="00EF3CBF">
        <w:t>€</w:t>
      </w:r>
      <w:r w:rsidR="006A67B7">
        <w:t>.</w:t>
      </w:r>
      <w:r w:rsidR="006A67B7" w:rsidRPr="00EF3CBF">
        <w:t>ha</w:t>
      </w:r>
      <w:proofErr w:type="gramEnd"/>
      <w:r w:rsidR="006A67B7" w:rsidRPr="006A67B7">
        <w:rPr>
          <w:vertAlign w:val="superscript"/>
        </w:rPr>
        <w:t>-1</w:t>
      </w:r>
      <w:r w:rsidRPr="00BB0CED">
        <w:t xml:space="preserve"> and 150 </w:t>
      </w:r>
      <w:proofErr w:type="gramStart"/>
      <w:r w:rsidR="006A67B7" w:rsidRPr="00EF3CBF">
        <w:t>€</w:t>
      </w:r>
      <w:r w:rsidR="006A67B7">
        <w:t>.</w:t>
      </w:r>
      <w:r w:rsidR="006A67B7" w:rsidRPr="00EF3CBF">
        <w:t>ha</w:t>
      </w:r>
      <w:proofErr w:type="gramEnd"/>
      <w:r w:rsidR="006A67B7" w:rsidRPr="006A67B7">
        <w:rPr>
          <w:vertAlign w:val="superscript"/>
        </w:rPr>
        <w:t>-1</w:t>
      </w:r>
      <w:r w:rsidRPr="00BB0CED">
        <w:t xml:space="preserve"> respectively).</w:t>
      </w:r>
    </w:p>
    <w:p w14:paraId="76EECEDE" w14:textId="1C461751" w:rsidR="00F25901" w:rsidRDefault="00F25901" w:rsidP="00F25901">
      <w:pPr>
        <w:pStyle w:val="ListParagraph"/>
        <w:numPr>
          <w:ilvl w:val="0"/>
          <w:numId w:val="1"/>
        </w:numPr>
      </w:pPr>
      <w:r w:rsidRPr="00BB0CED">
        <w:t xml:space="preserve">Clearing </w:t>
      </w:r>
      <w:r w:rsidR="00167714" w:rsidRPr="00BB0CED">
        <w:t>was</w:t>
      </w:r>
      <w:r w:rsidRPr="00BB0CED">
        <w:t xml:space="preserve"> carried out in years 2, 4, 5, 7, 11 and 20. As the stands</w:t>
      </w:r>
      <w:r>
        <w:t xml:space="preserve"> </w:t>
      </w:r>
      <w:r w:rsidR="00167714">
        <w:t>develop</w:t>
      </w:r>
      <w:r>
        <w:t xml:space="preserve">, clearing </w:t>
      </w:r>
      <w:r w:rsidR="00632104">
        <w:t>requires</w:t>
      </w:r>
      <w:r w:rsidR="00C75AFB">
        <w:t xml:space="preserve"> </w:t>
      </w:r>
      <w:r>
        <w:t xml:space="preserve">less work. The two first clearing costed 400 </w:t>
      </w:r>
      <w:proofErr w:type="gramStart"/>
      <w:r w:rsidR="006A67B7" w:rsidRPr="00EF3CBF">
        <w:t>€</w:t>
      </w:r>
      <w:r w:rsidR="006A67B7">
        <w:t>.</w:t>
      </w:r>
      <w:r w:rsidR="006A67B7" w:rsidRPr="00EF3CBF">
        <w:t>ha</w:t>
      </w:r>
      <w:proofErr w:type="gramEnd"/>
      <w:r w:rsidR="006A67B7" w:rsidRPr="006A67B7">
        <w:rPr>
          <w:vertAlign w:val="superscript"/>
        </w:rPr>
        <w:t>-1</w:t>
      </w:r>
      <w:r>
        <w:t xml:space="preserve">, the two intermediate ones costed 192 </w:t>
      </w:r>
      <w:proofErr w:type="gramStart"/>
      <w:r w:rsidR="006A67B7" w:rsidRPr="00EF3CBF">
        <w:t>€</w:t>
      </w:r>
      <w:r w:rsidR="006A67B7">
        <w:t>.</w:t>
      </w:r>
      <w:r w:rsidR="006A67B7" w:rsidRPr="00EF3CBF">
        <w:t>ha</w:t>
      </w:r>
      <w:proofErr w:type="gramEnd"/>
      <w:r w:rsidR="006A67B7" w:rsidRPr="006A67B7">
        <w:rPr>
          <w:vertAlign w:val="superscript"/>
        </w:rPr>
        <w:t>-1</w:t>
      </w:r>
      <w:r>
        <w:t xml:space="preserve"> and the two last ones costed 192 </w:t>
      </w:r>
      <w:proofErr w:type="gramStart"/>
      <w:r w:rsidR="006A67B7" w:rsidRPr="00EF3CBF">
        <w:t>€</w:t>
      </w:r>
      <w:r w:rsidR="006A67B7">
        <w:t>.</w:t>
      </w:r>
      <w:r w:rsidR="006A67B7" w:rsidRPr="00EF3CBF">
        <w:t>ha</w:t>
      </w:r>
      <w:proofErr w:type="gramEnd"/>
      <w:r w:rsidR="006A67B7" w:rsidRPr="006A67B7">
        <w:rPr>
          <w:vertAlign w:val="superscript"/>
        </w:rPr>
        <w:t>-1</w:t>
      </w:r>
      <w:r>
        <w:t xml:space="preserve">. </w:t>
      </w:r>
    </w:p>
    <w:p w14:paraId="42832471" w14:textId="77777777" w:rsidR="00F25901" w:rsidRDefault="00F25901" w:rsidP="00F25901">
      <w:pPr>
        <w:pStyle w:val="Heading3"/>
      </w:pPr>
      <w:r>
        <w:t>Shelterwood system with a growth decline (OAK_SHLTR2)</w:t>
      </w:r>
    </w:p>
    <w:p w14:paraId="3C19E9EE" w14:textId="7EDAD468" w:rsidR="00F25901" w:rsidRPr="002859F2" w:rsidRDefault="00F25901" w:rsidP="00F25901">
      <w:r>
        <w:t xml:space="preserve">Similarly to the OAK2 </w:t>
      </w:r>
      <w:r w:rsidR="00167714">
        <w:t>scenario:</w:t>
      </w:r>
    </w:p>
    <w:p w14:paraId="493011FF" w14:textId="77777777" w:rsidR="00F25901" w:rsidRPr="002317F9" w:rsidRDefault="00F25901" w:rsidP="00F25901">
      <w:pPr>
        <w:pStyle w:val="ListParagraph"/>
        <w:numPr>
          <w:ilvl w:val="0"/>
          <w:numId w:val="6"/>
        </w:numPr>
      </w:pPr>
      <w:r w:rsidRPr="008E0E29">
        <w:t xml:space="preserve">The top height of </w:t>
      </w:r>
      <w:r>
        <w:t>100</w:t>
      </w:r>
      <w:r w:rsidRPr="008E0E29">
        <w:t xml:space="preserve">-year-old </w:t>
      </w:r>
      <w:r>
        <w:t>oak</w:t>
      </w:r>
      <w:r w:rsidRPr="008E0E29">
        <w:t xml:space="preserve"> stand was set at </w:t>
      </w:r>
      <w:r>
        <w:t>24</w:t>
      </w:r>
      <w:r w:rsidRPr="008E0E29">
        <w:t xml:space="preserve"> m</w:t>
      </w:r>
      <w:r>
        <w:t xml:space="preserve">. The increment of the quadratic mean diameter is slightly greater than 0.47 cm/year (reduction of 10 %). </w:t>
      </w:r>
    </w:p>
    <w:p w14:paraId="542F48DD" w14:textId="77777777" w:rsidR="00F25901" w:rsidRDefault="00F25901" w:rsidP="00F25901">
      <w:pPr>
        <w:pStyle w:val="Heading3"/>
      </w:pPr>
      <w:r>
        <w:t>Shelterwood-managed oak stand with regeneration difficulties (OAK_SHLTR3)</w:t>
      </w:r>
    </w:p>
    <w:p w14:paraId="350B2F56" w14:textId="76B7BDBE" w:rsidR="00F25901" w:rsidRDefault="00F25901" w:rsidP="00F25901">
      <w:r w:rsidRPr="00384C87">
        <w:t xml:space="preserve">Various factors can affect the success of </w:t>
      </w:r>
      <w:r>
        <w:t>oak</w:t>
      </w:r>
      <w:r w:rsidRPr="00384C87">
        <w:t xml:space="preserve"> </w:t>
      </w:r>
      <w:r>
        <w:t>regeneration</w:t>
      </w:r>
      <w:r w:rsidRPr="00384C87">
        <w:t xml:space="preserve">. </w:t>
      </w:r>
      <w:proofErr w:type="gramStart"/>
      <w:r>
        <w:t>In particular, fruit</w:t>
      </w:r>
      <w:proofErr w:type="gramEnd"/>
      <w:r>
        <w:t xml:space="preserve"> production, ungulate browsing</w:t>
      </w:r>
      <w:r w:rsidRPr="00384C87">
        <w:t xml:space="preserve"> </w:t>
      </w:r>
      <w:r>
        <w:t xml:space="preserve">and strong development of competing vegetation </w:t>
      </w:r>
      <w:r w:rsidRPr="00384C87">
        <w:t xml:space="preserve">can </w:t>
      </w:r>
      <w:r>
        <w:t xml:space="preserve">affect </w:t>
      </w:r>
      <w:r w:rsidR="00167714">
        <w:t>regeneration</w:t>
      </w:r>
      <w:r w:rsidRPr="00384C87">
        <w:t>. Additional assumptions can therefore be made to take account of the extra costs required</w:t>
      </w:r>
      <w:r>
        <w:t>:</w:t>
      </w:r>
    </w:p>
    <w:p w14:paraId="0923C30C" w14:textId="21323479" w:rsidR="00F25901" w:rsidRDefault="00F25901" w:rsidP="00F25901">
      <w:pPr>
        <w:pStyle w:val="ListParagraph"/>
        <w:numPr>
          <w:ilvl w:val="0"/>
          <w:numId w:val="4"/>
        </w:numPr>
      </w:pPr>
      <w:proofErr w:type="gramStart"/>
      <w:r w:rsidRPr="00642F9D">
        <w:t>Assuming that</w:t>
      </w:r>
      <w:proofErr w:type="gramEnd"/>
      <w:r w:rsidRPr="00642F9D">
        <w:t xml:space="preserve"> </w:t>
      </w:r>
      <w:r>
        <w:t xml:space="preserve">the natural regeneration of oak failed to </w:t>
      </w:r>
      <w:r w:rsidR="00167714">
        <w:t>establish</w:t>
      </w:r>
      <w:r>
        <w:t>. A plantation is carried out with 1500 seedlings (1476</w:t>
      </w:r>
      <w:r w:rsidRPr="00E60132">
        <w:t xml:space="preserve"> </w:t>
      </w:r>
      <w:proofErr w:type="gramStart"/>
      <w:r w:rsidR="00BA3686" w:rsidRPr="00EF3CBF">
        <w:t>€</w:t>
      </w:r>
      <w:r w:rsidR="00BA3686">
        <w:t>.</w:t>
      </w:r>
      <w:r w:rsidR="00BA3686" w:rsidRPr="00EF3CBF">
        <w:t>ha</w:t>
      </w:r>
      <w:proofErr w:type="gramEnd"/>
      <w:r w:rsidR="00BA3686" w:rsidRPr="006A67B7">
        <w:rPr>
          <w:vertAlign w:val="superscript"/>
        </w:rPr>
        <w:t>-1</w:t>
      </w:r>
      <w:r>
        <w:t>). A mulching was carried out before planting at a cost of</w:t>
      </w:r>
      <w:r w:rsidRPr="00E60132">
        <w:t xml:space="preserve"> 1,238</w:t>
      </w:r>
      <w:r>
        <w:t> </w:t>
      </w:r>
      <w:proofErr w:type="gramStart"/>
      <w:r w:rsidR="00BA3686" w:rsidRPr="00EF3CBF">
        <w:t>€</w:t>
      </w:r>
      <w:r w:rsidR="00BA3686">
        <w:t>.</w:t>
      </w:r>
      <w:r w:rsidR="00BA3686" w:rsidRPr="00EF3CBF">
        <w:t>ha</w:t>
      </w:r>
      <w:proofErr w:type="gramEnd"/>
      <w:r w:rsidR="00BA3686" w:rsidRPr="006A67B7">
        <w:rPr>
          <w:vertAlign w:val="superscript"/>
        </w:rPr>
        <w:t>-1</w:t>
      </w:r>
      <w:r w:rsidRPr="00E60132">
        <w:t xml:space="preserve">. </w:t>
      </w:r>
      <w:r>
        <w:t xml:space="preserve"> </w:t>
      </w:r>
    </w:p>
    <w:p w14:paraId="3BFE5DCE" w14:textId="77777777" w:rsidR="00F25901" w:rsidRDefault="00F25901" w:rsidP="00F25901">
      <w:pPr>
        <w:pStyle w:val="Heading2"/>
      </w:pPr>
      <w:r>
        <w:lastRenderedPageBreak/>
        <w:t>Uneven-aged oak stands</w:t>
      </w:r>
    </w:p>
    <w:p w14:paraId="3DE130BB" w14:textId="3150109D" w:rsidR="00F25901" w:rsidRDefault="00F25901" w:rsidP="00AC4082">
      <w:r>
        <w:t>For these scenarios, a</w:t>
      </w:r>
      <w:r w:rsidRPr="00DE387B">
        <w:t xml:space="preserve"> 10-ha stand was generated with the same density of trees per 10-cm girth class and per species</w:t>
      </w:r>
      <w:r>
        <w:t xml:space="preserve"> as the one observed with the field inventory conducted in block 2 in </w:t>
      </w:r>
      <w:r w:rsidRPr="00AC4082">
        <w:t xml:space="preserve">1992. For these scenarios, we did not optimize any parameters while for the </w:t>
      </w:r>
      <w:r w:rsidR="00167714" w:rsidRPr="00AC4082">
        <w:t>other</w:t>
      </w:r>
      <w:r w:rsidRPr="00AC4082">
        <w:t xml:space="preserve"> scenarios some parameters (e.g. rotation) were optimized to maximize the IRR.</w:t>
      </w:r>
      <w:r>
        <w:t xml:space="preserve"> </w:t>
      </w:r>
      <w:r w:rsidRPr="00504B4E">
        <w:t xml:space="preserve">At each cut, trees were removed to reduce stand basal area to 14.5 m²/ha. </w:t>
      </w:r>
    </w:p>
    <w:p w14:paraId="031740A4" w14:textId="77777777" w:rsidR="00F25901" w:rsidRDefault="00F25901" w:rsidP="00F25901">
      <w:pPr>
        <w:pStyle w:val="ListParagraph"/>
        <w:numPr>
          <w:ilvl w:val="0"/>
          <w:numId w:val="4"/>
        </w:numPr>
      </w:pPr>
      <w:r w:rsidRPr="00504B4E">
        <w:t>Of the total basal area cut, 50% was allocated to harvesting and 50% to thinning.</w:t>
      </w:r>
    </w:p>
    <w:p w14:paraId="2E178ABA" w14:textId="57961BD1" w:rsidR="00F25901" w:rsidRDefault="00F25901" w:rsidP="00F25901">
      <w:pPr>
        <w:pStyle w:val="ListParagraph"/>
        <w:numPr>
          <w:ilvl w:val="0"/>
          <w:numId w:val="4"/>
        </w:numPr>
      </w:pPr>
      <w:r>
        <w:t xml:space="preserve">The maintenance of the natural regeneration (and particularly that of </w:t>
      </w:r>
      <w:proofErr w:type="gramStart"/>
      <w:r>
        <w:t>oak</w:t>
      </w:r>
      <w:proofErr w:type="gramEnd"/>
      <w:r>
        <w:t xml:space="preserve">) require clearing and pruning. </w:t>
      </w:r>
      <w:r w:rsidRPr="00E528FF">
        <w:t>In the study area, these operations we</w:t>
      </w:r>
      <w:r w:rsidRPr="00BA3686">
        <w:t xml:space="preserve">re estimated to require two working hours per hectare for a technician, i.e.  77 </w:t>
      </w:r>
      <w:proofErr w:type="gramStart"/>
      <w:r w:rsidR="00BA3686" w:rsidRPr="00BA3686">
        <w:t>€.ha</w:t>
      </w:r>
      <w:proofErr w:type="gramEnd"/>
      <w:r w:rsidR="00BA3686" w:rsidRPr="00BA3686">
        <w:rPr>
          <w:vertAlign w:val="superscript"/>
        </w:rPr>
        <w:t>-1</w:t>
      </w:r>
      <w:r w:rsidRPr="00BA3686">
        <w:t>year</w:t>
      </w:r>
      <w:r w:rsidR="00BA3686" w:rsidRPr="00BA3686">
        <w:rPr>
          <w:vertAlign w:val="superscript"/>
        </w:rPr>
        <w:t>-1</w:t>
      </w:r>
      <w:r w:rsidRPr="00BA3686">
        <w:t>.</w:t>
      </w:r>
    </w:p>
    <w:p w14:paraId="5831CF6C" w14:textId="77777777" w:rsidR="00F25901" w:rsidRDefault="00F25901" w:rsidP="00F25901">
      <w:pPr>
        <w:pStyle w:val="Heading3"/>
      </w:pPr>
      <w:r w:rsidRPr="0001159A">
        <w:t>Uneven-aged mixed stand without hazard (MIX1)</w:t>
      </w:r>
    </w:p>
    <w:p w14:paraId="09EF4884" w14:textId="44E02305" w:rsidR="00F25901" w:rsidRDefault="00F25901" w:rsidP="00F25901">
      <w:pPr>
        <w:pStyle w:val="ListParagraph"/>
        <w:numPr>
          <w:ilvl w:val="0"/>
          <w:numId w:val="4"/>
        </w:numPr>
      </w:pPr>
      <w:r w:rsidRPr="00504B4E">
        <w:t xml:space="preserve">Harvested trees were selected using a scoring system, </w:t>
      </w:r>
      <w:r w:rsidR="00632104" w:rsidRPr="00504B4E">
        <w:t>weighed</w:t>
      </w:r>
      <w:r w:rsidRPr="00504B4E">
        <w:t xml:space="preserve"> primarily (60%) by whether they exceeded a target harvesting diameter defined for each </w:t>
      </w:r>
      <w:r w:rsidRPr="005E734F">
        <w:t>species (</w:t>
      </w:r>
      <w:r w:rsidR="00903740">
        <w:fldChar w:fldCharType="begin"/>
      </w:r>
      <w:r w:rsidR="00903740">
        <w:instrText xml:space="preserve"> REF _Ref209519676 \h </w:instrText>
      </w:r>
      <w:r w:rsidR="00903740">
        <w:fldChar w:fldCharType="separate"/>
      </w:r>
      <w:r w:rsidR="00991514">
        <w:t xml:space="preserve">Table </w:t>
      </w:r>
      <w:r w:rsidR="00991514">
        <w:rPr>
          <w:noProof/>
        </w:rPr>
        <w:t>1</w:t>
      </w:r>
      <w:r w:rsidR="00903740">
        <w:fldChar w:fldCharType="end"/>
      </w:r>
      <w:r w:rsidRPr="005E734F">
        <w:t>),</w:t>
      </w:r>
      <w:r w:rsidRPr="00504B4E">
        <w:t xml:space="preserve"> and secondarily by tree size (20%, with larger trees more likely to be harvested) and by a random component (20%). </w:t>
      </w:r>
    </w:p>
    <w:p w14:paraId="3BBDA11B" w14:textId="468017CA" w:rsidR="00F25901" w:rsidRDefault="00F25901" w:rsidP="00F25901">
      <w:pPr>
        <w:pStyle w:val="ListParagraph"/>
        <w:numPr>
          <w:ilvl w:val="0"/>
          <w:numId w:val="4"/>
        </w:numPr>
      </w:pPr>
      <w:r w:rsidRPr="00504B4E">
        <w:t>Thinned trees were selected with a similar scoring system, based on species-specific weights (0–65%) and tree size (20%</w:t>
      </w:r>
      <w:r>
        <w:t>, with smaller trees more likely to be thinned</w:t>
      </w:r>
      <w:r w:rsidRPr="00504B4E">
        <w:t>). The species-specific weights were set to preferentially remove species that strongly compete with oak, as well as exotic and coniferous species</w:t>
      </w:r>
      <w:r>
        <w:t xml:space="preserve"> </w:t>
      </w:r>
      <w:r w:rsidRPr="00504B4E">
        <w:t>(</w:t>
      </w:r>
      <w:r>
        <w:fldChar w:fldCharType="begin"/>
      </w:r>
      <w:r>
        <w:instrText xml:space="preserve"> REF _Ref209519676 \h </w:instrText>
      </w:r>
      <w:r>
        <w:fldChar w:fldCharType="separate"/>
      </w:r>
      <w:r w:rsidR="00991514">
        <w:t xml:space="preserve">Table </w:t>
      </w:r>
      <w:r w:rsidR="00991514">
        <w:rPr>
          <w:noProof/>
        </w:rPr>
        <w:t>1</w:t>
      </w:r>
      <w:r>
        <w:fldChar w:fldCharType="end"/>
      </w:r>
      <w:r w:rsidRPr="00504B4E">
        <w:t>).</w:t>
      </w:r>
    </w:p>
    <w:p w14:paraId="74DA68A4" w14:textId="77777777" w:rsidR="00F25901" w:rsidRDefault="00F25901" w:rsidP="00F25901">
      <w:pPr>
        <w:pStyle w:val="ListParagraph"/>
        <w:numPr>
          <w:ilvl w:val="0"/>
          <w:numId w:val="4"/>
        </w:numPr>
      </w:pPr>
      <w:r>
        <w:t xml:space="preserve">Tree growth, mortality and recruitment were simulated using the models of Perin et al. </w:t>
      </w:r>
      <w:r>
        <w:fldChar w:fldCharType="begin"/>
      </w:r>
      <w:r>
        <w:instrText xml:space="preserve"> ADDIN ZOTERO_ITEM CSL_CITATION {"citationID":"jwHGiLab","properties":{"formattedCitation":"(Perin et al., 2021)","plainCitation":"(Perin et al., 2021)","noteIndex":0},"citationItems":[{"id":7473,"uris":["http://zotero.org/users/1509360/items/GRTPVRM4"],"itemData":{"id":7473,"type":"article-journal","container-title":"Ecological Modelling","DOI":"10.1016/j.ecolmodel.2020.109382","ISSN":"0304-3800","journalAbbreviation":"Ecol. Model.","language":"en","publisher":"Elsevier","source":"orbi.uliege.be","title":"SIMREG, a tree-level distance-independent model to simulate forest dynamics and management from national forest inventory (NFI) data","URL":"https://orbi.uliege.be/handle/2268/253849","volume":"440","author":[{"family":"Perin","given":"Jérôme"},{"family":"Pitchugin","given":"Mikhail"},{"family":"Hebert","given":"Jacques"},{"family":"Brostaux","given":"Yves"},{"family":"Lejeune","given":"Philippe"},{"family":"Ligot","given":"Gauthier"}],"accessed":{"date-parts":[["2021",3,2]]},"issued":{"date-parts":[["2021",1,15]]}}}],"schema":"https://github.com/citation-style-language/schema/raw/master/csl-citation.json"} </w:instrText>
      </w:r>
      <w:r>
        <w:fldChar w:fldCharType="separate"/>
      </w:r>
      <w:r w:rsidRPr="007276DA">
        <w:rPr>
          <w:rFonts w:ascii="Aptos" w:hAnsi="Aptos"/>
        </w:rPr>
        <w:t>(Perin et al., 2021)</w:t>
      </w:r>
      <w:r>
        <w:fldChar w:fldCharType="end"/>
      </w:r>
      <w:r>
        <w:t xml:space="preserve"> that was calibrated for all species using the regional forest inventory in Southern Belgium. </w:t>
      </w:r>
    </w:p>
    <w:p w14:paraId="79ED41A1" w14:textId="77777777" w:rsidR="00F25901" w:rsidRPr="00A8528D" w:rsidRDefault="00F25901" w:rsidP="00F25901"/>
    <w:p w14:paraId="1DFBA69D" w14:textId="2BC0E46F" w:rsidR="00F25901" w:rsidRDefault="00F25901" w:rsidP="00F25901">
      <w:pPr>
        <w:pStyle w:val="Caption"/>
        <w:keepNext/>
      </w:pPr>
      <w:bookmarkStart w:id="0" w:name="_Ref209519676"/>
      <w:bookmarkStart w:id="1" w:name="_Ref209519665"/>
      <w:r>
        <w:t xml:space="preserve">Table </w:t>
      </w:r>
      <w:r w:rsidR="00695078">
        <w:fldChar w:fldCharType="begin"/>
      </w:r>
      <w:r w:rsidR="00695078">
        <w:instrText xml:space="preserve"> SEQ Table \* ARABIC </w:instrText>
      </w:r>
      <w:r w:rsidR="00695078">
        <w:fldChar w:fldCharType="separate"/>
      </w:r>
      <w:r w:rsidR="00990BAB">
        <w:rPr>
          <w:noProof/>
        </w:rPr>
        <w:t>1</w:t>
      </w:r>
      <w:r w:rsidR="00695078">
        <w:fldChar w:fldCharType="end"/>
      </w:r>
      <w:bookmarkEnd w:id="0"/>
      <w:r>
        <w:t xml:space="preserve"> : Species-specific parameters used to simulate </w:t>
      </w:r>
      <w:r w:rsidR="00167714">
        <w:t>cutting</w:t>
      </w:r>
      <w:r>
        <w:t xml:space="preserve"> in uneven-aged stands using a multi-criteria thinning algorithm.</w:t>
      </w:r>
      <w:bookmarkEnd w:id="1"/>
    </w:p>
    <w:tbl>
      <w:tblPr>
        <w:tblStyle w:val="GridTable4"/>
        <w:tblW w:w="8980" w:type="dxa"/>
        <w:tblLook w:val="04A0" w:firstRow="1" w:lastRow="0" w:firstColumn="1" w:lastColumn="0" w:noHBand="0" w:noVBand="1"/>
      </w:tblPr>
      <w:tblGrid>
        <w:gridCol w:w="3235"/>
        <w:gridCol w:w="2880"/>
        <w:gridCol w:w="2865"/>
      </w:tblGrid>
      <w:tr w:rsidR="00F25901" w:rsidRPr="001C289E" w14:paraId="149595C2" w14:textId="77777777" w:rsidTr="000C363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A33A8E1" w14:textId="77777777" w:rsidR="00F25901" w:rsidRPr="001C289E" w:rsidRDefault="00F25901" w:rsidP="000C363E">
            <w:pPr>
              <w:jc w:val="left"/>
              <w:rPr>
                <w:rFonts w:ascii="Aptos Narrow" w:eastAsia="Times New Roman" w:hAnsi="Aptos Narrow" w:cs="Times New Roman"/>
              </w:rPr>
            </w:pPr>
            <w:r w:rsidRPr="001C289E">
              <w:rPr>
                <w:rFonts w:ascii="Aptos Narrow" w:eastAsia="Times New Roman" w:hAnsi="Aptos Narrow" w:cs="Times New Roman"/>
              </w:rPr>
              <w:t>Species</w:t>
            </w:r>
          </w:p>
        </w:tc>
        <w:tc>
          <w:tcPr>
            <w:tcW w:w="2880" w:type="dxa"/>
            <w:noWrap/>
            <w:hideMark/>
          </w:tcPr>
          <w:p w14:paraId="0AE2A365" w14:textId="77777777" w:rsidR="00F25901" w:rsidRPr="001C289E" w:rsidRDefault="00F25901" w:rsidP="000C363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1C289E">
              <w:rPr>
                <w:rFonts w:ascii="Aptos Narrow" w:eastAsia="Times New Roman" w:hAnsi="Aptos Narrow" w:cs="Times New Roman"/>
              </w:rPr>
              <w:t>Harvesting diameter</w:t>
            </w:r>
          </w:p>
        </w:tc>
        <w:tc>
          <w:tcPr>
            <w:tcW w:w="2865" w:type="dxa"/>
            <w:noWrap/>
            <w:hideMark/>
          </w:tcPr>
          <w:p w14:paraId="33A3237F" w14:textId="77777777" w:rsidR="00F25901" w:rsidRPr="001C289E" w:rsidRDefault="00F25901" w:rsidP="000C363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1C289E">
              <w:rPr>
                <w:rFonts w:ascii="Aptos Narrow" w:eastAsia="Times New Roman" w:hAnsi="Aptos Narrow" w:cs="Times New Roman"/>
              </w:rPr>
              <w:t>Weight</w:t>
            </w:r>
          </w:p>
        </w:tc>
      </w:tr>
      <w:tr w:rsidR="00F25901" w:rsidRPr="001C289E" w14:paraId="0E3E9C03"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99EE60E"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Pinus sylvestris</w:t>
            </w:r>
          </w:p>
        </w:tc>
        <w:tc>
          <w:tcPr>
            <w:tcW w:w="2880" w:type="dxa"/>
            <w:noWrap/>
            <w:hideMark/>
          </w:tcPr>
          <w:p w14:paraId="6FEC71DD"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5CD90FC3"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7D2327B6"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2F3CF59"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Quercus</w:t>
            </w:r>
            <w:r w:rsidRPr="001C289E">
              <w:rPr>
                <w:rFonts w:ascii="Aptos Narrow" w:eastAsia="Times New Roman" w:hAnsi="Aptos Narrow" w:cs="Times New Roman"/>
                <w:color w:val="000000"/>
              </w:rPr>
              <w:t xml:space="preserve"> spp.</w:t>
            </w:r>
          </w:p>
        </w:tc>
        <w:tc>
          <w:tcPr>
            <w:tcW w:w="2880" w:type="dxa"/>
            <w:noWrap/>
            <w:hideMark/>
          </w:tcPr>
          <w:p w14:paraId="2E663BE9"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65</w:t>
            </w:r>
          </w:p>
        </w:tc>
        <w:tc>
          <w:tcPr>
            <w:tcW w:w="2865" w:type="dxa"/>
            <w:noWrap/>
            <w:hideMark/>
          </w:tcPr>
          <w:p w14:paraId="2315246D"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0BC9269C"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8B76136"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Prunus avium</w:t>
            </w:r>
          </w:p>
        </w:tc>
        <w:tc>
          <w:tcPr>
            <w:tcW w:w="2880" w:type="dxa"/>
            <w:noWrap/>
            <w:hideMark/>
          </w:tcPr>
          <w:p w14:paraId="3E192444"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659121C3"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2DCA8CD1"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EDAF04F"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Alnus</w:t>
            </w:r>
            <w:r w:rsidRPr="001C289E">
              <w:rPr>
                <w:rFonts w:ascii="Aptos Narrow" w:eastAsia="Times New Roman" w:hAnsi="Aptos Narrow" w:cs="Times New Roman"/>
                <w:color w:val="000000"/>
              </w:rPr>
              <w:t xml:space="preserve"> spp.</w:t>
            </w:r>
          </w:p>
        </w:tc>
        <w:tc>
          <w:tcPr>
            <w:tcW w:w="2880" w:type="dxa"/>
            <w:noWrap/>
            <w:hideMark/>
          </w:tcPr>
          <w:p w14:paraId="7041E508"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2AFC580C"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2E82CDBB"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E88FA34"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 xml:space="preserve">Pseudotsuga </w:t>
            </w:r>
            <w:proofErr w:type="spellStart"/>
            <w:r w:rsidRPr="001C289E">
              <w:rPr>
                <w:rFonts w:ascii="Aptos Narrow" w:eastAsia="Times New Roman" w:hAnsi="Aptos Narrow" w:cs="Times New Roman"/>
                <w:i/>
                <w:iCs/>
                <w:color w:val="000000"/>
              </w:rPr>
              <w:t>menziesii</w:t>
            </w:r>
            <w:proofErr w:type="spellEnd"/>
          </w:p>
        </w:tc>
        <w:tc>
          <w:tcPr>
            <w:tcW w:w="2880" w:type="dxa"/>
            <w:noWrap/>
            <w:hideMark/>
          </w:tcPr>
          <w:p w14:paraId="77F37348"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c>
          <w:tcPr>
            <w:tcW w:w="2865" w:type="dxa"/>
            <w:noWrap/>
            <w:hideMark/>
          </w:tcPr>
          <w:p w14:paraId="519A7B8E"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r>
      <w:tr w:rsidR="00F25901" w:rsidRPr="001C289E" w14:paraId="4880E946"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B1B3BEC"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Picea abies</w:t>
            </w:r>
          </w:p>
        </w:tc>
        <w:tc>
          <w:tcPr>
            <w:tcW w:w="2880" w:type="dxa"/>
            <w:noWrap/>
            <w:hideMark/>
          </w:tcPr>
          <w:p w14:paraId="0ED6C765"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60AC2E81"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F25901" w:rsidRPr="001C289E" w14:paraId="1266C32A"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481F72D"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Fraxinus excelsior</w:t>
            </w:r>
          </w:p>
        </w:tc>
        <w:tc>
          <w:tcPr>
            <w:tcW w:w="2880" w:type="dxa"/>
            <w:noWrap/>
            <w:hideMark/>
          </w:tcPr>
          <w:p w14:paraId="58F43D88"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2CE96F7C"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F25901" w:rsidRPr="001C289E" w14:paraId="64C93B4B"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B59D0F1"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Betula</w:t>
            </w:r>
            <w:r w:rsidRPr="001C289E">
              <w:rPr>
                <w:rFonts w:ascii="Aptos Narrow" w:eastAsia="Times New Roman" w:hAnsi="Aptos Narrow" w:cs="Times New Roman"/>
                <w:color w:val="000000"/>
              </w:rPr>
              <w:t xml:space="preserve"> spp.</w:t>
            </w:r>
          </w:p>
        </w:tc>
        <w:tc>
          <w:tcPr>
            <w:tcW w:w="2880" w:type="dxa"/>
            <w:noWrap/>
            <w:hideMark/>
          </w:tcPr>
          <w:p w14:paraId="0FB16740"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23D2B07C"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10</w:t>
            </w:r>
          </w:p>
        </w:tc>
      </w:tr>
      <w:tr w:rsidR="00F25901" w:rsidRPr="001C289E" w14:paraId="37587EC0"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6F49992"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Larix</w:t>
            </w:r>
            <w:r w:rsidRPr="001C289E">
              <w:rPr>
                <w:rFonts w:ascii="Aptos Narrow" w:eastAsia="Times New Roman" w:hAnsi="Aptos Narrow" w:cs="Times New Roman"/>
                <w:color w:val="000000"/>
              </w:rPr>
              <w:t xml:space="preserve"> spp.</w:t>
            </w:r>
          </w:p>
        </w:tc>
        <w:tc>
          <w:tcPr>
            <w:tcW w:w="2880" w:type="dxa"/>
            <w:noWrap/>
            <w:hideMark/>
          </w:tcPr>
          <w:p w14:paraId="40B42A0A"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c>
          <w:tcPr>
            <w:tcW w:w="2865" w:type="dxa"/>
            <w:noWrap/>
            <w:hideMark/>
          </w:tcPr>
          <w:p w14:paraId="5ABD9DB8"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7E4B974A"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9035C99"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Acer pseudoplatanus</w:t>
            </w:r>
          </w:p>
        </w:tc>
        <w:tc>
          <w:tcPr>
            <w:tcW w:w="2880" w:type="dxa"/>
            <w:noWrap/>
            <w:hideMark/>
          </w:tcPr>
          <w:p w14:paraId="7104330B"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4927288D"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0558E465"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4F7EB91"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Castanea sativa</w:t>
            </w:r>
          </w:p>
        </w:tc>
        <w:tc>
          <w:tcPr>
            <w:tcW w:w="2880" w:type="dxa"/>
            <w:noWrap/>
            <w:hideMark/>
          </w:tcPr>
          <w:p w14:paraId="2614F2EB"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0CB7E1AA"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10</w:t>
            </w:r>
          </w:p>
        </w:tc>
      </w:tr>
      <w:tr w:rsidR="00F25901" w:rsidRPr="001C289E" w14:paraId="44A80EE7"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E3E9B8E"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color w:val="000000"/>
              </w:rPr>
              <w:t>Other coniferous species</w:t>
            </w:r>
          </w:p>
        </w:tc>
        <w:tc>
          <w:tcPr>
            <w:tcW w:w="2880" w:type="dxa"/>
            <w:noWrap/>
            <w:hideMark/>
          </w:tcPr>
          <w:p w14:paraId="02E27E84"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461C3EF5"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F25901" w:rsidRPr="001C289E" w14:paraId="0BB09DFF"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E5092D9"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Populus</w:t>
            </w:r>
            <w:r w:rsidRPr="001C289E">
              <w:rPr>
                <w:rFonts w:ascii="Aptos Narrow" w:eastAsia="Times New Roman" w:hAnsi="Aptos Narrow" w:cs="Times New Roman"/>
                <w:color w:val="000000"/>
              </w:rPr>
              <w:t xml:space="preserve"> spp.</w:t>
            </w:r>
          </w:p>
        </w:tc>
        <w:tc>
          <w:tcPr>
            <w:tcW w:w="2880" w:type="dxa"/>
            <w:noWrap/>
            <w:hideMark/>
          </w:tcPr>
          <w:p w14:paraId="741E945A"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542E34E8"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0CE1F847"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1AA00D4"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lastRenderedPageBreak/>
              <w:t>Sorbus aucuparia</w:t>
            </w:r>
          </w:p>
        </w:tc>
        <w:tc>
          <w:tcPr>
            <w:tcW w:w="2880" w:type="dxa"/>
            <w:noWrap/>
            <w:hideMark/>
          </w:tcPr>
          <w:p w14:paraId="41EE798A"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74B989A2"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F25901" w:rsidRPr="001C289E" w14:paraId="1DE7FEEB"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3FE68F9"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Fagus sylvatica</w:t>
            </w:r>
          </w:p>
        </w:tc>
        <w:tc>
          <w:tcPr>
            <w:tcW w:w="2880" w:type="dxa"/>
            <w:noWrap/>
            <w:hideMark/>
          </w:tcPr>
          <w:p w14:paraId="620E069A"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c>
          <w:tcPr>
            <w:tcW w:w="2865" w:type="dxa"/>
            <w:noWrap/>
            <w:hideMark/>
          </w:tcPr>
          <w:p w14:paraId="4F201C3C"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F25901" w:rsidRPr="001C289E" w14:paraId="5080DB86"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82B3E08"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 xml:space="preserve">Robinia </w:t>
            </w:r>
            <w:proofErr w:type="spellStart"/>
            <w:r w:rsidRPr="001C289E">
              <w:rPr>
                <w:rFonts w:ascii="Aptos Narrow" w:eastAsia="Times New Roman" w:hAnsi="Aptos Narrow" w:cs="Times New Roman"/>
                <w:i/>
                <w:iCs/>
                <w:color w:val="000000"/>
              </w:rPr>
              <w:t>pseudoacacia</w:t>
            </w:r>
            <w:proofErr w:type="spellEnd"/>
          </w:p>
        </w:tc>
        <w:tc>
          <w:tcPr>
            <w:tcW w:w="2880" w:type="dxa"/>
            <w:noWrap/>
            <w:hideMark/>
          </w:tcPr>
          <w:p w14:paraId="5DF7AFBE"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021DE903"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F25901" w:rsidRPr="001C289E" w14:paraId="4048E4FA" w14:textId="77777777" w:rsidTr="000C36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A728FCD" w14:textId="77777777" w:rsidR="00F25901" w:rsidRPr="001C289E" w:rsidRDefault="00F25901" w:rsidP="000C363E">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 xml:space="preserve">Carpinus </w:t>
            </w:r>
            <w:proofErr w:type="spellStart"/>
            <w:r w:rsidRPr="001C289E">
              <w:rPr>
                <w:rFonts w:ascii="Aptos Narrow" w:eastAsia="Times New Roman" w:hAnsi="Aptos Narrow" w:cs="Times New Roman"/>
                <w:i/>
                <w:iCs/>
                <w:color w:val="000000"/>
              </w:rPr>
              <w:t>betulus</w:t>
            </w:r>
            <w:proofErr w:type="spellEnd"/>
          </w:p>
        </w:tc>
        <w:tc>
          <w:tcPr>
            <w:tcW w:w="2880" w:type="dxa"/>
            <w:noWrap/>
            <w:hideMark/>
          </w:tcPr>
          <w:p w14:paraId="1803A070"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5E2EB0FE" w14:textId="77777777" w:rsidR="00F25901" w:rsidRPr="001C289E" w:rsidRDefault="00F25901" w:rsidP="000C363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F25901" w:rsidRPr="001C289E" w14:paraId="36CA07E1" w14:textId="77777777" w:rsidTr="000C363E">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7852974" w14:textId="77777777" w:rsidR="00F25901" w:rsidRPr="001C289E" w:rsidRDefault="00F25901" w:rsidP="000C363E">
            <w:pPr>
              <w:jc w:val="left"/>
              <w:rPr>
                <w:rFonts w:ascii="Aptos Narrow" w:eastAsia="Times New Roman" w:hAnsi="Aptos Narrow" w:cs="Times New Roman"/>
                <w:color w:val="000000"/>
              </w:rPr>
            </w:pPr>
            <w:r w:rsidRPr="001C289E">
              <w:rPr>
                <w:rFonts w:ascii="Aptos Narrow" w:eastAsia="Times New Roman" w:hAnsi="Aptos Narrow" w:cs="Times New Roman"/>
                <w:color w:val="000000"/>
              </w:rPr>
              <w:t>Other b</w:t>
            </w:r>
            <w:r>
              <w:rPr>
                <w:rFonts w:ascii="Aptos Narrow" w:eastAsia="Times New Roman" w:hAnsi="Aptos Narrow" w:cs="Times New Roman"/>
                <w:color w:val="000000"/>
              </w:rPr>
              <w:t>r</w:t>
            </w:r>
            <w:r w:rsidRPr="001C289E">
              <w:rPr>
                <w:rFonts w:ascii="Aptos Narrow" w:eastAsia="Times New Roman" w:hAnsi="Aptos Narrow" w:cs="Times New Roman"/>
                <w:color w:val="000000"/>
              </w:rPr>
              <w:t>oadleaved species</w:t>
            </w:r>
          </w:p>
        </w:tc>
        <w:tc>
          <w:tcPr>
            <w:tcW w:w="2880" w:type="dxa"/>
            <w:noWrap/>
            <w:hideMark/>
          </w:tcPr>
          <w:p w14:paraId="5A9430CA"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02209392" w14:textId="77777777" w:rsidR="00F25901" w:rsidRPr="001C289E" w:rsidRDefault="00F25901" w:rsidP="000C363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bl>
    <w:p w14:paraId="7F9D1349" w14:textId="77777777" w:rsidR="00F25901" w:rsidRDefault="00F25901" w:rsidP="00F25901"/>
    <w:p w14:paraId="560C6F01" w14:textId="77777777" w:rsidR="00F25901" w:rsidRDefault="00F25901" w:rsidP="00F25901">
      <w:pPr>
        <w:pStyle w:val="Heading3"/>
      </w:pPr>
      <w:r>
        <w:t>Uneven-aged mixed stand with growth decline (MIX2)</w:t>
      </w:r>
    </w:p>
    <w:p w14:paraId="360B6DA7" w14:textId="76FCC233" w:rsidR="00F25901" w:rsidRDefault="00F25901" w:rsidP="00F25901">
      <w:r>
        <w:t xml:space="preserve">The growth model used for MIX1 was calibrated using a large dataset. Locally, many factors might affect tree growth. Similarly to what was simulated under OAK2 and OAK_SHLTR2, a reduction of tree growth was simulated to account for these effects. Besides the reduction of tree growth, this scenario </w:t>
      </w:r>
      <w:r w:rsidR="00167714">
        <w:t>relies</w:t>
      </w:r>
      <w:r>
        <w:t xml:space="preserve"> on the same assumptions as those used for MIX1.</w:t>
      </w:r>
    </w:p>
    <w:p w14:paraId="6F7A75E8" w14:textId="77777777" w:rsidR="00F25901" w:rsidRPr="0001159A" w:rsidRDefault="00F25901" w:rsidP="00F25901">
      <w:pPr>
        <w:pStyle w:val="ListParagraph"/>
        <w:numPr>
          <w:ilvl w:val="0"/>
          <w:numId w:val="7"/>
        </w:numPr>
      </w:pPr>
      <w:r>
        <w:t>Tree growth in diameter was reduced by 20 %.</w:t>
      </w:r>
    </w:p>
    <w:p w14:paraId="480A481B" w14:textId="77777777" w:rsidR="00F25901" w:rsidRDefault="00F25901" w:rsidP="00F25901">
      <w:pPr>
        <w:pStyle w:val="Heading3"/>
      </w:pPr>
      <w:r>
        <w:t>Uneven-aged mixed stand with ash dieback (MIX3)</w:t>
      </w:r>
    </w:p>
    <w:p w14:paraId="4D7D1357" w14:textId="77777777" w:rsidR="00F25901" w:rsidRDefault="00F25901" w:rsidP="00F25901">
      <w:pPr>
        <w:pStyle w:val="Heading3"/>
        <w:rPr>
          <w:rFonts w:eastAsiaTheme="minorEastAsia" w:cstheme="minorBidi"/>
          <w:color w:val="auto"/>
          <w:sz w:val="22"/>
          <w:szCs w:val="22"/>
        </w:rPr>
      </w:pPr>
      <w:r w:rsidRPr="00EB039D">
        <w:rPr>
          <w:rFonts w:eastAsiaTheme="minorEastAsia" w:cstheme="minorBidi"/>
          <w:color w:val="auto"/>
          <w:sz w:val="22"/>
          <w:szCs w:val="22"/>
        </w:rPr>
        <w:t xml:space="preserve">Since 2008, ash dieback has been regularly reported in Western Europe, caused by infection with the exotic fungus </w:t>
      </w:r>
      <w:proofErr w:type="spellStart"/>
      <w:r w:rsidRPr="009B5666">
        <w:rPr>
          <w:rFonts w:eastAsiaTheme="minorEastAsia" w:cstheme="minorBidi"/>
          <w:i/>
          <w:iCs/>
          <w:color w:val="auto"/>
          <w:sz w:val="22"/>
          <w:szCs w:val="22"/>
        </w:rPr>
        <w:t>Hymenoscyphus</w:t>
      </w:r>
      <w:proofErr w:type="spellEnd"/>
      <w:r w:rsidRPr="009B5666">
        <w:rPr>
          <w:rFonts w:eastAsiaTheme="minorEastAsia" w:cstheme="minorBidi"/>
          <w:i/>
          <w:iCs/>
          <w:color w:val="auto"/>
          <w:sz w:val="22"/>
          <w:szCs w:val="22"/>
        </w:rPr>
        <w:t xml:space="preserve"> </w:t>
      </w:r>
      <w:proofErr w:type="spellStart"/>
      <w:r w:rsidRPr="009B5666">
        <w:rPr>
          <w:rFonts w:eastAsiaTheme="minorEastAsia" w:cstheme="minorBidi"/>
          <w:i/>
          <w:iCs/>
          <w:color w:val="auto"/>
          <w:sz w:val="22"/>
          <w:szCs w:val="22"/>
        </w:rPr>
        <w:t>pseudoalbidus</w:t>
      </w:r>
      <w:proofErr w:type="spellEnd"/>
      <w:r w:rsidRPr="00EB039D">
        <w:rPr>
          <w:rFonts w:eastAsiaTheme="minorEastAsia" w:cstheme="minorBidi"/>
          <w:color w:val="auto"/>
          <w:sz w:val="22"/>
          <w:szCs w:val="22"/>
        </w:rPr>
        <w:t>. The pathogen produces lesions on leaves, twigs, shoots, and stems, leading to high mortality rates</w:t>
      </w:r>
      <w:r>
        <w:rPr>
          <w:rFonts w:eastAsiaTheme="minorEastAsia" w:cstheme="minorBidi"/>
          <w:color w:val="auto"/>
          <w:sz w:val="22"/>
          <w:szCs w:val="22"/>
        </w:rPr>
        <w:t xml:space="preserve"> </w:t>
      </w:r>
      <w:r w:rsidRPr="00EB039D">
        <w:rPr>
          <w:rFonts w:eastAsiaTheme="minorEastAsia" w:cstheme="minorBidi"/>
          <w:color w:val="auto"/>
          <w:sz w:val="22"/>
          <w:szCs w:val="22"/>
        </w:rPr>
        <w:fldChar w:fldCharType="begin"/>
      </w:r>
      <w:r w:rsidRPr="00EB039D">
        <w:rPr>
          <w:rFonts w:eastAsiaTheme="minorEastAsia" w:cstheme="minorBidi"/>
          <w:color w:val="auto"/>
          <w:sz w:val="22"/>
          <w:szCs w:val="22"/>
        </w:rPr>
        <w:instrText xml:space="preserve"> ADDIN ZOTERO_ITEM CSL_CITATION {"citationID":"cbAoaWFm","properties":{"formattedCitation":"(Petucco et al., 2019)","plainCitation":"(Petucco et al., 2019)","noteIndex":0},"citationItems":[{"id":6433,"uris":["http://zotero.org/users/1509360/items/229XT9DY"],"itemData":{"id":6433,"type":"article-journal","abstract":"The invasion of a forest by a pathogen is a complex dynamic and spatial problem. The induced disturbances do not only reduce the present availability of the affected tree species but alter its future availability, population structure and distribution as well. These disturbances also have an impact on the prices of wood products via supply shocks, which, in turn, influence forest management choices, thus introducing feedback effects between market and ecological dynamics. The main objective of this paper is to evaluate the economic impact of an invasive pathogen at a large scale by integrating the biophysical and economic aspects of the invasion into a dynamic and spatially explicit setting. The analysis is developed using a modified version of the French Forest Sector Model (FFSM), a recursive partial equilibrium model, to which a specifically designed pathogen spread and mortality model have been coupled. We calibrated the model to represent the ash dieback invasion in France. Results showed that impacts are not homogeneous across regions and generally depend on the resource distribution, pathogen spread and market structure. We observed that the behavioural adaptation of forest managers (i.e. regeneration and harvesting choices) is a non-negligible component of the total standing volume loss.","container-title":"Environmental Modeling &amp; Assessment","DOI":"10.1007/s10666-019-09661-1","ISSN":"1573-2967","title":"Economic Evaluation of an Invasive Forest Pathogen at a Large Scale: The Case of Ash Dieback in France","URL":"https://doi.org/10.1007/s10666-019-09661-1","author":[{"family":"Petucco","given":"Claudio"},{"family":"Lobianco","given":"Antonello"},{"family":"Caurla","given":"Sylvain"}],"issued":{"date-parts":[["2019",4,22]]}}}],"schema":"https://github.com/citation-style-language/schema/raw/master/csl-citation.json"} </w:instrText>
      </w:r>
      <w:r w:rsidRPr="00EB039D">
        <w:rPr>
          <w:rFonts w:eastAsiaTheme="minorEastAsia" w:cstheme="minorBidi"/>
          <w:color w:val="auto"/>
          <w:sz w:val="22"/>
          <w:szCs w:val="22"/>
        </w:rPr>
        <w:fldChar w:fldCharType="separate"/>
      </w:r>
      <w:r w:rsidRPr="00EB039D">
        <w:rPr>
          <w:rFonts w:eastAsiaTheme="minorEastAsia" w:cstheme="minorBidi"/>
          <w:color w:val="auto"/>
          <w:sz w:val="22"/>
          <w:szCs w:val="22"/>
        </w:rPr>
        <w:t>(Petucco et al., 2019)</w:t>
      </w:r>
      <w:r w:rsidRPr="00EB039D">
        <w:rPr>
          <w:rFonts w:eastAsiaTheme="minorEastAsia" w:cstheme="minorBidi"/>
          <w:color w:val="auto"/>
          <w:sz w:val="22"/>
          <w:szCs w:val="22"/>
        </w:rPr>
        <w:fldChar w:fldCharType="end"/>
      </w:r>
      <w:r w:rsidRPr="00EB039D">
        <w:rPr>
          <w:rFonts w:eastAsiaTheme="minorEastAsia" w:cstheme="minorBidi"/>
          <w:color w:val="auto"/>
          <w:sz w:val="22"/>
          <w:szCs w:val="22"/>
        </w:rPr>
        <w:t xml:space="preserve">. </w:t>
      </w:r>
      <w:r w:rsidRPr="009B5666">
        <w:rPr>
          <w:rFonts w:eastAsiaTheme="minorEastAsia" w:cstheme="minorBidi"/>
          <w:color w:val="auto"/>
          <w:sz w:val="22"/>
          <w:szCs w:val="22"/>
        </w:rPr>
        <w:t>To limit economic losses, forest managers may harvest affected trees, resulting in a higher proportion of ash being cut and in trees being harvested before reaching their economic optimum.</w:t>
      </w:r>
      <w:r>
        <w:rPr>
          <w:rFonts w:eastAsiaTheme="minorEastAsia" w:cstheme="minorBidi"/>
          <w:color w:val="auto"/>
          <w:sz w:val="22"/>
          <w:szCs w:val="22"/>
        </w:rPr>
        <w:t xml:space="preserve"> In the initial stand, the basal area of ash was 1.6 m²/ha, i.e. about 10% of total basal area. The impact of ash dieback was simulated with the following assumptions:</w:t>
      </w:r>
    </w:p>
    <w:p w14:paraId="525BE126" w14:textId="77777777" w:rsidR="00F25901" w:rsidRDefault="00F25901" w:rsidP="00F25901">
      <w:pPr>
        <w:pStyle w:val="ListParagraph"/>
        <w:numPr>
          <w:ilvl w:val="0"/>
          <w:numId w:val="7"/>
        </w:numPr>
      </w:pPr>
      <w:r>
        <w:t>Ash trees were preferentially cut during thinning. The scores for ash tree for thinning were increased by 10.</w:t>
      </w:r>
    </w:p>
    <w:p w14:paraId="29D941E7" w14:textId="77777777" w:rsidR="00F25901" w:rsidRPr="00E2480E" w:rsidRDefault="00F25901" w:rsidP="00F25901">
      <w:pPr>
        <w:pStyle w:val="ListParagraph"/>
        <w:numPr>
          <w:ilvl w:val="0"/>
          <w:numId w:val="7"/>
        </w:numPr>
      </w:pPr>
      <w:r>
        <w:t>The timber unit price of ash was reduced by 20%.</w:t>
      </w:r>
    </w:p>
    <w:p w14:paraId="34AF5B2F" w14:textId="28263865" w:rsidR="00F25901" w:rsidRPr="00F25901" w:rsidRDefault="00F25901" w:rsidP="00F25901">
      <w:pPr>
        <w:pStyle w:val="Heading2"/>
      </w:pPr>
      <w:r w:rsidRPr="00F25901">
        <w:t>Oak growth model</w:t>
      </w:r>
    </w:p>
    <w:p w14:paraId="4649E201" w14:textId="370BDF0E" w:rsidR="00F25901" w:rsidRDefault="00975713" w:rsidP="00F25901">
      <w:r w:rsidRPr="00975713">
        <w:t>Sar</w:t>
      </w:r>
      <w:r>
        <w:t xml:space="preserve">din </w:t>
      </w:r>
      <w:r w:rsidR="00F25901">
        <w:rPr>
          <w:lang w:val="fr-BE"/>
        </w:rPr>
        <w:fldChar w:fldCharType="begin"/>
      </w:r>
      <w:r w:rsidR="00F25901" w:rsidRPr="00741458">
        <w:instrText xml:space="preserve"> ADDIN ZOTERO_ITEM CSL_CITATION {"citationID":"0gfbdmsr","properties":{"formattedCitation":"(Sardin, 2008)","plainCitation":"(Sardin, 2008)","noteIndex":0},"citationItems":[{"id":6777,"uris":["http://zotero.org/users/1509360/items/2V8XKQ7Z"],"itemData":{"id":6777,"type":"book","number-of-pages":"455p","publisher":"Office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sylvicultures)","author":[{"family":"Sardin","given":"T"}],"issued":{"date-parts":[["2008"]]}}}],"schema":"https://github.com/citation-style-language/schema/raw/master/csl-citation.json"} </w:instrText>
      </w:r>
      <w:r w:rsidR="00F25901">
        <w:rPr>
          <w:lang w:val="fr-BE"/>
        </w:rPr>
        <w:fldChar w:fldCharType="separate"/>
      </w:r>
      <w:r w:rsidR="00F25901" w:rsidRPr="00741458">
        <w:rPr>
          <w:rFonts w:ascii="Aptos" w:hAnsi="Aptos"/>
        </w:rPr>
        <w:t>(2008)</w:t>
      </w:r>
      <w:r w:rsidR="00F25901">
        <w:rPr>
          <w:lang w:val="fr-BE"/>
        </w:rPr>
        <w:fldChar w:fldCharType="end"/>
      </w:r>
      <w:r w:rsidR="00F25901" w:rsidRPr="00741458">
        <w:t xml:space="preserve"> proposed silvicultural guidelines for oak in a French book entitled "Guide des </w:t>
      </w:r>
      <w:proofErr w:type="spellStart"/>
      <w:r w:rsidR="00F25901" w:rsidRPr="00741458">
        <w:t>sylvicultures</w:t>
      </w:r>
      <w:proofErr w:type="spellEnd"/>
      <w:r w:rsidR="00F25901" w:rsidRPr="00741458">
        <w:t xml:space="preserve">, </w:t>
      </w:r>
      <w:proofErr w:type="spellStart"/>
      <w:r w:rsidR="00F25901" w:rsidRPr="00741458">
        <w:t>Chênaie</w:t>
      </w:r>
      <w:proofErr w:type="spellEnd"/>
      <w:r w:rsidR="00F25901" w:rsidRPr="00741458">
        <w:t xml:space="preserve"> </w:t>
      </w:r>
      <w:proofErr w:type="spellStart"/>
      <w:r w:rsidR="00F25901" w:rsidRPr="00741458">
        <w:t>continentales</w:t>
      </w:r>
      <w:proofErr w:type="spellEnd"/>
      <w:r w:rsidR="00F25901" w:rsidRPr="00741458">
        <w:t>".</w:t>
      </w:r>
      <w:r w:rsidR="00F25901">
        <w:t xml:space="preserve"> He proposed 3 silvicultural scenarios. </w:t>
      </w:r>
      <w:r w:rsidR="004D47C0">
        <w:t xml:space="preserve">We selected the “dynamic” scenario than can be </w:t>
      </w:r>
      <w:r w:rsidR="00F25901">
        <w:t>applied to the two native oak species (</w:t>
      </w:r>
      <w:r w:rsidR="00F25901" w:rsidRPr="00741458">
        <w:rPr>
          <w:i/>
          <w:iCs/>
        </w:rPr>
        <w:t>Q. petraea</w:t>
      </w:r>
      <w:r w:rsidR="00F25901">
        <w:t xml:space="preserve"> and </w:t>
      </w:r>
      <w:r w:rsidR="00F25901" w:rsidRPr="00741458">
        <w:rPr>
          <w:i/>
          <w:iCs/>
        </w:rPr>
        <w:t xml:space="preserve">Q. </w:t>
      </w:r>
      <w:proofErr w:type="spellStart"/>
      <w:r w:rsidR="00F25901" w:rsidRPr="00741458">
        <w:rPr>
          <w:i/>
          <w:iCs/>
        </w:rPr>
        <w:t>robur</w:t>
      </w:r>
      <w:proofErr w:type="spellEnd"/>
      <w:r w:rsidR="00F25901">
        <w:t xml:space="preserve">). </w:t>
      </w:r>
      <w:r w:rsidR="00F25901" w:rsidRPr="00616442">
        <w:t xml:space="preserve">The guidelines are given in tables </w:t>
      </w:r>
      <w:r w:rsidR="00F25901">
        <w:t xml:space="preserve">(p199) </w:t>
      </w:r>
      <w:r w:rsidR="00F25901" w:rsidRPr="00616442">
        <w:t>describing</w:t>
      </w:r>
      <w:r w:rsidR="00F25901">
        <w:t xml:space="preserve">, for three site </w:t>
      </w:r>
      <w:r w:rsidR="00BA3111">
        <w:t>indices</w:t>
      </w:r>
      <w:r w:rsidR="00F25901">
        <w:t xml:space="preserve"> (</w:t>
      </w:r>
      <m:oMath>
        <m:r>
          <w:rPr>
            <w:rFonts w:ascii="Cambria Math" w:hAnsi="Cambria Math"/>
          </w:rPr>
          <m:t>H</m:t>
        </m:r>
        <m:sSub>
          <m:sSubPr>
            <m:ctrlPr>
              <w:rPr>
                <w:rFonts w:ascii="Cambria Math" w:hAnsi="Cambria Math"/>
                <w:i/>
              </w:rPr>
            </m:ctrlPr>
          </m:sSubPr>
          <m:e>
            <m:r>
              <w:rPr>
                <w:rFonts w:ascii="Cambria Math" w:hAnsi="Cambria Math"/>
              </w:rPr>
              <m:t>0</m:t>
            </m:r>
          </m:e>
          <m:sub>
            <m:r>
              <w:rPr>
                <w:rFonts w:ascii="Cambria Math" w:hAnsi="Cambria Math"/>
              </w:rPr>
              <m:t>100</m:t>
            </m:r>
          </m:sub>
        </m:sSub>
      </m:oMath>
      <w:r w:rsidR="00F25901">
        <w:t xml:space="preserve">, dominant height at 100 </w:t>
      </w:r>
      <w:r w:rsidR="00167714">
        <w:t>years</w:t>
      </w:r>
      <w:r w:rsidR="00F25901">
        <w:t xml:space="preserve"> being 32.5, 27.5 or 22.5 m), </w:t>
      </w:r>
      <w:r w:rsidR="00F25901" w:rsidRPr="00616442">
        <w:t>the evolution of stand dominant height, density and basal area.</w:t>
      </w:r>
      <w:r w:rsidR="00F25901">
        <w:t xml:space="preserve"> </w:t>
      </w:r>
      <w:r w:rsidR="00F25901" w:rsidRPr="00616442">
        <w:t xml:space="preserve">From that, </w:t>
      </w:r>
      <w:r w:rsidR="00F25901">
        <w:t>we</w:t>
      </w:r>
      <w:r w:rsidR="00F25901" w:rsidRPr="00616442">
        <w:t xml:space="preserve"> computed </w:t>
      </w:r>
      <w:r w:rsidR="00F25901">
        <w:t>the mean quadratic girth (</w:t>
      </w:r>
      <m:oMath>
        <m:r>
          <w:rPr>
            <w:rFonts w:ascii="Cambria Math" w:hAnsi="Cambria Math"/>
          </w:rPr>
          <m:t>Cg</m:t>
        </m:r>
      </m:oMath>
      <w:r w:rsidR="00F25901">
        <w:t xml:space="preserve">), </w:t>
      </w:r>
      <w:r w:rsidR="00F25901" w:rsidRPr="00616442">
        <w:t>the increment</w:t>
      </w:r>
      <w:r w:rsidR="00F25901">
        <w:t>s</w:t>
      </w:r>
      <w:r w:rsidR="00F25901" w:rsidRPr="00616442">
        <w:t xml:space="preserve"> in </w:t>
      </w:r>
      <w:r w:rsidR="00F25901">
        <w:t>man quadratic girth (</w:t>
      </w:r>
      <m:oMath>
        <m:r>
          <m:rPr>
            <m:sty m:val="p"/>
          </m:rPr>
          <w:rPr>
            <w:rFonts w:ascii="Cambria Math" w:hAnsi="Cambria Math"/>
          </w:rPr>
          <m:t>Δ</m:t>
        </m:r>
        <m:r>
          <w:rPr>
            <w:rFonts w:ascii="Cambria Math" w:hAnsi="Cambria Math"/>
          </w:rPr>
          <m:t>Cg</m:t>
        </m:r>
      </m:oMath>
      <w:r w:rsidR="00F25901">
        <w:t>)</w:t>
      </w:r>
      <w:r w:rsidR="00F25901" w:rsidRPr="00616442">
        <w:t xml:space="preserve"> and</w:t>
      </w:r>
      <w:r w:rsidR="00F25901">
        <w:t xml:space="preserve"> increments in</w:t>
      </w:r>
      <w:r w:rsidR="00F25901" w:rsidRPr="00616442">
        <w:t xml:space="preserve"> mean ring width.</w:t>
      </w:r>
      <w:r w:rsidR="00F25901">
        <w:t xml:space="preserve"> Then, we fitted a linear model to predict in response to site </w:t>
      </w:r>
      <w:r w:rsidR="00BA3111">
        <w:t>index:</w:t>
      </w:r>
      <w:r w:rsidR="00F25901">
        <w:t xml:space="preserve"> </w:t>
      </w:r>
    </w:p>
    <w:p w14:paraId="1B702897" w14:textId="77777777" w:rsidR="00F25901" w:rsidRPr="00642F2D" w:rsidRDefault="00F25901" w:rsidP="00F25901">
      <m:oMathPara>
        <m:oMath>
          <m:r>
            <m:rPr>
              <m:sty m:val="p"/>
            </m:rPr>
            <w:rPr>
              <w:rFonts w:ascii="Cambria Math" w:hAnsi="Cambria Math"/>
            </w:rPr>
            <m:t>Δ</m:t>
          </m:r>
          <m:r>
            <w:rPr>
              <w:rFonts w:ascii="Cambria Math" w:hAnsi="Cambria Math"/>
            </w:rPr>
            <m:t>Cg=0.073973+0.058480.H</m:t>
          </m:r>
          <m:sSub>
            <m:sSubPr>
              <m:ctrlPr>
                <w:rPr>
                  <w:rFonts w:ascii="Cambria Math" w:hAnsi="Cambria Math"/>
                  <w:i/>
                </w:rPr>
              </m:ctrlPr>
            </m:sSubPr>
            <m:e>
              <m:r>
                <w:rPr>
                  <w:rFonts w:ascii="Cambria Math" w:hAnsi="Cambria Math"/>
                </w:rPr>
                <m:t>0</m:t>
              </m:r>
            </m:e>
            <m:sub>
              <m:r>
                <w:rPr>
                  <w:rFonts w:ascii="Cambria Math" w:hAnsi="Cambria Math"/>
                </w:rPr>
                <m:t>100</m:t>
              </m:r>
            </m:sub>
          </m:sSub>
        </m:oMath>
      </m:oMathPara>
    </w:p>
    <w:p w14:paraId="38D1F5BC" w14:textId="7507E90A" w:rsidR="00F25901" w:rsidRDefault="00F25901" w:rsidP="00F25901">
      <w:r>
        <w:t>The R² of this model was 0.5</w:t>
      </w:r>
      <w:r w:rsidR="00F82859">
        <w:t>2</w:t>
      </w:r>
      <w:r>
        <w:t xml:space="preserve">. </w:t>
      </w:r>
      <w:r w:rsidR="00BA3111">
        <w:t>These statistics</w:t>
      </w:r>
      <w:r>
        <w:t xml:space="preserve"> could have been </w:t>
      </w:r>
      <w:r w:rsidR="00BA3111">
        <w:t>improved by</w:t>
      </w:r>
      <w:r>
        <w:t xml:space="preserve"> adding explanatory </w:t>
      </w:r>
      <w:r w:rsidR="00BA3111">
        <w:t>variables</w:t>
      </w:r>
      <w:r>
        <w:t xml:space="preserve"> such as the interaction between </w:t>
      </w:r>
      <m:oMath>
        <m:r>
          <w:rPr>
            <w:rFonts w:ascii="Cambria Math" w:hAnsi="Cambria Math"/>
          </w:rPr>
          <m:t>Cg</m:t>
        </m:r>
      </m:oMath>
      <w:r>
        <w:t xml:space="preserve"> and </w:t>
      </w:r>
      <m:oMath>
        <m:r>
          <w:rPr>
            <w:rFonts w:ascii="Cambria Math" w:hAnsi="Cambria Math"/>
          </w:rPr>
          <m:t>H</m:t>
        </m:r>
        <m:sSub>
          <m:sSubPr>
            <m:ctrlPr>
              <w:rPr>
                <w:rFonts w:ascii="Cambria Math" w:hAnsi="Cambria Math"/>
                <w:i/>
              </w:rPr>
            </m:ctrlPr>
          </m:sSubPr>
          <m:e>
            <m:r>
              <w:rPr>
                <w:rFonts w:ascii="Cambria Math" w:hAnsi="Cambria Math"/>
              </w:rPr>
              <m:t>0</m:t>
            </m:r>
          </m:e>
          <m:sub>
            <m:r>
              <w:rPr>
                <w:rFonts w:ascii="Cambria Math" w:hAnsi="Cambria Math"/>
              </w:rPr>
              <m:t>100</m:t>
            </m:r>
          </m:sub>
        </m:sSub>
      </m:oMath>
      <w:r>
        <w:t xml:space="preserve">. </w:t>
      </w:r>
      <w:r w:rsidRPr="00582A61">
        <w:t xml:space="preserve">Although adding variables such as the </w:t>
      </w:r>
      <w:r w:rsidRPr="00582A61">
        <w:rPr>
          <w:i/>
          <w:iCs/>
        </w:rPr>
        <w:t>Cg × H0₁₀₀</w:t>
      </w:r>
      <w:r w:rsidRPr="00582A61">
        <w:t xml:space="preserve"> interaction could have increased the model’s explanatory power, some of the resulting coefficients lacked a clear biological interpretation. We therefore chose to retain the simpler model, especially since the guideline</w:t>
      </w:r>
      <w:r w:rsidRPr="00582A61">
        <w:noBreakHyphen/>
        <w:t>based data do not fully reflect real stand dynamics.</w:t>
      </w:r>
    </w:p>
    <w:p w14:paraId="69CCEEB5" w14:textId="77777777" w:rsidR="00F25901" w:rsidRDefault="00F25901" w:rsidP="00F25901">
      <w:r w:rsidRPr="00C57DF9">
        <w:lastRenderedPageBreak/>
        <w:t>In this simplified model, tree growth is treated as constant over the entire lifespan. This assumption aligns with the intent of the silvicultural guidelines, which aim to maintain uniform ring width</w:t>
      </w:r>
      <w:r>
        <w:t xml:space="preserve">, </w:t>
      </w:r>
      <w:r w:rsidRPr="00C57DF9">
        <w:t>a characteristic valued for certain timber products.</w:t>
      </w:r>
    </w:p>
    <w:p w14:paraId="75EE858B" w14:textId="41262740" w:rsidR="00F25901" w:rsidRDefault="00F25901" w:rsidP="00F25901">
      <w:r>
        <w:t xml:space="preserve">In the simulations, </w:t>
      </w:r>
      <w:r w:rsidR="00BA3111">
        <w:t>depending on</w:t>
      </w:r>
      <w:r>
        <w:t xml:space="preserve"> whether a growth decline was simulated, </w:t>
      </w:r>
      <m:oMath>
        <m:r>
          <w:rPr>
            <w:rFonts w:ascii="Cambria Math" w:hAnsi="Cambria Math"/>
          </w:rPr>
          <m:t>H</m:t>
        </m:r>
        <m:sSub>
          <m:sSubPr>
            <m:ctrlPr>
              <w:rPr>
                <w:rFonts w:ascii="Cambria Math" w:hAnsi="Cambria Math"/>
                <w:i/>
              </w:rPr>
            </m:ctrlPr>
          </m:sSubPr>
          <m:e>
            <m:r>
              <w:rPr>
                <w:rFonts w:ascii="Cambria Math" w:hAnsi="Cambria Math"/>
              </w:rPr>
              <m:t>0</m:t>
            </m:r>
          </m:e>
          <m:sub>
            <m:r>
              <w:rPr>
                <w:rFonts w:ascii="Cambria Math" w:hAnsi="Cambria Math"/>
              </w:rPr>
              <m:t>100</m:t>
            </m:r>
          </m:sub>
        </m:sSub>
      </m:oMath>
      <w:r>
        <w:t xml:space="preserve"> was set to 24 or 27 m corresponding to ring with of 2.3, 2.6 mm.   </w:t>
      </w:r>
    </w:p>
    <w:p w14:paraId="289E9321" w14:textId="77777777" w:rsidR="00376C22" w:rsidRDefault="00376C22" w:rsidP="00376C22">
      <w:pPr>
        <w:pStyle w:val="Heading1"/>
      </w:pPr>
      <w:r>
        <w:t>Supplementary tables and figures</w:t>
      </w:r>
    </w:p>
    <w:p w14:paraId="667F30E1" w14:textId="02FCFC05" w:rsidR="00376C22" w:rsidRDefault="00376C22" w:rsidP="00376C22">
      <w:pPr>
        <w:pStyle w:val="Caption"/>
        <w:keepNext/>
      </w:pPr>
      <w:r>
        <w:t xml:space="preserve">Table </w:t>
      </w:r>
      <w:r w:rsidR="00695078">
        <w:fldChar w:fldCharType="begin"/>
      </w:r>
      <w:r w:rsidR="00695078">
        <w:instrText xml:space="preserve"> SEQ Table \* ARABIC </w:instrText>
      </w:r>
      <w:r w:rsidR="00695078">
        <w:fldChar w:fldCharType="separate"/>
      </w:r>
      <w:r w:rsidR="00990BAB">
        <w:rPr>
          <w:noProof/>
        </w:rPr>
        <w:t>2</w:t>
      </w:r>
      <w:r w:rsidR="00695078">
        <w:fldChar w:fldCharType="end"/>
      </w:r>
      <w:r>
        <w:t xml:space="preserve"> : Purchase year, area and purchase price (</w:t>
      </w:r>
      <w:r w:rsidRPr="0046649B">
        <w:t>real</w:t>
      </w:r>
      <w:r>
        <w:t xml:space="preserve"> value</w:t>
      </w:r>
      <w:r w:rsidRPr="0046649B">
        <w:t>, inflation-adjusted value for 2019</w:t>
      </w:r>
      <w:proofErr w:type="gramStart"/>
      <w:r>
        <w:t>)  of</w:t>
      </w:r>
      <w:proofErr w:type="gramEnd"/>
      <w:r>
        <w:t xml:space="preserve"> the </w:t>
      </w:r>
      <w:proofErr w:type="gramStart"/>
      <w:r>
        <w:t>five forest</w:t>
      </w:r>
      <w:proofErr w:type="gramEnd"/>
      <w:r>
        <w:t xml:space="preserve"> block studied.</w:t>
      </w:r>
    </w:p>
    <w:tbl>
      <w:tblPr>
        <w:tblStyle w:val="GridTable1Light"/>
        <w:tblW w:w="5000" w:type="pct"/>
        <w:tblLook w:val="04A0" w:firstRow="1" w:lastRow="0" w:firstColumn="1" w:lastColumn="0" w:noHBand="0" w:noVBand="1"/>
      </w:tblPr>
      <w:tblGrid>
        <w:gridCol w:w="1345"/>
        <w:gridCol w:w="2340"/>
        <w:gridCol w:w="2340"/>
        <w:gridCol w:w="3371"/>
      </w:tblGrid>
      <w:tr w:rsidR="00376C22" w:rsidRPr="00D86CB8" w14:paraId="3026E7B4"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6" w:type="pct"/>
            <w:noWrap/>
            <w:hideMark/>
          </w:tcPr>
          <w:p w14:paraId="3883040D" w14:textId="77777777" w:rsidR="00376C22" w:rsidRPr="00D86CB8" w:rsidRDefault="00376C22" w:rsidP="009F7D43">
            <w:pPr>
              <w:jc w:val="left"/>
              <w:rPr>
                <w:rFonts w:ascii="Aptos Narrow" w:eastAsia="Times New Roman" w:hAnsi="Aptos Narrow" w:cs="Times New Roman"/>
                <w:color w:val="FFFFFF" w:themeColor="background1"/>
                <w:lang w:val="fr-BE"/>
              </w:rPr>
            </w:pPr>
            <w:r w:rsidRPr="00D86CB8">
              <w:rPr>
                <w:rFonts w:ascii="Aptos Narrow" w:eastAsia="Times New Roman" w:hAnsi="Aptos Narrow" w:cs="Times New Roman"/>
                <w:color w:val="FFFFFF" w:themeColor="background1"/>
                <w:lang w:val="fr-BE"/>
              </w:rPr>
              <w:t>Block</w:t>
            </w:r>
          </w:p>
        </w:tc>
        <w:tc>
          <w:tcPr>
            <w:tcW w:w="1245" w:type="pct"/>
            <w:noWrap/>
            <w:hideMark/>
          </w:tcPr>
          <w:p w14:paraId="153F382C" w14:textId="77777777" w:rsidR="00376C22" w:rsidRPr="00D86CB8" w:rsidRDefault="00376C22" w:rsidP="009F7D4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lang w:val="fr-BE"/>
              </w:rPr>
            </w:pPr>
            <w:r>
              <w:rPr>
                <w:rFonts w:ascii="Aptos Narrow" w:eastAsia="Times New Roman" w:hAnsi="Aptos Narrow" w:cs="Times New Roman"/>
                <w:lang w:val="fr-BE"/>
              </w:rPr>
              <w:t xml:space="preserve">Purchase </w:t>
            </w:r>
            <w:proofErr w:type="spellStart"/>
            <w:r>
              <w:rPr>
                <w:rFonts w:ascii="Aptos Narrow" w:eastAsia="Times New Roman" w:hAnsi="Aptos Narrow" w:cs="Times New Roman"/>
                <w:lang w:val="fr-BE"/>
              </w:rPr>
              <w:t>year</w:t>
            </w:r>
            <w:proofErr w:type="spellEnd"/>
          </w:p>
        </w:tc>
        <w:tc>
          <w:tcPr>
            <w:tcW w:w="1245" w:type="pct"/>
            <w:noWrap/>
            <w:hideMark/>
          </w:tcPr>
          <w:p w14:paraId="355AB478" w14:textId="77777777" w:rsidR="00376C22" w:rsidRPr="00D86CB8" w:rsidRDefault="00376C22" w:rsidP="009F7D4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lang w:val="fr-BE"/>
              </w:rPr>
            </w:pPr>
            <w:r>
              <w:rPr>
                <w:rFonts w:ascii="Aptos Narrow" w:eastAsia="Times New Roman" w:hAnsi="Aptos Narrow" w:cs="Times New Roman"/>
                <w:lang w:val="fr-BE"/>
              </w:rPr>
              <w:t>Area (ha)</w:t>
            </w:r>
            <w:r w:rsidRPr="00D86CB8">
              <w:rPr>
                <w:rFonts w:ascii="Aptos Narrow" w:eastAsia="Times New Roman" w:hAnsi="Aptos Narrow" w:cs="Times New Roman"/>
                <w:color w:val="FFFFFF" w:themeColor="background1"/>
                <w:lang w:val="fr-BE"/>
              </w:rPr>
              <w:t xml:space="preserve"> (ha)</w:t>
            </w:r>
          </w:p>
        </w:tc>
        <w:tc>
          <w:tcPr>
            <w:tcW w:w="1794" w:type="pct"/>
          </w:tcPr>
          <w:p w14:paraId="73CA3A2E" w14:textId="77777777" w:rsidR="00376C22" w:rsidRPr="00500118" w:rsidRDefault="00376C22" w:rsidP="009F7D4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rPr>
            </w:pPr>
            <w:r w:rsidRPr="00500118">
              <w:rPr>
                <w:rFonts w:ascii="Aptos Narrow" w:eastAsia="Times New Roman" w:hAnsi="Aptos Narrow" w:cs="Times New Roman"/>
              </w:rPr>
              <w:t>Purchase price (€/ha</w:t>
            </w:r>
            <w:proofErr w:type="gramStart"/>
            <w:r w:rsidRPr="00500118">
              <w:rPr>
                <w:rFonts w:ascii="Aptos Narrow" w:eastAsia="Times New Roman" w:hAnsi="Aptos Narrow" w:cs="Times New Roman"/>
              </w:rPr>
              <w:t>)</w:t>
            </w:r>
            <w:r w:rsidRPr="00500118">
              <w:rPr>
                <w:rFonts w:ascii="Aptos Narrow" w:eastAsia="Times New Roman" w:hAnsi="Aptos Narrow" w:cs="Times New Roman"/>
                <w:color w:val="FFFFFF" w:themeColor="background1"/>
              </w:rPr>
              <w:t>)€</w:t>
            </w:r>
            <w:proofErr w:type="gramEnd"/>
            <w:r w:rsidRPr="00500118">
              <w:rPr>
                <w:rFonts w:ascii="Aptos Narrow" w:eastAsia="Times New Roman" w:hAnsi="Aptos Narrow" w:cs="Times New Roman"/>
                <w:color w:val="FFFFFF" w:themeColor="background1"/>
              </w:rPr>
              <w:t>/ha)</w:t>
            </w:r>
          </w:p>
        </w:tc>
      </w:tr>
      <w:tr w:rsidR="00376C22" w:rsidRPr="009506D1" w14:paraId="62B755A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716" w:type="pct"/>
            <w:noWrap/>
            <w:hideMark/>
          </w:tcPr>
          <w:p w14:paraId="5F93BAEE" w14:textId="77777777" w:rsidR="00376C22" w:rsidRPr="009506D1" w:rsidRDefault="00376C22" w:rsidP="009F7D43">
            <w:pPr>
              <w:jc w:val="left"/>
              <w:rPr>
                <w:rFonts w:ascii="Aptos Narrow" w:eastAsia="Times New Roman" w:hAnsi="Aptos Narrow" w:cs="Times New Roman"/>
                <w:color w:val="000000"/>
                <w:lang w:val="fr-BE"/>
              </w:rPr>
            </w:pPr>
            <w:r>
              <w:rPr>
                <w:rFonts w:ascii="Aptos Narrow" w:eastAsia="Times New Roman" w:hAnsi="Aptos Narrow" w:cs="Times New Roman"/>
                <w:color w:val="000000"/>
                <w:lang w:val="fr-BE"/>
              </w:rPr>
              <w:t>1</w:t>
            </w:r>
          </w:p>
        </w:tc>
        <w:tc>
          <w:tcPr>
            <w:tcW w:w="1245" w:type="pct"/>
            <w:noWrap/>
            <w:hideMark/>
          </w:tcPr>
          <w:p w14:paraId="417734CC"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1984</w:t>
            </w:r>
          </w:p>
        </w:tc>
        <w:tc>
          <w:tcPr>
            <w:tcW w:w="1245" w:type="pct"/>
            <w:noWrap/>
            <w:hideMark/>
          </w:tcPr>
          <w:p w14:paraId="15314503"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47</w:t>
            </w:r>
          </w:p>
        </w:tc>
        <w:tc>
          <w:tcPr>
            <w:tcW w:w="1794" w:type="pct"/>
          </w:tcPr>
          <w:p w14:paraId="1E3141D5"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17129</w:t>
            </w:r>
          </w:p>
        </w:tc>
      </w:tr>
      <w:tr w:rsidR="00376C22" w:rsidRPr="009506D1" w14:paraId="64371AA4"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716" w:type="pct"/>
            <w:noWrap/>
            <w:hideMark/>
          </w:tcPr>
          <w:p w14:paraId="2E5CE5BE" w14:textId="77777777" w:rsidR="00376C22" w:rsidRPr="009506D1" w:rsidRDefault="00376C22" w:rsidP="009F7D43">
            <w:pPr>
              <w:jc w:val="left"/>
              <w:rPr>
                <w:rFonts w:ascii="Aptos Narrow" w:eastAsia="Times New Roman" w:hAnsi="Aptos Narrow" w:cs="Times New Roman"/>
                <w:color w:val="000000"/>
                <w:lang w:val="fr-BE"/>
              </w:rPr>
            </w:pPr>
            <w:r>
              <w:rPr>
                <w:rFonts w:ascii="Aptos Narrow" w:eastAsia="Times New Roman" w:hAnsi="Aptos Narrow" w:cs="Times New Roman"/>
                <w:color w:val="000000"/>
                <w:lang w:val="fr-BE"/>
              </w:rPr>
              <w:t>2</w:t>
            </w:r>
          </w:p>
        </w:tc>
        <w:tc>
          <w:tcPr>
            <w:tcW w:w="1245" w:type="pct"/>
            <w:noWrap/>
            <w:hideMark/>
          </w:tcPr>
          <w:p w14:paraId="3CE68536"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1978</w:t>
            </w:r>
          </w:p>
        </w:tc>
        <w:tc>
          <w:tcPr>
            <w:tcW w:w="1245" w:type="pct"/>
            <w:noWrap/>
            <w:hideMark/>
          </w:tcPr>
          <w:p w14:paraId="729144A0"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90</w:t>
            </w:r>
          </w:p>
        </w:tc>
        <w:tc>
          <w:tcPr>
            <w:tcW w:w="1794" w:type="pct"/>
          </w:tcPr>
          <w:p w14:paraId="4A02B06D"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19758</w:t>
            </w:r>
          </w:p>
        </w:tc>
      </w:tr>
      <w:tr w:rsidR="00376C22" w:rsidRPr="009506D1" w14:paraId="540995AE"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716" w:type="pct"/>
            <w:noWrap/>
            <w:hideMark/>
          </w:tcPr>
          <w:p w14:paraId="3105E5A3" w14:textId="77777777" w:rsidR="00376C22" w:rsidRPr="009506D1" w:rsidRDefault="00376C22" w:rsidP="009F7D43">
            <w:pPr>
              <w:jc w:val="left"/>
              <w:rPr>
                <w:rFonts w:ascii="Aptos Narrow" w:eastAsia="Times New Roman" w:hAnsi="Aptos Narrow" w:cs="Times New Roman"/>
                <w:color w:val="000000"/>
                <w:lang w:val="fr-BE"/>
              </w:rPr>
            </w:pPr>
            <w:r>
              <w:rPr>
                <w:rFonts w:ascii="Aptos Narrow" w:eastAsia="Times New Roman" w:hAnsi="Aptos Narrow" w:cs="Times New Roman"/>
                <w:color w:val="000000"/>
                <w:lang w:val="fr-BE"/>
              </w:rPr>
              <w:t>3</w:t>
            </w:r>
          </w:p>
        </w:tc>
        <w:tc>
          <w:tcPr>
            <w:tcW w:w="1245" w:type="pct"/>
            <w:noWrap/>
            <w:hideMark/>
          </w:tcPr>
          <w:p w14:paraId="4A4772CF"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1994</w:t>
            </w:r>
          </w:p>
        </w:tc>
        <w:tc>
          <w:tcPr>
            <w:tcW w:w="1245" w:type="pct"/>
            <w:noWrap/>
            <w:hideMark/>
          </w:tcPr>
          <w:p w14:paraId="320C4BD0"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40</w:t>
            </w:r>
          </w:p>
        </w:tc>
        <w:tc>
          <w:tcPr>
            <w:tcW w:w="1794" w:type="pct"/>
          </w:tcPr>
          <w:p w14:paraId="1CC53186"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11232</w:t>
            </w:r>
          </w:p>
        </w:tc>
      </w:tr>
      <w:tr w:rsidR="00376C22" w:rsidRPr="009506D1" w14:paraId="37C31F4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716" w:type="pct"/>
            <w:noWrap/>
            <w:hideMark/>
          </w:tcPr>
          <w:p w14:paraId="0EC0104D" w14:textId="77777777" w:rsidR="00376C22" w:rsidRPr="009506D1" w:rsidRDefault="00376C22" w:rsidP="009F7D43">
            <w:pPr>
              <w:jc w:val="left"/>
              <w:rPr>
                <w:rFonts w:ascii="Aptos Narrow" w:eastAsia="Times New Roman" w:hAnsi="Aptos Narrow" w:cs="Times New Roman"/>
                <w:color w:val="000000"/>
                <w:lang w:val="fr-BE"/>
              </w:rPr>
            </w:pPr>
            <w:r>
              <w:rPr>
                <w:rFonts w:ascii="Aptos Narrow" w:eastAsia="Times New Roman" w:hAnsi="Aptos Narrow" w:cs="Times New Roman"/>
                <w:color w:val="000000"/>
                <w:lang w:val="fr-BE"/>
              </w:rPr>
              <w:t>4</w:t>
            </w:r>
          </w:p>
        </w:tc>
        <w:tc>
          <w:tcPr>
            <w:tcW w:w="1245" w:type="pct"/>
            <w:noWrap/>
            <w:hideMark/>
          </w:tcPr>
          <w:p w14:paraId="793E1683"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2006</w:t>
            </w:r>
          </w:p>
        </w:tc>
        <w:tc>
          <w:tcPr>
            <w:tcW w:w="1245" w:type="pct"/>
            <w:noWrap/>
            <w:hideMark/>
          </w:tcPr>
          <w:p w14:paraId="5DF296CD"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28</w:t>
            </w:r>
          </w:p>
        </w:tc>
        <w:tc>
          <w:tcPr>
            <w:tcW w:w="1794" w:type="pct"/>
          </w:tcPr>
          <w:p w14:paraId="3E901003"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7035</w:t>
            </w:r>
          </w:p>
        </w:tc>
      </w:tr>
      <w:tr w:rsidR="00376C22" w:rsidRPr="009506D1" w14:paraId="22629F7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716" w:type="pct"/>
            <w:noWrap/>
            <w:hideMark/>
          </w:tcPr>
          <w:p w14:paraId="5392C41F" w14:textId="77777777" w:rsidR="00376C22" w:rsidRPr="009506D1" w:rsidRDefault="00376C22" w:rsidP="009F7D43">
            <w:pPr>
              <w:jc w:val="left"/>
              <w:rPr>
                <w:rFonts w:ascii="Aptos Narrow" w:eastAsia="Times New Roman" w:hAnsi="Aptos Narrow" w:cs="Times New Roman"/>
                <w:color w:val="000000"/>
                <w:lang w:val="fr-BE"/>
              </w:rPr>
            </w:pPr>
            <w:r>
              <w:rPr>
                <w:rFonts w:ascii="Aptos Narrow" w:eastAsia="Times New Roman" w:hAnsi="Aptos Narrow" w:cs="Times New Roman"/>
                <w:color w:val="000000"/>
                <w:lang w:val="fr-BE"/>
              </w:rPr>
              <w:t>5</w:t>
            </w:r>
          </w:p>
        </w:tc>
        <w:tc>
          <w:tcPr>
            <w:tcW w:w="1245" w:type="pct"/>
            <w:noWrap/>
            <w:hideMark/>
          </w:tcPr>
          <w:p w14:paraId="407ACC5A"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1979</w:t>
            </w:r>
          </w:p>
        </w:tc>
        <w:tc>
          <w:tcPr>
            <w:tcW w:w="1245" w:type="pct"/>
            <w:noWrap/>
            <w:hideMark/>
          </w:tcPr>
          <w:p w14:paraId="41FE7289"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89</w:t>
            </w:r>
          </w:p>
        </w:tc>
        <w:tc>
          <w:tcPr>
            <w:tcW w:w="1794" w:type="pct"/>
          </w:tcPr>
          <w:p w14:paraId="597CC371" w14:textId="77777777" w:rsidR="00376C22" w:rsidRPr="009506D1" w:rsidRDefault="00376C22" w:rsidP="009F7D43">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rPr>
            </w:pPr>
            <w:r w:rsidRPr="009506D1">
              <w:rPr>
                <w:rFonts w:ascii="Aptos Narrow" w:eastAsia="Times New Roman" w:hAnsi="Aptos Narrow" w:cs="Times New Roman"/>
                <w:color w:val="000000"/>
                <w:lang w:val="fr-BE"/>
              </w:rPr>
              <w:t>20358</w:t>
            </w:r>
          </w:p>
        </w:tc>
      </w:tr>
    </w:tbl>
    <w:p w14:paraId="3C8B8047" w14:textId="77777777" w:rsidR="00376C22" w:rsidRDefault="00376C22" w:rsidP="00376C22">
      <w:pPr>
        <w:keepNext/>
      </w:pPr>
    </w:p>
    <w:p w14:paraId="4EC4EF8B" w14:textId="77777777" w:rsidR="00376C22" w:rsidRDefault="00376C22" w:rsidP="00376C22">
      <w:pPr>
        <w:keepNext/>
        <w:jc w:val="center"/>
      </w:pPr>
      <w:r>
        <w:rPr>
          <w:noProof/>
        </w:rPr>
        <w:drawing>
          <wp:inline distT="0" distB="0" distL="0" distR="0" wp14:anchorId="4EFF7A2D" wp14:editId="39FEE338">
            <wp:extent cx="4572000" cy="3047999"/>
            <wp:effectExtent l="0" t="0" r="0" b="635"/>
            <wp:docPr id="1736488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8895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572000" cy="3047999"/>
                    </a:xfrm>
                    <a:prstGeom prst="rect">
                      <a:avLst/>
                    </a:prstGeom>
                    <a:noFill/>
                    <a:ln>
                      <a:noFill/>
                    </a:ln>
                  </pic:spPr>
                </pic:pic>
              </a:graphicData>
            </a:graphic>
          </wp:inline>
        </w:drawing>
      </w:r>
    </w:p>
    <w:p w14:paraId="742699D5" w14:textId="6EFCA2E9" w:rsidR="00376C22" w:rsidRDefault="00376C22" w:rsidP="00376C22">
      <w:pPr>
        <w:pStyle w:val="Caption"/>
      </w:pPr>
      <w:r>
        <w:t xml:space="preserve">Figure </w:t>
      </w:r>
      <w:r>
        <w:fldChar w:fldCharType="begin"/>
      </w:r>
      <w:r>
        <w:instrText xml:space="preserve"> SEQ Figure \* ARABIC </w:instrText>
      </w:r>
      <w:r>
        <w:fldChar w:fldCharType="separate"/>
      </w:r>
      <w:r w:rsidR="00991514">
        <w:rPr>
          <w:noProof/>
        </w:rPr>
        <w:t>1</w:t>
      </w:r>
      <w:r>
        <w:rPr>
          <w:noProof/>
        </w:rPr>
        <w:fldChar w:fldCharType="end"/>
      </w:r>
      <w:r>
        <w:t xml:space="preserve"> : </w:t>
      </w:r>
      <w:r w:rsidRPr="00D11820">
        <w:t>Variation in the unit price of wood as a function of tree diameter for logs of each species and for firewood.</w:t>
      </w:r>
      <w:r>
        <w:t xml:space="preserve"> The prices were extracted from a price list published in 2019 b</w:t>
      </w:r>
      <w:r w:rsidRPr="00913986">
        <w:t xml:space="preserve">y </w:t>
      </w:r>
      <w:r>
        <w:t xml:space="preserve">the Belgian forest expert union </w:t>
      </w:r>
      <w:r>
        <w:fldChar w:fldCharType="begin"/>
      </w:r>
      <w:r>
        <w:instrText xml:space="preserve"> ADDIN ZOTERO_ITEM CSL_CITATION {"citationID":"w1WYOkiL","properties":{"formattedCitation":"(F\\uc0\\u233{}d\\uc0\\u233{}ration Nationale des Experts Forestiers, 2019)","plainCitation":"(Fédération Nationale des Experts Forestiers, 2019)","noteIndex":0},"citationItems":[{"id":9119,"uris":["http://zotero.org/users/1509360/items/V4ZX8QLQ"],"itemData":{"id":9119,"type":"report","publisher-place":"Jambes, Belgique","title":"Prix des bois automne-hivers 2018-2019","author":[{"family":"Fédération Nationale des Experts Forestiers","given":""}],"issued":{"date-parts":[["2019"]]}}}],"schema":"https://github.com/citation-style-language/schema/raw/master/csl-citation.json"} </w:instrText>
      </w:r>
      <w:r>
        <w:fldChar w:fldCharType="separate"/>
      </w:r>
      <w:r w:rsidRPr="0080451A">
        <w:rPr>
          <w:rFonts w:ascii="Aptos" w:hAnsi="Aptos" w:cs="Times New Roman"/>
        </w:rPr>
        <w:t>(Fédération Nationale des Experts Forestiers, 2019)</w:t>
      </w:r>
      <w:r>
        <w:fldChar w:fldCharType="end"/>
      </w:r>
      <w:r>
        <w:t>.</w:t>
      </w:r>
    </w:p>
    <w:p w14:paraId="07E887A1" w14:textId="784775B4" w:rsidR="00376C22" w:rsidRDefault="00376C22" w:rsidP="00376C22">
      <w:pPr>
        <w:pStyle w:val="Caption"/>
        <w:keepNext/>
      </w:pPr>
      <w:r>
        <w:t xml:space="preserve">Table </w:t>
      </w:r>
      <w:r w:rsidR="00695078">
        <w:fldChar w:fldCharType="begin"/>
      </w:r>
      <w:r w:rsidR="00695078">
        <w:instrText xml:space="preserve"> SEQ Table \* ARABIC </w:instrText>
      </w:r>
      <w:r w:rsidR="00695078">
        <w:fldChar w:fldCharType="separate"/>
      </w:r>
      <w:r w:rsidR="00990BAB">
        <w:rPr>
          <w:noProof/>
        </w:rPr>
        <w:t>3</w:t>
      </w:r>
      <w:r w:rsidR="00695078">
        <w:fldChar w:fldCharType="end"/>
      </w:r>
      <w:r>
        <w:t>: List of the expenses and incomes of the theoretical Hazard-free scenario of Douglas-fir</w:t>
      </w:r>
      <w:r w:rsidR="00B6111C">
        <w:t xml:space="preserve"> (DOU1)</w:t>
      </w:r>
      <w:r>
        <w:t xml:space="preserve">. The annual </w:t>
      </w:r>
      <w:r w:rsidR="00C75AFB">
        <w:t>management cost</w:t>
      </w:r>
      <w:r>
        <w:t xml:space="preserve"> was not included in this table. It was set to 35€/ha.</w:t>
      </w:r>
    </w:p>
    <w:tbl>
      <w:tblPr>
        <w:tblStyle w:val="GridTable1Light"/>
        <w:tblW w:w="4129" w:type="pct"/>
        <w:tblLook w:val="04A0" w:firstRow="1" w:lastRow="0" w:firstColumn="1" w:lastColumn="0" w:noHBand="0" w:noVBand="1"/>
      </w:tblPr>
      <w:tblGrid>
        <w:gridCol w:w="2848"/>
        <w:gridCol w:w="1637"/>
        <w:gridCol w:w="1637"/>
        <w:gridCol w:w="1637"/>
      </w:tblGrid>
      <w:tr w:rsidR="00376C22" w:rsidRPr="005874D1" w14:paraId="447BD385"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EA7D9B7"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Label</w:t>
            </w:r>
          </w:p>
        </w:tc>
        <w:tc>
          <w:tcPr>
            <w:tcW w:w="1055" w:type="pct"/>
            <w:noWrap/>
            <w:hideMark/>
          </w:tcPr>
          <w:p w14:paraId="08584475" w14:textId="77777777" w:rsidR="00376C22" w:rsidRPr="005874D1"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Year</w:t>
            </w:r>
          </w:p>
        </w:tc>
        <w:tc>
          <w:tcPr>
            <w:tcW w:w="1055" w:type="pct"/>
            <w:noWrap/>
            <w:hideMark/>
          </w:tcPr>
          <w:p w14:paraId="3D470376" w14:textId="77777777" w:rsidR="00376C22" w:rsidRPr="005874D1"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Volume (m³)</w:t>
            </w:r>
          </w:p>
        </w:tc>
        <w:tc>
          <w:tcPr>
            <w:tcW w:w="1055" w:type="pct"/>
            <w:noWrap/>
            <w:hideMark/>
          </w:tcPr>
          <w:p w14:paraId="685CA03B" w14:textId="77777777" w:rsidR="00376C22" w:rsidRPr="005874D1"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Net (€/ha)</w:t>
            </w:r>
          </w:p>
        </w:tc>
      </w:tr>
      <w:tr w:rsidR="00376C22" w:rsidRPr="005874D1" w14:paraId="3141B1BF"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D6E7838"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Soil preparation</w:t>
            </w:r>
          </w:p>
        </w:tc>
        <w:tc>
          <w:tcPr>
            <w:tcW w:w="1055" w:type="pct"/>
            <w:noWrap/>
            <w:hideMark/>
          </w:tcPr>
          <w:p w14:paraId="7206F38D"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0</w:t>
            </w:r>
          </w:p>
        </w:tc>
        <w:tc>
          <w:tcPr>
            <w:tcW w:w="1055" w:type="pct"/>
            <w:noWrap/>
            <w:hideMark/>
          </w:tcPr>
          <w:p w14:paraId="0FBA680E"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7D369010"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-1238</w:t>
            </w:r>
          </w:p>
        </w:tc>
      </w:tr>
      <w:tr w:rsidR="00376C22" w:rsidRPr="005874D1" w14:paraId="62112FC7"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04CB0A6"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2000 seedlings</w:t>
            </w:r>
          </w:p>
        </w:tc>
        <w:tc>
          <w:tcPr>
            <w:tcW w:w="1055" w:type="pct"/>
            <w:noWrap/>
            <w:hideMark/>
          </w:tcPr>
          <w:p w14:paraId="592195FD"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0</w:t>
            </w:r>
          </w:p>
        </w:tc>
        <w:tc>
          <w:tcPr>
            <w:tcW w:w="1055" w:type="pct"/>
            <w:noWrap/>
            <w:hideMark/>
          </w:tcPr>
          <w:p w14:paraId="7883E1E6"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767E3055"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-1040</w:t>
            </w:r>
          </w:p>
        </w:tc>
      </w:tr>
      <w:tr w:rsidR="00376C22" w:rsidRPr="005874D1" w14:paraId="72A65D7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862CBB8"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lastRenderedPageBreak/>
              <w:t>Plantation</w:t>
            </w:r>
          </w:p>
        </w:tc>
        <w:tc>
          <w:tcPr>
            <w:tcW w:w="1055" w:type="pct"/>
            <w:noWrap/>
            <w:hideMark/>
          </w:tcPr>
          <w:p w14:paraId="112E374D"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0</w:t>
            </w:r>
          </w:p>
        </w:tc>
        <w:tc>
          <w:tcPr>
            <w:tcW w:w="1055" w:type="pct"/>
            <w:noWrap/>
            <w:hideMark/>
          </w:tcPr>
          <w:p w14:paraId="350C3634"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0882955"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-929</w:t>
            </w:r>
          </w:p>
        </w:tc>
      </w:tr>
      <w:tr w:rsidR="00376C22" w:rsidRPr="005874D1" w14:paraId="46E5127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35BC7C3"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Plantation clearing</w:t>
            </w:r>
          </w:p>
        </w:tc>
        <w:tc>
          <w:tcPr>
            <w:tcW w:w="1055" w:type="pct"/>
            <w:noWrap/>
            <w:hideMark/>
          </w:tcPr>
          <w:p w14:paraId="230B6CAB"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3</w:t>
            </w:r>
          </w:p>
        </w:tc>
        <w:tc>
          <w:tcPr>
            <w:tcW w:w="1055" w:type="pct"/>
            <w:noWrap/>
            <w:hideMark/>
          </w:tcPr>
          <w:p w14:paraId="08549419"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2FC22A7F"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-944</w:t>
            </w:r>
          </w:p>
        </w:tc>
      </w:tr>
      <w:tr w:rsidR="00376C22" w:rsidRPr="005874D1" w14:paraId="065CB359"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D015DC1"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Pruning</w:t>
            </w:r>
          </w:p>
        </w:tc>
        <w:tc>
          <w:tcPr>
            <w:tcW w:w="1055" w:type="pct"/>
            <w:noWrap/>
            <w:hideMark/>
          </w:tcPr>
          <w:p w14:paraId="187693C0"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15</w:t>
            </w:r>
          </w:p>
        </w:tc>
        <w:tc>
          <w:tcPr>
            <w:tcW w:w="1055" w:type="pct"/>
            <w:noWrap/>
            <w:hideMark/>
          </w:tcPr>
          <w:p w14:paraId="180EF00A"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101B6775"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-2032</w:t>
            </w:r>
          </w:p>
        </w:tc>
      </w:tr>
      <w:tr w:rsidR="00376C22" w:rsidRPr="005874D1" w14:paraId="2F45FEF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D590785"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Cut</w:t>
            </w:r>
          </w:p>
        </w:tc>
        <w:tc>
          <w:tcPr>
            <w:tcW w:w="1055" w:type="pct"/>
            <w:noWrap/>
            <w:hideMark/>
          </w:tcPr>
          <w:p w14:paraId="4B8236E8"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15</w:t>
            </w:r>
          </w:p>
        </w:tc>
        <w:tc>
          <w:tcPr>
            <w:tcW w:w="1055" w:type="pct"/>
            <w:noWrap/>
            <w:hideMark/>
          </w:tcPr>
          <w:p w14:paraId="5D8147F5"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45</w:t>
            </w:r>
          </w:p>
        </w:tc>
        <w:tc>
          <w:tcPr>
            <w:tcW w:w="1055" w:type="pct"/>
            <w:noWrap/>
            <w:hideMark/>
          </w:tcPr>
          <w:p w14:paraId="43B26E80"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323</w:t>
            </w:r>
          </w:p>
        </w:tc>
      </w:tr>
      <w:tr w:rsidR="00376C22" w:rsidRPr="005874D1" w14:paraId="414466C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B52203F"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Cut</w:t>
            </w:r>
          </w:p>
        </w:tc>
        <w:tc>
          <w:tcPr>
            <w:tcW w:w="1055" w:type="pct"/>
            <w:noWrap/>
            <w:hideMark/>
          </w:tcPr>
          <w:p w14:paraId="08ABC950"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21</w:t>
            </w:r>
          </w:p>
        </w:tc>
        <w:tc>
          <w:tcPr>
            <w:tcW w:w="1055" w:type="pct"/>
            <w:noWrap/>
            <w:hideMark/>
          </w:tcPr>
          <w:p w14:paraId="4156ACEC"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69</w:t>
            </w:r>
          </w:p>
        </w:tc>
        <w:tc>
          <w:tcPr>
            <w:tcW w:w="1055" w:type="pct"/>
            <w:noWrap/>
            <w:hideMark/>
          </w:tcPr>
          <w:p w14:paraId="3534AFAE"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498</w:t>
            </w:r>
          </w:p>
        </w:tc>
      </w:tr>
      <w:tr w:rsidR="00376C22" w:rsidRPr="005874D1" w14:paraId="1F07F9B9"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8288FF9"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Cut</w:t>
            </w:r>
          </w:p>
        </w:tc>
        <w:tc>
          <w:tcPr>
            <w:tcW w:w="1055" w:type="pct"/>
            <w:noWrap/>
            <w:hideMark/>
          </w:tcPr>
          <w:p w14:paraId="47284AED"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27</w:t>
            </w:r>
          </w:p>
        </w:tc>
        <w:tc>
          <w:tcPr>
            <w:tcW w:w="1055" w:type="pct"/>
            <w:noWrap/>
            <w:hideMark/>
          </w:tcPr>
          <w:p w14:paraId="6FCF4F85"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77</w:t>
            </w:r>
          </w:p>
        </w:tc>
        <w:tc>
          <w:tcPr>
            <w:tcW w:w="1055" w:type="pct"/>
            <w:noWrap/>
            <w:hideMark/>
          </w:tcPr>
          <w:p w14:paraId="7F2A90F5"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928</w:t>
            </w:r>
          </w:p>
        </w:tc>
      </w:tr>
      <w:tr w:rsidR="00376C22" w:rsidRPr="005874D1" w14:paraId="76D564BE"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1003E548"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Cut</w:t>
            </w:r>
          </w:p>
        </w:tc>
        <w:tc>
          <w:tcPr>
            <w:tcW w:w="1055" w:type="pct"/>
            <w:noWrap/>
            <w:hideMark/>
          </w:tcPr>
          <w:p w14:paraId="007FC20B"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33</w:t>
            </w:r>
          </w:p>
        </w:tc>
        <w:tc>
          <w:tcPr>
            <w:tcW w:w="1055" w:type="pct"/>
            <w:noWrap/>
            <w:hideMark/>
          </w:tcPr>
          <w:p w14:paraId="4043CD07"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93</w:t>
            </w:r>
          </w:p>
        </w:tc>
        <w:tc>
          <w:tcPr>
            <w:tcW w:w="1055" w:type="pct"/>
            <w:noWrap/>
            <w:hideMark/>
          </w:tcPr>
          <w:p w14:paraId="041D65C2"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1564</w:t>
            </w:r>
          </w:p>
        </w:tc>
      </w:tr>
      <w:tr w:rsidR="00376C22" w:rsidRPr="005874D1" w14:paraId="2AAF7CBA"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386BFBC"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Cut</w:t>
            </w:r>
          </w:p>
        </w:tc>
        <w:tc>
          <w:tcPr>
            <w:tcW w:w="1055" w:type="pct"/>
            <w:noWrap/>
            <w:hideMark/>
          </w:tcPr>
          <w:p w14:paraId="13769319"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39</w:t>
            </w:r>
          </w:p>
        </w:tc>
        <w:tc>
          <w:tcPr>
            <w:tcW w:w="1055" w:type="pct"/>
            <w:noWrap/>
            <w:hideMark/>
          </w:tcPr>
          <w:p w14:paraId="46F5ED0A"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102</w:t>
            </w:r>
          </w:p>
        </w:tc>
        <w:tc>
          <w:tcPr>
            <w:tcW w:w="1055" w:type="pct"/>
            <w:noWrap/>
            <w:hideMark/>
          </w:tcPr>
          <w:p w14:paraId="639372FF"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1884</w:t>
            </w:r>
          </w:p>
        </w:tc>
      </w:tr>
      <w:tr w:rsidR="00376C22" w:rsidRPr="005874D1" w14:paraId="74A9C724"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950A81D" w14:textId="77777777" w:rsidR="00376C22" w:rsidRPr="005874D1" w:rsidRDefault="00376C22" w:rsidP="009F7D43">
            <w:pPr>
              <w:jc w:val="left"/>
              <w:rPr>
                <w:rFonts w:ascii="Aptos Narrow" w:eastAsia="Times New Roman" w:hAnsi="Aptos Narrow" w:cs="Times New Roman"/>
                <w:color w:val="000000"/>
              </w:rPr>
            </w:pPr>
            <w:r w:rsidRPr="005874D1">
              <w:rPr>
                <w:rFonts w:ascii="Aptos Narrow" w:eastAsia="Times New Roman" w:hAnsi="Aptos Narrow" w:cs="Times New Roman"/>
                <w:color w:val="000000"/>
              </w:rPr>
              <w:t>Clear-cut</w:t>
            </w:r>
          </w:p>
        </w:tc>
        <w:tc>
          <w:tcPr>
            <w:tcW w:w="1055" w:type="pct"/>
            <w:noWrap/>
            <w:hideMark/>
          </w:tcPr>
          <w:p w14:paraId="164E3163"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45</w:t>
            </w:r>
          </w:p>
        </w:tc>
        <w:tc>
          <w:tcPr>
            <w:tcW w:w="1055" w:type="pct"/>
            <w:noWrap/>
            <w:hideMark/>
          </w:tcPr>
          <w:p w14:paraId="50C95611"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593</w:t>
            </w:r>
          </w:p>
        </w:tc>
        <w:tc>
          <w:tcPr>
            <w:tcW w:w="1055" w:type="pct"/>
            <w:noWrap/>
            <w:hideMark/>
          </w:tcPr>
          <w:p w14:paraId="56F79F5E" w14:textId="77777777" w:rsidR="00376C22" w:rsidRPr="005874D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874D1">
              <w:rPr>
                <w:rFonts w:ascii="Aptos Narrow" w:eastAsia="Times New Roman" w:hAnsi="Aptos Narrow" w:cs="Times New Roman"/>
                <w:color w:val="000000"/>
              </w:rPr>
              <w:t>32068</w:t>
            </w:r>
          </w:p>
        </w:tc>
      </w:tr>
    </w:tbl>
    <w:p w14:paraId="3049A2CB" w14:textId="77777777" w:rsidR="00376C22" w:rsidRPr="00D86CB8" w:rsidRDefault="00376C22" w:rsidP="00376C22">
      <w:pPr>
        <w:pStyle w:val="Caption"/>
      </w:pPr>
    </w:p>
    <w:p w14:paraId="13F7232F" w14:textId="08662EB2" w:rsidR="00376C22" w:rsidRDefault="00376C22" w:rsidP="00376C22">
      <w:pPr>
        <w:pStyle w:val="Caption"/>
        <w:keepNext/>
      </w:pPr>
      <w:r>
        <w:t xml:space="preserve">Table </w:t>
      </w:r>
      <w:r w:rsidR="00695078">
        <w:fldChar w:fldCharType="begin"/>
      </w:r>
      <w:r w:rsidR="00695078">
        <w:instrText xml:space="preserve"> SEQ Table \* ARABIC </w:instrText>
      </w:r>
      <w:r w:rsidR="00695078">
        <w:fldChar w:fldCharType="separate"/>
      </w:r>
      <w:r w:rsidR="00990BAB">
        <w:rPr>
          <w:noProof/>
        </w:rPr>
        <w:t>4</w:t>
      </w:r>
      <w:r w:rsidR="00695078">
        <w:fldChar w:fldCharType="end"/>
      </w:r>
      <w:r>
        <w:t xml:space="preserve"> : List of the expenses and incomes of the theoretical scenario of Douglas-fir with growth decline</w:t>
      </w:r>
      <w:r w:rsidR="00E1600A">
        <w:t xml:space="preserve"> (DOU2)</w:t>
      </w:r>
      <w:r>
        <w:t xml:space="preserve">. The annual </w:t>
      </w:r>
      <w:r w:rsidR="00C75AFB">
        <w:t>management cost</w:t>
      </w:r>
      <w:r>
        <w:t xml:space="preserve"> was not included in this table. It was set to 35€/ha.</w:t>
      </w:r>
    </w:p>
    <w:tbl>
      <w:tblPr>
        <w:tblStyle w:val="GridTable1Light"/>
        <w:tblW w:w="4129" w:type="pct"/>
        <w:tblLook w:val="04A0" w:firstRow="1" w:lastRow="0" w:firstColumn="1" w:lastColumn="0" w:noHBand="0" w:noVBand="1"/>
      </w:tblPr>
      <w:tblGrid>
        <w:gridCol w:w="2848"/>
        <w:gridCol w:w="1637"/>
        <w:gridCol w:w="1637"/>
        <w:gridCol w:w="1637"/>
      </w:tblGrid>
      <w:tr w:rsidR="00376C22" w:rsidRPr="00D96551" w14:paraId="7576E674"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B0D88F6"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Label</w:t>
            </w:r>
          </w:p>
        </w:tc>
        <w:tc>
          <w:tcPr>
            <w:tcW w:w="1055" w:type="pct"/>
            <w:noWrap/>
            <w:hideMark/>
          </w:tcPr>
          <w:p w14:paraId="214BF267" w14:textId="77777777" w:rsidR="00376C22" w:rsidRPr="00D96551"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Year</w:t>
            </w:r>
          </w:p>
        </w:tc>
        <w:tc>
          <w:tcPr>
            <w:tcW w:w="1055" w:type="pct"/>
            <w:noWrap/>
            <w:hideMark/>
          </w:tcPr>
          <w:p w14:paraId="799F1342" w14:textId="77777777" w:rsidR="00376C22" w:rsidRPr="00D96551"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Volume (m³)</w:t>
            </w:r>
          </w:p>
        </w:tc>
        <w:tc>
          <w:tcPr>
            <w:tcW w:w="1055" w:type="pct"/>
            <w:noWrap/>
            <w:hideMark/>
          </w:tcPr>
          <w:p w14:paraId="66B2D3DE" w14:textId="77777777" w:rsidR="00376C22" w:rsidRPr="00D96551"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Net (€/ha)</w:t>
            </w:r>
          </w:p>
        </w:tc>
      </w:tr>
      <w:tr w:rsidR="00376C22" w:rsidRPr="00D96551" w14:paraId="31F09ED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D73E52D"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Soil preparation</w:t>
            </w:r>
          </w:p>
        </w:tc>
        <w:tc>
          <w:tcPr>
            <w:tcW w:w="1055" w:type="pct"/>
            <w:noWrap/>
            <w:hideMark/>
          </w:tcPr>
          <w:p w14:paraId="122BE510"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0</w:t>
            </w:r>
          </w:p>
        </w:tc>
        <w:tc>
          <w:tcPr>
            <w:tcW w:w="1055" w:type="pct"/>
            <w:noWrap/>
            <w:hideMark/>
          </w:tcPr>
          <w:p w14:paraId="38FF5813"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6E2B2C2"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-1238</w:t>
            </w:r>
          </w:p>
        </w:tc>
      </w:tr>
      <w:tr w:rsidR="00376C22" w:rsidRPr="00D96551" w14:paraId="2F58DAC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70B245A"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2000 seedlings</w:t>
            </w:r>
          </w:p>
        </w:tc>
        <w:tc>
          <w:tcPr>
            <w:tcW w:w="1055" w:type="pct"/>
            <w:noWrap/>
            <w:hideMark/>
          </w:tcPr>
          <w:p w14:paraId="017E8703"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0</w:t>
            </w:r>
          </w:p>
        </w:tc>
        <w:tc>
          <w:tcPr>
            <w:tcW w:w="1055" w:type="pct"/>
            <w:noWrap/>
            <w:hideMark/>
          </w:tcPr>
          <w:p w14:paraId="6E0E2A5F"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07C65C4"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-1040</w:t>
            </w:r>
          </w:p>
        </w:tc>
      </w:tr>
      <w:tr w:rsidR="00376C22" w:rsidRPr="00D96551" w14:paraId="19CFCE2B"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ECD140C"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Plantation</w:t>
            </w:r>
          </w:p>
        </w:tc>
        <w:tc>
          <w:tcPr>
            <w:tcW w:w="1055" w:type="pct"/>
            <w:noWrap/>
            <w:hideMark/>
          </w:tcPr>
          <w:p w14:paraId="1C870CD1"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0</w:t>
            </w:r>
          </w:p>
        </w:tc>
        <w:tc>
          <w:tcPr>
            <w:tcW w:w="1055" w:type="pct"/>
            <w:noWrap/>
            <w:hideMark/>
          </w:tcPr>
          <w:p w14:paraId="04037C88"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14CD0F47"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-929</w:t>
            </w:r>
          </w:p>
        </w:tc>
      </w:tr>
      <w:tr w:rsidR="00376C22" w:rsidRPr="00D96551" w14:paraId="0FF07A06"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4250403"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Plantation clearing</w:t>
            </w:r>
          </w:p>
        </w:tc>
        <w:tc>
          <w:tcPr>
            <w:tcW w:w="1055" w:type="pct"/>
            <w:noWrap/>
            <w:hideMark/>
          </w:tcPr>
          <w:p w14:paraId="2B17D05E"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3</w:t>
            </w:r>
          </w:p>
        </w:tc>
        <w:tc>
          <w:tcPr>
            <w:tcW w:w="1055" w:type="pct"/>
            <w:noWrap/>
            <w:hideMark/>
          </w:tcPr>
          <w:p w14:paraId="4BA1617E"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0925F339"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-944</w:t>
            </w:r>
          </w:p>
        </w:tc>
      </w:tr>
      <w:tr w:rsidR="00376C22" w:rsidRPr="00D96551" w14:paraId="1242D476"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1785E105"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Pruning</w:t>
            </w:r>
          </w:p>
        </w:tc>
        <w:tc>
          <w:tcPr>
            <w:tcW w:w="1055" w:type="pct"/>
            <w:noWrap/>
            <w:hideMark/>
          </w:tcPr>
          <w:p w14:paraId="06163012"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15</w:t>
            </w:r>
          </w:p>
        </w:tc>
        <w:tc>
          <w:tcPr>
            <w:tcW w:w="1055" w:type="pct"/>
            <w:noWrap/>
            <w:hideMark/>
          </w:tcPr>
          <w:p w14:paraId="1C3EDF4F"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3099917"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-2032</w:t>
            </w:r>
          </w:p>
        </w:tc>
      </w:tr>
      <w:tr w:rsidR="00376C22" w:rsidRPr="00D96551" w14:paraId="10BABA34"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8DD62D3"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5024F5B8"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19</w:t>
            </w:r>
          </w:p>
        </w:tc>
        <w:tc>
          <w:tcPr>
            <w:tcW w:w="1055" w:type="pct"/>
            <w:noWrap/>
            <w:hideMark/>
          </w:tcPr>
          <w:p w14:paraId="34F36F1B"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41</w:t>
            </w:r>
          </w:p>
        </w:tc>
        <w:tc>
          <w:tcPr>
            <w:tcW w:w="1055" w:type="pct"/>
            <w:noWrap/>
            <w:hideMark/>
          </w:tcPr>
          <w:p w14:paraId="79FA41C9"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304</w:t>
            </w:r>
          </w:p>
        </w:tc>
      </w:tr>
      <w:tr w:rsidR="00376C22" w:rsidRPr="00D96551" w14:paraId="416B034E"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6860BDE"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3F823F95"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25</w:t>
            </w:r>
          </w:p>
        </w:tc>
        <w:tc>
          <w:tcPr>
            <w:tcW w:w="1055" w:type="pct"/>
            <w:noWrap/>
            <w:hideMark/>
          </w:tcPr>
          <w:p w14:paraId="02CDFB3E"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39</w:t>
            </w:r>
          </w:p>
        </w:tc>
        <w:tc>
          <w:tcPr>
            <w:tcW w:w="1055" w:type="pct"/>
            <w:noWrap/>
            <w:hideMark/>
          </w:tcPr>
          <w:p w14:paraId="332C3145"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243</w:t>
            </w:r>
          </w:p>
        </w:tc>
      </w:tr>
      <w:tr w:rsidR="00376C22" w:rsidRPr="00D96551" w14:paraId="4B347C55"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16A8CA5"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2FA27075"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31</w:t>
            </w:r>
          </w:p>
        </w:tc>
        <w:tc>
          <w:tcPr>
            <w:tcW w:w="1055" w:type="pct"/>
            <w:noWrap/>
            <w:hideMark/>
          </w:tcPr>
          <w:p w14:paraId="05C0FC2B"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56</w:t>
            </w:r>
          </w:p>
        </w:tc>
        <w:tc>
          <w:tcPr>
            <w:tcW w:w="1055" w:type="pct"/>
            <w:noWrap/>
            <w:hideMark/>
          </w:tcPr>
          <w:p w14:paraId="5796B1EC"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487</w:t>
            </w:r>
          </w:p>
        </w:tc>
      </w:tr>
      <w:tr w:rsidR="00376C22" w:rsidRPr="00D96551" w14:paraId="614FE56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37929B4D"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0E5CAB52"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37</w:t>
            </w:r>
          </w:p>
        </w:tc>
        <w:tc>
          <w:tcPr>
            <w:tcW w:w="1055" w:type="pct"/>
            <w:noWrap/>
            <w:hideMark/>
          </w:tcPr>
          <w:p w14:paraId="1425342C"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70</w:t>
            </w:r>
          </w:p>
        </w:tc>
        <w:tc>
          <w:tcPr>
            <w:tcW w:w="1055" w:type="pct"/>
            <w:noWrap/>
            <w:hideMark/>
          </w:tcPr>
          <w:p w14:paraId="724F251E"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870</w:t>
            </w:r>
          </w:p>
        </w:tc>
      </w:tr>
      <w:tr w:rsidR="00376C22" w:rsidRPr="00D96551" w14:paraId="033CF575"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11FD99C"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4DEC1CEC"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43</w:t>
            </w:r>
          </w:p>
        </w:tc>
        <w:tc>
          <w:tcPr>
            <w:tcW w:w="1055" w:type="pct"/>
            <w:noWrap/>
            <w:hideMark/>
          </w:tcPr>
          <w:p w14:paraId="761E6F1C"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79</w:t>
            </w:r>
          </w:p>
        </w:tc>
        <w:tc>
          <w:tcPr>
            <w:tcW w:w="1055" w:type="pct"/>
            <w:noWrap/>
            <w:hideMark/>
          </w:tcPr>
          <w:p w14:paraId="08997C29"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1455</w:t>
            </w:r>
          </w:p>
        </w:tc>
      </w:tr>
      <w:tr w:rsidR="00376C22" w:rsidRPr="00D96551" w14:paraId="2587B80F"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4A144B2"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49D54D89"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49</w:t>
            </w:r>
          </w:p>
        </w:tc>
        <w:tc>
          <w:tcPr>
            <w:tcW w:w="1055" w:type="pct"/>
            <w:noWrap/>
            <w:hideMark/>
          </w:tcPr>
          <w:p w14:paraId="170C6EB1"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79</w:t>
            </w:r>
          </w:p>
        </w:tc>
        <w:tc>
          <w:tcPr>
            <w:tcW w:w="1055" w:type="pct"/>
            <w:noWrap/>
            <w:hideMark/>
          </w:tcPr>
          <w:p w14:paraId="52FF41AF"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1538</w:t>
            </w:r>
          </w:p>
        </w:tc>
      </w:tr>
      <w:tr w:rsidR="00376C22" w:rsidRPr="00D96551" w14:paraId="6C52C798"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2ACD6FD"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Cut</w:t>
            </w:r>
          </w:p>
        </w:tc>
        <w:tc>
          <w:tcPr>
            <w:tcW w:w="1055" w:type="pct"/>
            <w:noWrap/>
            <w:hideMark/>
          </w:tcPr>
          <w:p w14:paraId="1BC082F3"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55</w:t>
            </w:r>
          </w:p>
        </w:tc>
        <w:tc>
          <w:tcPr>
            <w:tcW w:w="1055" w:type="pct"/>
            <w:noWrap/>
            <w:hideMark/>
          </w:tcPr>
          <w:p w14:paraId="436C725A"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79</w:t>
            </w:r>
          </w:p>
        </w:tc>
        <w:tc>
          <w:tcPr>
            <w:tcW w:w="1055" w:type="pct"/>
            <w:noWrap/>
            <w:hideMark/>
          </w:tcPr>
          <w:p w14:paraId="326BCAE0"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1990</w:t>
            </w:r>
          </w:p>
        </w:tc>
      </w:tr>
      <w:tr w:rsidR="00376C22" w:rsidRPr="00D96551" w14:paraId="34710B25"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3EBFF25A" w14:textId="77777777" w:rsidR="00376C22" w:rsidRPr="00D96551" w:rsidRDefault="00376C22" w:rsidP="009F7D43">
            <w:pPr>
              <w:jc w:val="left"/>
              <w:rPr>
                <w:rFonts w:ascii="Aptos Narrow" w:eastAsia="Times New Roman" w:hAnsi="Aptos Narrow" w:cs="Times New Roman"/>
                <w:color w:val="000000"/>
              </w:rPr>
            </w:pPr>
            <w:r w:rsidRPr="00D96551">
              <w:rPr>
                <w:rFonts w:ascii="Aptos Narrow" w:eastAsia="Times New Roman" w:hAnsi="Aptos Narrow" w:cs="Times New Roman"/>
                <w:color w:val="000000"/>
              </w:rPr>
              <w:t>Clear-cut</w:t>
            </w:r>
          </w:p>
        </w:tc>
        <w:tc>
          <w:tcPr>
            <w:tcW w:w="1055" w:type="pct"/>
            <w:noWrap/>
            <w:hideMark/>
          </w:tcPr>
          <w:p w14:paraId="64C14255"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61</w:t>
            </w:r>
          </w:p>
        </w:tc>
        <w:tc>
          <w:tcPr>
            <w:tcW w:w="1055" w:type="pct"/>
            <w:noWrap/>
            <w:hideMark/>
          </w:tcPr>
          <w:p w14:paraId="651A9656"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588</w:t>
            </w:r>
          </w:p>
        </w:tc>
        <w:tc>
          <w:tcPr>
            <w:tcW w:w="1055" w:type="pct"/>
            <w:noWrap/>
            <w:hideMark/>
          </w:tcPr>
          <w:p w14:paraId="48064AD1" w14:textId="77777777" w:rsidR="00376C22" w:rsidRPr="00D96551"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96551">
              <w:rPr>
                <w:rFonts w:ascii="Aptos Narrow" w:eastAsia="Times New Roman" w:hAnsi="Aptos Narrow" w:cs="Times New Roman"/>
                <w:color w:val="000000"/>
              </w:rPr>
              <w:t>32600</w:t>
            </w:r>
          </w:p>
        </w:tc>
      </w:tr>
    </w:tbl>
    <w:p w14:paraId="6FC54E66" w14:textId="77777777" w:rsidR="00376C22" w:rsidRDefault="00376C22" w:rsidP="00376C22">
      <w:pPr>
        <w:jc w:val="left"/>
        <w:rPr>
          <w:b/>
          <w:bCs/>
        </w:rPr>
      </w:pPr>
    </w:p>
    <w:p w14:paraId="7F5D9596" w14:textId="77777777" w:rsidR="00376C22" w:rsidRDefault="00376C22" w:rsidP="00376C22">
      <w:pPr>
        <w:spacing w:line="278" w:lineRule="auto"/>
        <w:jc w:val="left"/>
        <w:rPr>
          <w:i/>
          <w:iCs/>
          <w:color w:val="0E2841" w:themeColor="text2"/>
          <w:sz w:val="18"/>
          <w:szCs w:val="18"/>
        </w:rPr>
      </w:pPr>
      <w:r>
        <w:br w:type="page"/>
      </w:r>
    </w:p>
    <w:p w14:paraId="4440A97B" w14:textId="187B6778" w:rsidR="00376C22" w:rsidRDefault="00376C22" w:rsidP="00376C22">
      <w:pPr>
        <w:pStyle w:val="Caption"/>
        <w:keepNext/>
      </w:pPr>
      <w:r>
        <w:lastRenderedPageBreak/>
        <w:t xml:space="preserve">Table </w:t>
      </w:r>
      <w:r w:rsidR="00695078">
        <w:fldChar w:fldCharType="begin"/>
      </w:r>
      <w:r w:rsidR="00695078">
        <w:instrText xml:space="preserve"> SEQ Table \* ARABIC </w:instrText>
      </w:r>
      <w:r w:rsidR="00695078">
        <w:fldChar w:fldCharType="separate"/>
      </w:r>
      <w:r w:rsidR="00990BAB">
        <w:rPr>
          <w:noProof/>
        </w:rPr>
        <w:t>5</w:t>
      </w:r>
      <w:r w:rsidR="00695078">
        <w:fldChar w:fldCharType="end"/>
      </w:r>
      <w:r>
        <w:t xml:space="preserve"> : List of the expenses and incomes of the theoretical scenario of Douglas-fir with regeneration difficulties</w:t>
      </w:r>
      <w:r w:rsidR="00E1600A">
        <w:t xml:space="preserve"> </w:t>
      </w:r>
      <w:r w:rsidR="002E61B9">
        <w:t>(DOU3)</w:t>
      </w:r>
      <w:r>
        <w:t xml:space="preserve">. The annual </w:t>
      </w:r>
      <w:r w:rsidR="00C75AFB">
        <w:t>management cost</w:t>
      </w:r>
      <w:r>
        <w:t xml:space="preserve"> was not included in this table. It was set to 35€/ha.</w:t>
      </w:r>
    </w:p>
    <w:tbl>
      <w:tblPr>
        <w:tblStyle w:val="GridTable1Light"/>
        <w:tblW w:w="4129" w:type="pct"/>
        <w:tblLook w:val="04A0" w:firstRow="1" w:lastRow="0" w:firstColumn="1" w:lastColumn="0" w:noHBand="0" w:noVBand="1"/>
      </w:tblPr>
      <w:tblGrid>
        <w:gridCol w:w="2848"/>
        <w:gridCol w:w="1637"/>
        <w:gridCol w:w="1637"/>
        <w:gridCol w:w="1637"/>
      </w:tblGrid>
      <w:tr w:rsidR="00376C22" w:rsidRPr="00517AC8" w14:paraId="712C92BA"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FB2B59C"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Label</w:t>
            </w:r>
          </w:p>
        </w:tc>
        <w:tc>
          <w:tcPr>
            <w:tcW w:w="1055" w:type="pct"/>
            <w:noWrap/>
            <w:hideMark/>
          </w:tcPr>
          <w:p w14:paraId="05EE3163" w14:textId="77777777" w:rsidR="00376C22" w:rsidRPr="00517AC8"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Year</w:t>
            </w:r>
          </w:p>
        </w:tc>
        <w:tc>
          <w:tcPr>
            <w:tcW w:w="1055" w:type="pct"/>
            <w:noWrap/>
            <w:hideMark/>
          </w:tcPr>
          <w:p w14:paraId="1DE9656E" w14:textId="77777777" w:rsidR="00376C22" w:rsidRPr="00517AC8"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Volume (m³)</w:t>
            </w:r>
          </w:p>
        </w:tc>
        <w:tc>
          <w:tcPr>
            <w:tcW w:w="1055" w:type="pct"/>
            <w:noWrap/>
            <w:hideMark/>
          </w:tcPr>
          <w:p w14:paraId="1DE4E4DC" w14:textId="77777777" w:rsidR="00376C22" w:rsidRPr="00517AC8"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Net (€/ha)</w:t>
            </w:r>
          </w:p>
        </w:tc>
      </w:tr>
      <w:tr w:rsidR="00376C22" w:rsidRPr="00517AC8" w14:paraId="45803C5F"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605DC5C"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Soil preparation</w:t>
            </w:r>
          </w:p>
        </w:tc>
        <w:tc>
          <w:tcPr>
            <w:tcW w:w="1055" w:type="pct"/>
            <w:noWrap/>
            <w:hideMark/>
          </w:tcPr>
          <w:p w14:paraId="39E399C0"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0</w:t>
            </w:r>
          </w:p>
        </w:tc>
        <w:tc>
          <w:tcPr>
            <w:tcW w:w="1055" w:type="pct"/>
            <w:noWrap/>
            <w:hideMark/>
          </w:tcPr>
          <w:p w14:paraId="6B8E3CE7"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4AC3682C"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-1238</w:t>
            </w:r>
          </w:p>
        </w:tc>
      </w:tr>
      <w:tr w:rsidR="00376C22" w:rsidRPr="00517AC8" w14:paraId="5D8D13E7"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398E0ED"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2000 seedlings</w:t>
            </w:r>
          </w:p>
        </w:tc>
        <w:tc>
          <w:tcPr>
            <w:tcW w:w="1055" w:type="pct"/>
            <w:noWrap/>
            <w:hideMark/>
          </w:tcPr>
          <w:p w14:paraId="7AF9CAD2"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0</w:t>
            </w:r>
          </w:p>
        </w:tc>
        <w:tc>
          <w:tcPr>
            <w:tcW w:w="1055" w:type="pct"/>
            <w:noWrap/>
            <w:hideMark/>
          </w:tcPr>
          <w:p w14:paraId="5BE6DB9D"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428403A8"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-1040</w:t>
            </w:r>
          </w:p>
        </w:tc>
      </w:tr>
      <w:tr w:rsidR="00376C22" w:rsidRPr="00517AC8" w14:paraId="6A619DE5"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84176E3"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Plantation</w:t>
            </w:r>
          </w:p>
        </w:tc>
        <w:tc>
          <w:tcPr>
            <w:tcW w:w="1055" w:type="pct"/>
            <w:noWrap/>
            <w:hideMark/>
          </w:tcPr>
          <w:p w14:paraId="527AA081"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0</w:t>
            </w:r>
          </w:p>
        </w:tc>
        <w:tc>
          <w:tcPr>
            <w:tcW w:w="1055" w:type="pct"/>
            <w:noWrap/>
            <w:hideMark/>
          </w:tcPr>
          <w:p w14:paraId="456C5DFD"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695E86AE"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-929</w:t>
            </w:r>
          </w:p>
        </w:tc>
      </w:tr>
      <w:tr w:rsidR="00376C22" w:rsidRPr="00517AC8" w14:paraId="7699FA7B"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3DF34E7B"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Plantation clearing</w:t>
            </w:r>
          </w:p>
        </w:tc>
        <w:tc>
          <w:tcPr>
            <w:tcW w:w="1055" w:type="pct"/>
            <w:noWrap/>
            <w:hideMark/>
          </w:tcPr>
          <w:p w14:paraId="3A169AED"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w:t>
            </w:r>
          </w:p>
        </w:tc>
        <w:tc>
          <w:tcPr>
            <w:tcW w:w="1055" w:type="pct"/>
            <w:noWrap/>
            <w:hideMark/>
          </w:tcPr>
          <w:p w14:paraId="10425290"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5B661755"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-944</w:t>
            </w:r>
          </w:p>
        </w:tc>
      </w:tr>
      <w:tr w:rsidR="00376C22" w:rsidRPr="00517AC8" w14:paraId="54828058"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C2B4263" w14:textId="77777777" w:rsidR="00376C22" w:rsidRPr="00517AC8" w:rsidRDefault="00376C22" w:rsidP="009F7D43">
            <w:pPr>
              <w:jc w:val="left"/>
              <w:rPr>
                <w:rFonts w:ascii="Aptos Narrow" w:eastAsia="Times New Roman" w:hAnsi="Aptos Narrow" w:cs="Times New Roman"/>
                <w:color w:val="000000"/>
              </w:rPr>
            </w:pPr>
            <w:r>
              <w:rPr>
                <w:rFonts w:ascii="Aptos Narrow" w:eastAsia="Times New Roman" w:hAnsi="Aptos Narrow" w:cs="Times New Roman"/>
                <w:color w:val="000000"/>
              </w:rPr>
              <w:t>1000</w:t>
            </w:r>
            <w:r w:rsidRPr="00517AC8">
              <w:rPr>
                <w:rFonts w:ascii="Aptos Narrow" w:eastAsia="Times New Roman" w:hAnsi="Aptos Narrow" w:cs="Times New Roman"/>
                <w:color w:val="000000"/>
              </w:rPr>
              <w:t xml:space="preserve"> seedlings</w:t>
            </w:r>
          </w:p>
        </w:tc>
        <w:tc>
          <w:tcPr>
            <w:tcW w:w="1055" w:type="pct"/>
            <w:noWrap/>
            <w:hideMark/>
          </w:tcPr>
          <w:p w14:paraId="729E939F"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w:t>
            </w:r>
          </w:p>
        </w:tc>
        <w:tc>
          <w:tcPr>
            <w:tcW w:w="1055" w:type="pct"/>
            <w:noWrap/>
            <w:hideMark/>
          </w:tcPr>
          <w:p w14:paraId="48923BCA"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2D0C8622"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-520</w:t>
            </w:r>
          </w:p>
        </w:tc>
      </w:tr>
      <w:tr w:rsidR="00376C22" w:rsidRPr="00517AC8" w14:paraId="28772B2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D82A070"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Plantation</w:t>
            </w:r>
          </w:p>
        </w:tc>
        <w:tc>
          <w:tcPr>
            <w:tcW w:w="1055" w:type="pct"/>
            <w:noWrap/>
            <w:hideMark/>
          </w:tcPr>
          <w:p w14:paraId="0751B4D2"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w:t>
            </w:r>
          </w:p>
        </w:tc>
        <w:tc>
          <w:tcPr>
            <w:tcW w:w="1055" w:type="pct"/>
            <w:noWrap/>
            <w:hideMark/>
          </w:tcPr>
          <w:p w14:paraId="64927E61"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630741E0"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-465</w:t>
            </w:r>
          </w:p>
        </w:tc>
      </w:tr>
      <w:tr w:rsidR="00376C22" w:rsidRPr="00517AC8" w14:paraId="0268082A"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EBE7B62"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Plantation clearing</w:t>
            </w:r>
          </w:p>
        </w:tc>
        <w:tc>
          <w:tcPr>
            <w:tcW w:w="1055" w:type="pct"/>
            <w:noWrap/>
            <w:hideMark/>
          </w:tcPr>
          <w:p w14:paraId="6C905C1B"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w:t>
            </w:r>
          </w:p>
        </w:tc>
        <w:tc>
          <w:tcPr>
            <w:tcW w:w="1055" w:type="pct"/>
            <w:noWrap/>
            <w:hideMark/>
          </w:tcPr>
          <w:p w14:paraId="792A5B3C"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68FB0E7F"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-944</w:t>
            </w:r>
          </w:p>
        </w:tc>
      </w:tr>
      <w:tr w:rsidR="00376C22" w:rsidRPr="00517AC8" w14:paraId="4C606F9F"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C0DE78E"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Plantation clearing</w:t>
            </w:r>
          </w:p>
        </w:tc>
        <w:tc>
          <w:tcPr>
            <w:tcW w:w="1055" w:type="pct"/>
            <w:noWrap/>
            <w:hideMark/>
          </w:tcPr>
          <w:p w14:paraId="6C792A8C"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4</w:t>
            </w:r>
          </w:p>
        </w:tc>
        <w:tc>
          <w:tcPr>
            <w:tcW w:w="1055" w:type="pct"/>
            <w:noWrap/>
            <w:hideMark/>
          </w:tcPr>
          <w:p w14:paraId="7F622648"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736387DF"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-944</w:t>
            </w:r>
          </w:p>
        </w:tc>
      </w:tr>
      <w:tr w:rsidR="00376C22" w:rsidRPr="00517AC8" w14:paraId="5D55A186"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AA6F91C"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Plantation clearing</w:t>
            </w:r>
          </w:p>
        </w:tc>
        <w:tc>
          <w:tcPr>
            <w:tcW w:w="1055" w:type="pct"/>
            <w:noWrap/>
            <w:hideMark/>
          </w:tcPr>
          <w:p w14:paraId="62AF728C"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5</w:t>
            </w:r>
          </w:p>
        </w:tc>
        <w:tc>
          <w:tcPr>
            <w:tcW w:w="1055" w:type="pct"/>
            <w:noWrap/>
            <w:hideMark/>
          </w:tcPr>
          <w:p w14:paraId="7FCA5AB8"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11073A56"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-944</w:t>
            </w:r>
          </w:p>
        </w:tc>
      </w:tr>
      <w:tr w:rsidR="00376C22" w:rsidRPr="00517AC8" w14:paraId="6C473054"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392278EE"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Pruning</w:t>
            </w:r>
          </w:p>
        </w:tc>
        <w:tc>
          <w:tcPr>
            <w:tcW w:w="1055" w:type="pct"/>
            <w:noWrap/>
            <w:hideMark/>
          </w:tcPr>
          <w:p w14:paraId="7A8627D6"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18</w:t>
            </w:r>
          </w:p>
        </w:tc>
        <w:tc>
          <w:tcPr>
            <w:tcW w:w="1055" w:type="pct"/>
            <w:noWrap/>
            <w:hideMark/>
          </w:tcPr>
          <w:p w14:paraId="07B333BB"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00D4517F"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-2032</w:t>
            </w:r>
          </w:p>
        </w:tc>
      </w:tr>
      <w:tr w:rsidR="00376C22" w:rsidRPr="00517AC8" w14:paraId="7891CD70"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215F364"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Cut</w:t>
            </w:r>
          </w:p>
        </w:tc>
        <w:tc>
          <w:tcPr>
            <w:tcW w:w="1055" w:type="pct"/>
            <w:noWrap/>
            <w:hideMark/>
          </w:tcPr>
          <w:p w14:paraId="1F26FF7F"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18</w:t>
            </w:r>
          </w:p>
        </w:tc>
        <w:tc>
          <w:tcPr>
            <w:tcW w:w="1055" w:type="pct"/>
            <w:noWrap/>
            <w:hideMark/>
          </w:tcPr>
          <w:p w14:paraId="36247F82"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45</w:t>
            </w:r>
          </w:p>
        </w:tc>
        <w:tc>
          <w:tcPr>
            <w:tcW w:w="1055" w:type="pct"/>
            <w:noWrap/>
            <w:hideMark/>
          </w:tcPr>
          <w:p w14:paraId="313C7CF0"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323</w:t>
            </w:r>
          </w:p>
        </w:tc>
      </w:tr>
      <w:tr w:rsidR="00376C22" w:rsidRPr="00517AC8" w14:paraId="4FFAFC6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C83421E"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Cut</w:t>
            </w:r>
          </w:p>
        </w:tc>
        <w:tc>
          <w:tcPr>
            <w:tcW w:w="1055" w:type="pct"/>
            <w:noWrap/>
            <w:hideMark/>
          </w:tcPr>
          <w:p w14:paraId="228C3944"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24</w:t>
            </w:r>
          </w:p>
        </w:tc>
        <w:tc>
          <w:tcPr>
            <w:tcW w:w="1055" w:type="pct"/>
            <w:noWrap/>
            <w:hideMark/>
          </w:tcPr>
          <w:p w14:paraId="787D9A4D"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69</w:t>
            </w:r>
          </w:p>
        </w:tc>
        <w:tc>
          <w:tcPr>
            <w:tcW w:w="1055" w:type="pct"/>
            <w:noWrap/>
            <w:hideMark/>
          </w:tcPr>
          <w:p w14:paraId="05956972"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498</w:t>
            </w:r>
          </w:p>
        </w:tc>
      </w:tr>
      <w:tr w:rsidR="00376C22" w:rsidRPr="00517AC8" w14:paraId="21D454EF"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AB2BC69"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Cut</w:t>
            </w:r>
          </w:p>
        </w:tc>
        <w:tc>
          <w:tcPr>
            <w:tcW w:w="1055" w:type="pct"/>
            <w:noWrap/>
            <w:hideMark/>
          </w:tcPr>
          <w:p w14:paraId="65F2E7AD"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30</w:t>
            </w:r>
          </w:p>
        </w:tc>
        <w:tc>
          <w:tcPr>
            <w:tcW w:w="1055" w:type="pct"/>
            <w:noWrap/>
            <w:hideMark/>
          </w:tcPr>
          <w:p w14:paraId="32AEC864"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77</w:t>
            </w:r>
          </w:p>
        </w:tc>
        <w:tc>
          <w:tcPr>
            <w:tcW w:w="1055" w:type="pct"/>
            <w:noWrap/>
            <w:hideMark/>
          </w:tcPr>
          <w:p w14:paraId="764A776C"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928</w:t>
            </w:r>
          </w:p>
        </w:tc>
      </w:tr>
      <w:tr w:rsidR="00376C22" w:rsidRPr="00517AC8" w14:paraId="4AA7BC8B"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9CB2179"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Cut</w:t>
            </w:r>
          </w:p>
        </w:tc>
        <w:tc>
          <w:tcPr>
            <w:tcW w:w="1055" w:type="pct"/>
            <w:noWrap/>
            <w:hideMark/>
          </w:tcPr>
          <w:p w14:paraId="30D01831"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36</w:t>
            </w:r>
          </w:p>
        </w:tc>
        <w:tc>
          <w:tcPr>
            <w:tcW w:w="1055" w:type="pct"/>
            <w:noWrap/>
            <w:hideMark/>
          </w:tcPr>
          <w:p w14:paraId="3A3CE598"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93</w:t>
            </w:r>
          </w:p>
        </w:tc>
        <w:tc>
          <w:tcPr>
            <w:tcW w:w="1055" w:type="pct"/>
            <w:noWrap/>
            <w:hideMark/>
          </w:tcPr>
          <w:p w14:paraId="4D40D13C"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1564</w:t>
            </w:r>
          </w:p>
        </w:tc>
      </w:tr>
      <w:tr w:rsidR="00376C22" w:rsidRPr="00517AC8" w14:paraId="2DBA7A03"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1FF900DB"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Cut</w:t>
            </w:r>
          </w:p>
        </w:tc>
        <w:tc>
          <w:tcPr>
            <w:tcW w:w="1055" w:type="pct"/>
            <w:noWrap/>
            <w:hideMark/>
          </w:tcPr>
          <w:p w14:paraId="2EA29BAA"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42</w:t>
            </w:r>
          </w:p>
        </w:tc>
        <w:tc>
          <w:tcPr>
            <w:tcW w:w="1055" w:type="pct"/>
            <w:noWrap/>
            <w:hideMark/>
          </w:tcPr>
          <w:p w14:paraId="2F3A94E3"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102</w:t>
            </w:r>
          </w:p>
        </w:tc>
        <w:tc>
          <w:tcPr>
            <w:tcW w:w="1055" w:type="pct"/>
            <w:noWrap/>
            <w:hideMark/>
          </w:tcPr>
          <w:p w14:paraId="756E90EB"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1884</w:t>
            </w:r>
          </w:p>
        </w:tc>
      </w:tr>
      <w:tr w:rsidR="00376C22" w:rsidRPr="00517AC8" w14:paraId="0479D846"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5E79BA1"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Cut</w:t>
            </w:r>
          </w:p>
        </w:tc>
        <w:tc>
          <w:tcPr>
            <w:tcW w:w="1055" w:type="pct"/>
            <w:noWrap/>
            <w:hideMark/>
          </w:tcPr>
          <w:p w14:paraId="014A67D4"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48</w:t>
            </w:r>
          </w:p>
        </w:tc>
        <w:tc>
          <w:tcPr>
            <w:tcW w:w="1055" w:type="pct"/>
            <w:noWrap/>
            <w:hideMark/>
          </w:tcPr>
          <w:p w14:paraId="1E7DD88E"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102</w:t>
            </w:r>
          </w:p>
        </w:tc>
        <w:tc>
          <w:tcPr>
            <w:tcW w:w="1055" w:type="pct"/>
            <w:noWrap/>
            <w:hideMark/>
          </w:tcPr>
          <w:p w14:paraId="5CE97D54"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2403</w:t>
            </w:r>
          </w:p>
        </w:tc>
      </w:tr>
      <w:tr w:rsidR="00376C22" w:rsidRPr="00517AC8" w14:paraId="3E28BAC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16A9BA4" w14:textId="77777777" w:rsidR="00376C22" w:rsidRPr="00517AC8" w:rsidRDefault="00376C22" w:rsidP="009F7D43">
            <w:pPr>
              <w:jc w:val="left"/>
              <w:rPr>
                <w:rFonts w:ascii="Aptos Narrow" w:eastAsia="Times New Roman" w:hAnsi="Aptos Narrow" w:cs="Times New Roman"/>
                <w:color w:val="000000"/>
              </w:rPr>
            </w:pPr>
            <w:r w:rsidRPr="00517AC8">
              <w:rPr>
                <w:rFonts w:ascii="Aptos Narrow" w:eastAsia="Times New Roman" w:hAnsi="Aptos Narrow" w:cs="Times New Roman"/>
                <w:color w:val="000000"/>
              </w:rPr>
              <w:t>Clear-cut</w:t>
            </w:r>
          </w:p>
        </w:tc>
        <w:tc>
          <w:tcPr>
            <w:tcW w:w="1055" w:type="pct"/>
            <w:noWrap/>
            <w:hideMark/>
          </w:tcPr>
          <w:p w14:paraId="01E1D4D9"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54</w:t>
            </w:r>
          </w:p>
        </w:tc>
        <w:tc>
          <w:tcPr>
            <w:tcW w:w="1055" w:type="pct"/>
            <w:noWrap/>
            <w:hideMark/>
          </w:tcPr>
          <w:p w14:paraId="4FAF3C62"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651</w:t>
            </w:r>
          </w:p>
        </w:tc>
        <w:tc>
          <w:tcPr>
            <w:tcW w:w="1055" w:type="pct"/>
            <w:noWrap/>
            <w:hideMark/>
          </w:tcPr>
          <w:p w14:paraId="10AC543F" w14:textId="77777777" w:rsidR="00376C22" w:rsidRPr="00517AC8"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17AC8">
              <w:rPr>
                <w:rFonts w:ascii="Aptos Narrow" w:eastAsia="Times New Roman" w:hAnsi="Aptos Narrow" w:cs="Times New Roman"/>
                <w:color w:val="000000"/>
              </w:rPr>
              <w:t>36291</w:t>
            </w:r>
          </w:p>
        </w:tc>
      </w:tr>
    </w:tbl>
    <w:p w14:paraId="3B92E9A5" w14:textId="77777777" w:rsidR="00376C22" w:rsidRDefault="00376C22" w:rsidP="00376C22">
      <w:pPr>
        <w:keepNext/>
        <w:jc w:val="left"/>
      </w:pPr>
    </w:p>
    <w:p w14:paraId="0E1A2800" w14:textId="730DA56F" w:rsidR="00376C22" w:rsidRDefault="00376C22" w:rsidP="00376C22">
      <w:pPr>
        <w:pStyle w:val="Caption"/>
        <w:keepNext/>
      </w:pPr>
      <w:r>
        <w:t xml:space="preserve">Table </w:t>
      </w:r>
      <w:r w:rsidR="00695078">
        <w:fldChar w:fldCharType="begin"/>
      </w:r>
      <w:r w:rsidR="00695078">
        <w:instrText xml:space="preserve"> SEQ Table \* ARABIC </w:instrText>
      </w:r>
      <w:r w:rsidR="00695078">
        <w:fldChar w:fldCharType="separate"/>
      </w:r>
      <w:r w:rsidR="00990BAB">
        <w:rPr>
          <w:noProof/>
        </w:rPr>
        <w:t>6</w:t>
      </w:r>
      <w:r w:rsidR="00695078">
        <w:fldChar w:fldCharType="end"/>
      </w:r>
      <w:r>
        <w:t xml:space="preserve"> :</w:t>
      </w:r>
      <w:r w:rsidRPr="00805D4A">
        <w:t xml:space="preserve"> </w:t>
      </w:r>
      <w:r>
        <w:t>List of the expenses and incomes of the theoretical hazard-free scenario of spruce</w:t>
      </w:r>
      <w:r w:rsidR="002E61B9">
        <w:t xml:space="preserve"> (SPR1)</w:t>
      </w:r>
      <w:r>
        <w:t xml:space="preserve">. The annual </w:t>
      </w:r>
      <w:r w:rsidR="00C75AFB">
        <w:t>management cost</w:t>
      </w:r>
      <w:r>
        <w:t xml:space="preserve"> was not included in this table. It was set to 35€/ha.</w:t>
      </w:r>
    </w:p>
    <w:tbl>
      <w:tblPr>
        <w:tblStyle w:val="GridTable1Light"/>
        <w:tblW w:w="4129" w:type="pct"/>
        <w:tblLook w:val="04A0" w:firstRow="1" w:lastRow="0" w:firstColumn="1" w:lastColumn="0" w:noHBand="0" w:noVBand="1"/>
      </w:tblPr>
      <w:tblGrid>
        <w:gridCol w:w="2848"/>
        <w:gridCol w:w="1637"/>
        <w:gridCol w:w="1637"/>
        <w:gridCol w:w="1637"/>
      </w:tblGrid>
      <w:tr w:rsidR="00376C22" w:rsidRPr="00805D4A" w14:paraId="33CADB1F"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1C7D3F4D"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Label</w:t>
            </w:r>
          </w:p>
        </w:tc>
        <w:tc>
          <w:tcPr>
            <w:tcW w:w="1055" w:type="pct"/>
            <w:noWrap/>
            <w:hideMark/>
          </w:tcPr>
          <w:p w14:paraId="0BF22266" w14:textId="77777777" w:rsidR="00376C22" w:rsidRPr="00805D4A"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Year</w:t>
            </w:r>
          </w:p>
        </w:tc>
        <w:tc>
          <w:tcPr>
            <w:tcW w:w="1055" w:type="pct"/>
            <w:noWrap/>
            <w:hideMark/>
          </w:tcPr>
          <w:p w14:paraId="631E6A16" w14:textId="77777777" w:rsidR="00376C22" w:rsidRPr="00805D4A"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Volume (m³)</w:t>
            </w:r>
          </w:p>
        </w:tc>
        <w:tc>
          <w:tcPr>
            <w:tcW w:w="1055" w:type="pct"/>
            <w:noWrap/>
            <w:hideMark/>
          </w:tcPr>
          <w:p w14:paraId="20D8AF54" w14:textId="77777777" w:rsidR="00376C22" w:rsidRPr="00805D4A"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Net (€/ha)</w:t>
            </w:r>
          </w:p>
        </w:tc>
      </w:tr>
      <w:tr w:rsidR="00376C22" w:rsidRPr="00805D4A" w14:paraId="6B1C8B7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844F12F"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Soil preparation</w:t>
            </w:r>
          </w:p>
        </w:tc>
        <w:tc>
          <w:tcPr>
            <w:tcW w:w="1055" w:type="pct"/>
            <w:noWrap/>
            <w:hideMark/>
          </w:tcPr>
          <w:p w14:paraId="57E53F09"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0</w:t>
            </w:r>
          </w:p>
        </w:tc>
        <w:tc>
          <w:tcPr>
            <w:tcW w:w="1055" w:type="pct"/>
            <w:noWrap/>
            <w:hideMark/>
          </w:tcPr>
          <w:p w14:paraId="10B0277F"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50E7E3D7"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-1238</w:t>
            </w:r>
          </w:p>
        </w:tc>
      </w:tr>
      <w:tr w:rsidR="00376C22" w:rsidRPr="00805D4A" w14:paraId="1F6957D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1203930"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2000 seedlings</w:t>
            </w:r>
          </w:p>
        </w:tc>
        <w:tc>
          <w:tcPr>
            <w:tcW w:w="1055" w:type="pct"/>
            <w:noWrap/>
            <w:hideMark/>
          </w:tcPr>
          <w:p w14:paraId="0C3ECD2B"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0</w:t>
            </w:r>
          </w:p>
        </w:tc>
        <w:tc>
          <w:tcPr>
            <w:tcW w:w="1055" w:type="pct"/>
            <w:noWrap/>
            <w:hideMark/>
          </w:tcPr>
          <w:p w14:paraId="60519F38"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65614D1"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-1040</w:t>
            </w:r>
          </w:p>
        </w:tc>
      </w:tr>
      <w:tr w:rsidR="00376C22" w:rsidRPr="00805D4A" w14:paraId="63D6FE4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75C8D22"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Plantation</w:t>
            </w:r>
          </w:p>
        </w:tc>
        <w:tc>
          <w:tcPr>
            <w:tcW w:w="1055" w:type="pct"/>
            <w:noWrap/>
            <w:hideMark/>
          </w:tcPr>
          <w:p w14:paraId="249F0EA5"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0</w:t>
            </w:r>
          </w:p>
        </w:tc>
        <w:tc>
          <w:tcPr>
            <w:tcW w:w="1055" w:type="pct"/>
            <w:noWrap/>
            <w:hideMark/>
          </w:tcPr>
          <w:p w14:paraId="050199C0"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29740B01"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-929</w:t>
            </w:r>
          </w:p>
        </w:tc>
      </w:tr>
      <w:tr w:rsidR="00376C22" w:rsidRPr="00805D4A" w14:paraId="735D4544"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9E6C11D"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Plantation clearing</w:t>
            </w:r>
          </w:p>
        </w:tc>
        <w:tc>
          <w:tcPr>
            <w:tcW w:w="1055" w:type="pct"/>
            <w:noWrap/>
            <w:hideMark/>
          </w:tcPr>
          <w:p w14:paraId="348B5A04"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3</w:t>
            </w:r>
          </w:p>
        </w:tc>
        <w:tc>
          <w:tcPr>
            <w:tcW w:w="1055" w:type="pct"/>
            <w:noWrap/>
            <w:hideMark/>
          </w:tcPr>
          <w:p w14:paraId="6109152E"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47E7BB9"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-944</w:t>
            </w:r>
          </w:p>
        </w:tc>
      </w:tr>
      <w:tr w:rsidR="00376C22" w:rsidRPr="00805D4A" w14:paraId="43D4774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C373278"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Pruning</w:t>
            </w:r>
          </w:p>
        </w:tc>
        <w:tc>
          <w:tcPr>
            <w:tcW w:w="1055" w:type="pct"/>
            <w:noWrap/>
            <w:hideMark/>
          </w:tcPr>
          <w:p w14:paraId="4C980DAB"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22</w:t>
            </w:r>
          </w:p>
        </w:tc>
        <w:tc>
          <w:tcPr>
            <w:tcW w:w="1055" w:type="pct"/>
            <w:noWrap/>
            <w:hideMark/>
          </w:tcPr>
          <w:p w14:paraId="00513E6E"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47D4A541"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-2032</w:t>
            </w:r>
          </w:p>
        </w:tc>
      </w:tr>
      <w:tr w:rsidR="00376C22" w:rsidRPr="00805D4A" w14:paraId="2556058A"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8F167D0"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70288228"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22</w:t>
            </w:r>
          </w:p>
        </w:tc>
        <w:tc>
          <w:tcPr>
            <w:tcW w:w="1055" w:type="pct"/>
            <w:noWrap/>
            <w:hideMark/>
          </w:tcPr>
          <w:p w14:paraId="5D163270"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47</w:t>
            </w:r>
          </w:p>
        </w:tc>
        <w:tc>
          <w:tcPr>
            <w:tcW w:w="1055" w:type="pct"/>
            <w:noWrap/>
            <w:hideMark/>
          </w:tcPr>
          <w:p w14:paraId="3799E0E8"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353</w:t>
            </w:r>
          </w:p>
        </w:tc>
      </w:tr>
      <w:tr w:rsidR="00376C22" w:rsidRPr="00805D4A" w14:paraId="2C37BB63"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01F5021"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7C51E963"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28</w:t>
            </w:r>
          </w:p>
        </w:tc>
        <w:tc>
          <w:tcPr>
            <w:tcW w:w="1055" w:type="pct"/>
            <w:noWrap/>
            <w:hideMark/>
          </w:tcPr>
          <w:p w14:paraId="6D736E47"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48</w:t>
            </w:r>
          </w:p>
        </w:tc>
        <w:tc>
          <w:tcPr>
            <w:tcW w:w="1055" w:type="pct"/>
            <w:noWrap/>
            <w:hideMark/>
          </w:tcPr>
          <w:p w14:paraId="005A889E"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374</w:t>
            </w:r>
          </w:p>
        </w:tc>
      </w:tr>
      <w:tr w:rsidR="00376C22" w:rsidRPr="00805D4A" w14:paraId="2C63D1EA"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11CA253"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728C3ED0"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34</w:t>
            </w:r>
          </w:p>
        </w:tc>
        <w:tc>
          <w:tcPr>
            <w:tcW w:w="1055" w:type="pct"/>
            <w:noWrap/>
            <w:hideMark/>
          </w:tcPr>
          <w:p w14:paraId="0952AABA"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52</w:t>
            </w:r>
          </w:p>
        </w:tc>
        <w:tc>
          <w:tcPr>
            <w:tcW w:w="1055" w:type="pct"/>
            <w:noWrap/>
            <w:hideMark/>
          </w:tcPr>
          <w:p w14:paraId="436C4A1B"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479</w:t>
            </w:r>
          </w:p>
        </w:tc>
      </w:tr>
      <w:tr w:rsidR="00376C22" w:rsidRPr="00805D4A" w14:paraId="53E77FDE"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C78CB43"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111A873C"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40</w:t>
            </w:r>
          </w:p>
        </w:tc>
        <w:tc>
          <w:tcPr>
            <w:tcW w:w="1055" w:type="pct"/>
            <w:noWrap/>
            <w:hideMark/>
          </w:tcPr>
          <w:p w14:paraId="41C2BD9F"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60</w:t>
            </w:r>
          </w:p>
        </w:tc>
        <w:tc>
          <w:tcPr>
            <w:tcW w:w="1055" w:type="pct"/>
            <w:noWrap/>
            <w:hideMark/>
          </w:tcPr>
          <w:p w14:paraId="66F158C6"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1023</w:t>
            </w:r>
          </w:p>
        </w:tc>
      </w:tr>
      <w:tr w:rsidR="00376C22" w:rsidRPr="00805D4A" w14:paraId="6563CBA7"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73213C9D"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5D1F527D"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46</w:t>
            </w:r>
          </w:p>
        </w:tc>
        <w:tc>
          <w:tcPr>
            <w:tcW w:w="1055" w:type="pct"/>
            <w:noWrap/>
            <w:hideMark/>
          </w:tcPr>
          <w:p w14:paraId="15AC5E34"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70</w:t>
            </w:r>
          </w:p>
        </w:tc>
        <w:tc>
          <w:tcPr>
            <w:tcW w:w="1055" w:type="pct"/>
            <w:noWrap/>
            <w:hideMark/>
          </w:tcPr>
          <w:p w14:paraId="10A6ADBC"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1229</w:t>
            </w:r>
          </w:p>
        </w:tc>
      </w:tr>
      <w:tr w:rsidR="00376C22" w:rsidRPr="00805D4A" w14:paraId="179D48B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088B503"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57950AC8"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52</w:t>
            </w:r>
          </w:p>
        </w:tc>
        <w:tc>
          <w:tcPr>
            <w:tcW w:w="1055" w:type="pct"/>
            <w:noWrap/>
            <w:hideMark/>
          </w:tcPr>
          <w:p w14:paraId="0BCB7A91"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68</w:t>
            </w:r>
          </w:p>
        </w:tc>
        <w:tc>
          <w:tcPr>
            <w:tcW w:w="1055" w:type="pct"/>
            <w:noWrap/>
            <w:hideMark/>
          </w:tcPr>
          <w:p w14:paraId="1829D356"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2259</w:t>
            </w:r>
          </w:p>
        </w:tc>
      </w:tr>
      <w:tr w:rsidR="00376C22" w:rsidRPr="00805D4A" w14:paraId="710C8377"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7FC1A82"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Cut</w:t>
            </w:r>
          </w:p>
        </w:tc>
        <w:tc>
          <w:tcPr>
            <w:tcW w:w="1055" w:type="pct"/>
            <w:noWrap/>
            <w:hideMark/>
          </w:tcPr>
          <w:p w14:paraId="6D91A845"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58</w:t>
            </w:r>
          </w:p>
        </w:tc>
        <w:tc>
          <w:tcPr>
            <w:tcW w:w="1055" w:type="pct"/>
            <w:noWrap/>
            <w:hideMark/>
          </w:tcPr>
          <w:p w14:paraId="07F13E01"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66</w:t>
            </w:r>
          </w:p>
        </w:tc>
        <w:tc>
          <w:tcPr>
            <w:tcW w:w="1055" w:type="pct"/>
            <w:noWrap/>
            <w:hideMark/>
          </w:tcPr>
          <w:p w14:paraId="4CE4653C"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2002</w:t>
            </w:r>
          </w:p>
        </w:tc>
      </w:tr>
      <w:tr w:rsidR="00376C22" w:rsidRPr="00805D4A" w14:paraId="7BD46F90"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081C4FD0" w14:textId="77777777" w:rsidR="00376C22" w:rsidRPr="00805D4A" w:rsidRDefault="00376C22" w:rsidP="009F7D43">
            <w:pPr>
              <w:jc w:val="left"/>
              <w:rPr>
                <w:rFonts w:ascii="Aptos Narrow" w:eastAsia="Times New Roman" w:hAnsi="Aptos Narrow" w:cs="Times New Roman"/>
                <w:color w:val="000000"/>
              </w:rPr>
            </w:pPr>
            <w:r w:rsidRPr="00805D4A">
              <w:rPr>
                <w:rFonts w:ascii="Aptos Narrow" w:eastAsia="Times New Roman" w:hAnsi="Aptos Narrow" w:cs="Times New Roman"/>
                <w:color w:val="000000"/>
              </w:rPr>
              <w:t>Clear-cut</w:t>
            </w:r>
          </w:p>
        </w:tc>
        <w:tc>
          <w:tcPr>
            <w:tcW w:w="1055" w:type="pct"/>
            <w:noWrap/>
            <w:hideMark/>
          </w:tcPr>
          <w:p w14:paraId="412EA179"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64</w:t>
            </w:r>
          </w:p>
        </w:tc>
        <w:tc>
          <w:tcPr>
            <w:tcW w:w="1055" w:type="pct"/>
            <w:noWrap/>
            <w:hideMark/>
          </w:tcPr>
          <w:p w14:paraId="34F580AA"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550</w:t>
            </w:r>
          </w:p>
        </w:tc>
        <w:tc>
          <w:tcPr>
            <w:tcW w:w="1055" w:type="pct"/>
            <w:noWrap/>
            <w:hideMark/>
          </w:tcPr>
          <w:p w14:paraId="4955CE34" w14:textId="77777777" w:rsidR="00376C22" w:rsidRPr="00805D4A"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805D4A">
              <w:rPr>
                <w:rFonts w:ascii="Aptos Narrow" w:eastAsia="Times New Roman" w:hAnsi="Aptos Narrow" w:cs="Times New Roman"/>
                <w:color w:val="000000"/>
              </w:rPr>
              <w:t>29330</w:t>
            </w:r>
          </w:p>
        </w:tc>
      </w:tr>
    </w:tbl>
    <w:p w14:paraId="1FC8DCE1" w14:textId="77777777" w:rsidR="00376C22" w:rsidRPr="006D5240" w:rsidRDefault="00376C22" w:rsidP="00376C22">
      <w:pPr>
        <w:jc w:val="left"/>
        <w:rPr>
          <w:b/>
          <w:bCs/>
        </w:rPr>
      </w:pPr>
    </w:p>
    <w:p w14:paraId="77CE5710" w14:textId="6E4E6A47" w:rsidR="00376C22" w:rsidRDefault="00376C22" w:rsidP="00376C22">
      <w:pPr>
        <w:pStyle w:val="Caption"/>
        <w:keepNext/>
      </w:pPr>
      <w:r>
        <w:lastRenderedPageBreak/>
        <w:t xml:space="preserve">Table </w:t>
      </w:r>
      <w:r w:rsidR="00695078">
        <w:fldChar w:fldCharType="begin"/>
      </w:r>
      <w:r w:rsidR="00695078">
        <w:instrText xml:space="preserve"> SEQ Table \* ARABIC </w:instrText>
      </w:r>
      <w:r w:rsidR="00695078">
        <w:fldChar w:fldCharType="separate"/>
      </w:r>
      <w:r w:rsidR="00990BAB">
        <w:rPr>
          <w:noProof/>
        </w:rPr>
        <w:t>7</w:t>
      </w:r>
      <w:r w:rsidR="00695078">
        <w:fldChar w:fldCharType="end"/>
      </w:r>
      <w:r>
        <w:t xml:space="preserve"> :</w:t>
      </w:r>
      <w:r w:rsidRPr="00805D4A">
        <w:t xml:space="preserve"> </w:t>
      </w:r>
      <w:r>
        <w:t>List of the expenses and incomes of the theoretical scenario of spruce with bark-beetle damage</w:t>
      </w:r>
      <w:r w:rsidR="002E61B9">
        <w:t xml:space="preserve"> (SPR2)</w:t>
      </w:r>
      <w:r>
        <w:t xml:space="preserve">. The annual </w:t>
      </w:r>
      <w:r w:rsidR="00C75AFB">
        <w:t>management cost</w:t>
      </w:r>
      <w:r>
        <w:t xml:space="preserve"> was not included in this table. It was set to 35€/ha.</w:t>
      </w:r>
    </w:p>
    <w:tbl>
      <w:tblPr>
        <w:tblStyle w:val="GridTable1Light"/>
        <w:tblW w:w="4129" w:type="pct"/>
        <w:tblLook w:val="04A0" w:firstRow="1" w:lastRow="0" w:firstColumn="1" w:lastColumn="0" w:noHBand="0" w:noVBand="1"/>
      </w:tblPr>
      <w:tblGrid>
        <w:gridCol w:w="2848"/>
        <w:gridCol w:w="1637"/>
        <w:gridCol w:w="1637"/>
        <w:gridCol w:w="1637"/>
      </w:tblGrid>
      <w:tr w:rsidR="00376C22" w:rsidRPr="000D5959" w14:paraId="7D04911B"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1EEEAE9"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Label</w:t>
            </w:r>
          </w:p>
        </w:tc>
        <w:tc>
          <w:tcPr>
            <w:tcW w:w="1055" w:type="pct"/>
            <w:noWrap/>
            <w:hideMark/>
          </w:tcPr>
          <w:p w14:paraId="05B6CE48" w14:textId="77777777" w:rsidR="00376C22" w:rsidRPr="000D5959" w:rsidRDefault="00376C22" w:rsidP="009F7D43">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Year</w:t>
            </w:r>
          </w:p>
        </w:tc>
        <w:tc>
          <w:tcPr>
            <w:tcW w:w="1055" w:type="pct"/>
            <w:noWrap/>
            <w:hideMark/>
          </w:tcPr>
          <w:p w14:paraId="51144745" w14:textId="77777777" w:rsidR="00376C22" w:rsidRPr="000D5959" w:rsidRDefault="00376C22" w:rsidP="009F7D43">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Volume (m³)</w:t>
            </w:r>
          </w:p>
        </w:tc>
        <w:tc>
          <w:tcPr>
            <w:tcW w:w="1055" w:type="pct"/>
            <w:noWrap/>
            <w:hideMark/>
          </w:tcPr>
          <w:p w14:paraId="11FEF4DE" w14:textId="77777777" w:rsidR="00376C22" w:rsidRPr="000D5959" w:rsidRDefault="00376C22" w:rsidP="009F7D43">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Net (€/ha)</w:t>
            </w:r>
          </w:p>
        </w:tc>
      </w:tr>
      <w:tr w:rsidR="00376C22" w:rsidRPr="000D5959" w14:paraId="2B9BE396"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333FBC4F"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Soil preparation</w:t>
            </w:r>
          </w:p>
        </w:tc>
        <w:tc>
          <w:tcPr>
            <w:tcW w:w="1055" w:type="pct"/>
            <w:noWrap/>
            <w:hideMark/>
          </w:tcPr>
          <w:p w14:paraId="2F27F426"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0</w:t>
            </w:r>
          </w:p>
        </w:tc>
        <w:tc>
          <w:tcPr>
            <w:tcW w:w="1055" w:type="pct"/>
            <w:noWrap/>
            <w:hideMark/>
          </w:tcPr>
          <w:p w14:paraId="2ACE1A4A"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3FD36379"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-1238</w:t>
            </w:r>
          </w:p>
        </w:tc>
      </w:tr>
      <w:tr w:rsidR="00376C22" w:rsidRPr="000D5959" w14:paraId="2C9A7DD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1676C80A"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2000 seedlings</w:t>
            </w:r>
          </w:p>
        </w:tc>
        <w:tc>
          <w:tcPr>
            <w:tcW w:w="1055" w:type="pct"/>
            <w:noWrap/>
            <w:hideMark/>
          </w:tcPr>
          <w:p w14:paraId="65E4D33D"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0</w:t>
            </w:r>
          </w:p>
        </w:tc>
        <w:tc>
          <w:tcPr>
            <w:tcW w:w="1055" w:type="pct"/>
            <w:noWrap/>
            <w:hideMark/>
          </w:tcPr>
          <w:p w14:paraId="1688C06D"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174AD357"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-1040</w:t>
            </w:r>
          </w:p>
        </w:tc>
      </w:tr>
      <w:tr w:rsidR="00376C22" w:rsidRPr="000D5959" w14:paraId="2E79F043"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3DDB1ED0"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Plantation</w:t>
            </w:r>
          </w:p>
        </w:tc>
        <w:tc>
          <w:tcPr>
            <w:tcW w:w="1055" w:type="pct"/>
            <w:noWrap/>
            <w:hideMark/>
          </w:tcPr>
          <w:p w14:paraId="1A39ECC1"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0</w:t>
            </w:r>
          </w:p>
        </w:tc>
        <w:tc>
          <w:tcPr>
            <w:tcW w:w="1055" w:type="pct"/>
            <w:noWrap/>
            <w:hideMark/>
          </w:tcPr>
          <w:p w14:paraId="3B3C5DC3"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15E5DDC8"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-929</w:t>
            </w:r>
          </w:p>
        </w:tc>
      </w:tr>
      <w:tr w:rsidR="00376C22" w:rsidRPr="000D5959" w14:paraId="5170C06F"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1703136F"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Plantation clearing</w:t>
            </w:r>
          </w:p>
        </w:tc>
        <w:tc>
          <w:tcPr>
            <w:tcW w:w="1055" w:type="pct"/>
            <w:noWrap/>
            <w:hideMark/>
          </w:tcPr>
          <w:p w14:paraId="6C0D3BAC"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3</w:t>
            </w:r>
          </w:p>
        </w:tc>
        <w:tc>
          <w:tcPr>
            <w:tcW w:w="1055" w:type="pct"/>
            <w:noWrap/>
            <w:hideMark/>
          </w:tcPr>
          <w:p w14:paraId="52B73815"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59EF6E8B"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-944</w:t>
            </w:r>
          </w:p>
        </w:tc>
      </w:tr>
      <w:tr w:rsidR="00376C22" w:rsidRPr="000D5959" w14:paraId="1193428A"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D93386A"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Pruning</w:t>
            </w:r>
          </w:p>
        </w:tc>
        <w:tc>
          <w:tcPr>
            <w:tcW w:w="1055" w:type="pct"/>
            <w:noWrap/>
            <w:hideMark/>
          </w:tcPr>
          <w:p w14:paraId="43E82F65"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22</w:t>
            </w:r>
          </w:p>
        </w:tc>
        <w:tc>
          <w:tcPr>
            <w:tcW w:w="1055" w:type="pct"/>
            <w:noWrap/>
            <w:hideMark/>
          </w:tcPr>
          <w:p w14:paraId="3D6F1D51"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1055" w:type="pct"/>
            <w:noWrap/>
            <w:hideMark/>
          </w:tcPr>
          <w:p w14:paraId="6AC48E48"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-2032</w:t>
            </w:r>
          </w:p>
        </w:tc>
      </w:tr>
      <w:tr w:rsidR="00376C22" w:rsidRPr="000D5959" w14:paraId="2FBC8CC9"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596C6EA4"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Cut</w:t>
            </w:r>
          </w:p>
        </w:tc>
        <w:tc>
          <w:tcPr>
            <w:tcW w:w="1055" w:type="pct"/>
            <w:noWrap/>
            <w:hideMark/>
          </w:tcPr>
          <w:p w14:paraId="2FDD607F"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22</w:t>
            </w:r>
          </w:p>
        </w:tc>
        <w:tc>
          <w:tcPr>
            <w:tcW w:w="1055" w:type="pct"/>
            <w:noWrap/>
            <w:hideMark/>
          </w:tcPr>
          <w:p w14:paraId="5ACBB696"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47</w:t>
            </w:r>
          </w:p>
        </w:tc>
        <w:tc>
          <w:tcPr>
            <w:tcW w:w="1055" w:type="pct"/>
            <w:noWrap/>
            <w:hideMark/>
          </w:tcPr>
          <w:p w14:paraId="54287926"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353</w:t>
            </w:r>
          </w:p>
        </w:tc>
      </w:tr>
      <w:tr w:rsidR="00376C22" w:rsidRPr="000D5959" w14:paraId="117DDA5E"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F71B6A9"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Cut</w:t>
            </w:r>
          </w:p>
        </w:tc>
        <w:tc>
          <w:tcPr>
            <w:tcW w:w="1055" w:type="pct"/>
            <w:noWrap/>
            <w:hideMark/>
          </w:tcPr>
          <w:p w14:paraId="787961B5"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28</w:t>
            </w:r>
          </w:p>
        </w:tc>
        <w:tc>
          <w:tcPr>
            <w:tcW w:w="1055" w:type="pct"/>
            <w:noWrap/>
            <w:hideMark/>
          </w:tcPr>
          <w:p w14:paraId="63A667BE"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48</w:t>
            </w:r>
          </w:p>
        </w:tc>
        <w:tc>
          <w:tcPr>
            <w:tcW w:w="1055" w:type="pct"/>
            <w:noWrap/>
            <w:hideMark/>
          </w:tcPr>
          <w:p w14:paraId="01E6E222"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374</w:t>
            </w:r>
          </w:p>
        </w:tc>
      </w:tr>
      <w:tr w:rsidR="00376C22" w:rsidRPr="000D5959" w14:paraId="3D2F9BE9"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242EFB7B"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Cut</w:t>
            </w:r>
          </w:p>
        </w:tc>
        <w:tc>
          <w:tcPr>
            <w:tcW w:w="1055" w:type="pct"/>
            <w:noWrap/>
            <w:hideMark/>
          </w:tcPr>
          <w:p w14:paraId="3972520F"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34</w:t>
            </w:r>
          </w:p>
        </w:tc>
        <w:tc>
          <w:tcPr>
            <w:tcW w:w="1055" w:type="pct"/>
            <w:noWrap/>
            <w:hideMark/>
          </w:tcPr>
          <w:p w14:paraId="71C2E203"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52</w:t>
            </w:r>
          </w:p>
        </w:tc>
        <w:tc>
          <w:tcPr>
            <w:tcW w:w="1055" w:type="pct"/>
            <w:noWrap/>
            <w:hideMark/>
          </w:tcPr>
          <w:p w14:paraId="5C6581C0"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479</w:t>
            </w:r>
          </w:p>
        </w:tc>
      </w:tr>
      <w:tr w:rsidR="00376C22" w:rsidRPr="000D5959" w14:paraId="1E6C6FB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667D0878"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Cut</w:t>
            </w:r>
          </w:p>
        </w:tc>
        <w:tc>
          <w:tcPr>
            <w:tcW w:w="1055" w:type="pct"/>
            <w:noWrap/>
            <w:hideMark/>
          </w:tcPr>
          <w:p w14:paraId="65BAC0BA"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40</w:t>
            </w:r>
          </w:p>
        </w:tc>
        <w:tc>
          <w:tcPr>
            <w:tcW w:w="1055" w:type="pct"/>
            <w:noWrap/>
            <w:hideMark/>
          </w:tcPr>
          <w:p w14:paraId="4880974E"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60</w:t>
            </w:r>
          </w:p>
        </w:tc>
        <w:tc>
          <w:tcPr>
            <w:tcW w:w="1055" w:type="pct"/>
            <w:noWrap/>
            <w:hideMark/>
          </w:tcPr>
          <w:p w14:paraId="08396F38"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1023</w:t>
            </w:r>
          </w:p>
        </w:tc>
      </w:tr>
      <w:tr w:rsidR="00376C22" w:rsidRPr="000D5959" w14:paraId="74E00E56"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1835" w:type="pct"/>
            <w:noWrap/>
            <w:hideMark/>
          </w:tcPr>
          <w:p w14:paraId="4105A38E" w14:textId="77777777" w:rsidR="00376C22" w:rsidRPr="000D5959" w:rsidRDefault="00376C22" w:rsidP="009F7D43">
            <w:pPr>
              <w:jc w:val="left"/>
              <w:rPr>
                <w:rFonts w:ascii="Aptos Narrow" w:eastAsia="Times New Roman" w:hAnsi="Aptos Narrow" w:cs="Times New Roman"/>
                <w:color w:val="000000"/>
              </w:rPr>
            </w:pPr>
            <w:r w:rsidRPr="000D5959">
              <w:rPr>
                <w:rFonts w:ascii="Aptos Narrow" w:eastAsia="Times New Roman" w:hAnsi="Aptos Narrow" w:cs="Times New Roman"/>
                <w:color w:val="000000"/>
              </w:rPr>
              <w:t>Clear-cut</w:t>
            </w:r>
          </w:p>
        </w:tc>
        <w:tc>
          <w:tcPr>
            <w:tcW w:w="1055" w:type="pct"/>
            <w:noWrap/>
            <w:hideMark/>
          </w:tcPr>
          <w:p w14:paraId="106058A7"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46</w:t>
            </w:r>
          </w:p>
        </w:tc>
        <w:tc>
          <w:tcPr>
            <w:tcW w:w="1055" w:type="pct"/>
            <w:noWrap/>
            <w:hideMark/>
          </w:tcPr>
          <w:p w14:paraId="5B35BEE1"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443</w:t>
            </w:r>
          </w:p>
        </w:tc>
        <w:tc>
          <w:tcPr>
            <w:tcW w:w="1055" w:type="pct"/>
            <w:noWrap/>
            <w:hideMark/>
          </w:tcPr>
          <w:p w14:paraId="37E8B121" w14:textId="77777777" w:rsidR="00376C22" w:rsidRPr="000D5959"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D5959">
              <w:rPr>
                <w:rFonts w:ascii="Aptos Narrow" w:eastAsia="Times New Roman" w:hAnsi="Aptos Narrow" w:cs="Times New Roman"/>
                <w:color w:val="000000"/>
              </w:rPr>
              <w:t>8869</w:t>
            </w:r>
          </w:p>
        </w:tc>
      </w:tr>
    </w:tbl>
    <w:p w14:paraId="5292E0CB" w14:textId="77777777" w:rsidR="00376C22" w:rsidRDefault="00376C22" w:rsidP="00376C22"/>
    <w:p w14:paraId="67C6A6C8" w14:textId="4CA8BD6D" w:rsidR="00376C22" w:rsidRDefault="00376C22" w:rsidP="00376C22">
      <w:pPr>
        <w:pStyle w:val="Caption"/>
        <w:keepNext/>
      </w:pPr>
      <w:r>
        <w:t xml:space="preserve">Table </w:t>
      </w:r>
      <w:r w:rsidR="00695078">
        <w:fldChar w:fldCharType="begin"/>
      </w:r>
      <w:r w:rsidR="00695078">
        <w:instrText xml:space="preserve"> SEQ Table \* ARABIC </w:instrText>
      </w:r>
      <w:r w:rsidR="00695078">
        <w:fldChar w:fldCharType="separate"/>
      </w:r>
      <w:r w:rsidR="00990BAB">
        <w:rPr>
          <w:noProof/>
        </w:rPr>
        <w:t>8</w:t>
      </w:r>
      <w:r w:rsidR="00695078">
        <w:fldChar w:fldCharType="end"/>
      </w:r>
      <w:r>
        <w:t xml:space="preserve"> :</w:t>
      </w:r>
      <w:r w:rsidRPr="00805D4A">
        <w:t xml:space="preserve"> </w:t>
      </w:r>
      <w:r>
        <w:t>List of the expenses and incomes of the theoretical scenario of spruce with regeneration difficulties</w:t>
      </w:r>
      <w:r w:rsidR="002E61B9">
        <w:t xml:space="preserve"> (SPR3)</w:t>
      </w:r>
      <w:r>
        <w:t xml:space="preserve">. The annual </w:t>
      </w:r>
      <w:r w:rsidR="00C75AFB">
        <w:t>management cost</w:t>
      </w:r>
      <w:r>
        <w:t xml:space="preserve"> was not included in this table. It was set to 35€/ha.</w:t>
      </w:r>
    </w:p>
    <w:tbl>
      <w:tblPr>
        <w:tblStyle w:val="GridTable1Light"/>
        <w:tblW w:w="4178" w:type="pct"/>
        <w:tblLook w:val="04A0" w:firstRow="1" w:lastRow="0" w:firstColumn="1" w:lastColumn="0" w:noHBand="0" w:noVBand="1"/>
      </w:tblPr>
      <w:tblGrid>
        <w:gridCol w:w="3216"/>
        <w:gridCol w:w="1545"/>
        <w:gridCol w:w="1545"/>
        <w:gridCol w:w="1545"/>
      </w:tblGrid>
      <w:tr w:rsidR="00376C22" w:rsidRPr="00D40953" w14:paraId="7A35975F" w14:textId="77777777" w:rsidTr="009F7D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4AF93B18"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Label</w:t>
            </w:r>
          </w:p>
        </w:tc>
        <w:tc>
          <w:tcPr>
            <w:tcW w:w="984" w:type="pct"/>
            <w:noWrap/>
            <w:hideMark/>
          </w:tcPr>
          <w:p w14:paraId="565CEBE6" w14:textId="77777777" w:rsidR="00376C22" w:rsidRPr="00D40953"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Year</w:t>
            </w:r>
          </w:p>
        </w:tc>
        <w:tc>
          <w:tcPr>
            <w:tcW w:w="984" w:type="pct"/>
            <w:noWrap/>
            <w:hideMark/>
          </w:tcPr>
          <w:p w14:paraId="45D2AAC6" w14:textId="77777777" w:rsidR="00376C22" w:rsidRPr="00D40953"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Volume (m³)</w:t>
            </w:r>
          </w:p>
        </w:tc>
        <w:tc>
          <w:tcPr>
            <w:tcW w:w="984" w:type="pct"/>
            <w:noWrap/>
            <w:hideMark/>
          </w:tcPr>
          <w:p w14:paraId="3DEE4E10" w14:textId="77777777" w:rsidR="00376C22" w:rsidRPr="00D40953" w:rsidRDefault="00376C22" w:rsidP="009F7D43">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Net (€/ha)</w:t>
            </w:r>
          </w:p>
        </w:tc>
      </w:tr>
      <w:tr w:rsidR="00376C22" w:rsidRPr="00D40953" w14:paraId="6C22E18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74FD165D"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Soil preparation</w:t>
            </w:r>
          </w:p>
        </w:tc>
        <w:tc>
          <w:tcPr>
            <w:tcW w:w="984" w:type="pct"/>
            <w:noWrap/>
            <w:hideMark/>
          </w:tcPr>
          <w:p w14:paraId="2C4FDB8E"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w:t>
            </w:r>
          </w:p>
        </w:tc>
        <w:tc>
          <w:tcPr>
            <w:tcW w:w="984" w:type="pct"/>
            <w:noWrap/>
            <w:hideMark/>
          </w:tcPr>
          <w:p w14:paraId="0EA6B479"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2C66504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-1526</w:t>
            </w:r>
          </w:p>
        </w:tc>
      </w:tr>
      <w:tr w:rsidR="00376C22" w:rsidRPr="00D40953" w14:paraId="0575639B"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1133C0AE"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2000 seedlings</w:t>
            </w:r>
          </w:p>
        </w:tc>
        <w:tc>
          <w:tcPr>
            <w:tcW w:w="984" w:type="pct"/>
            <w:noWrap/>
            <w:hideMark/>
          </w:tcPr>
          <w:p w14:paraId="0973A0C4"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w:t>
            </w:r>
          </w:p>
        </w:tc>
        <w:tc>
          <w:tcPr>
            <w:tcW w:w="984" w:type="pct"/>
            <w:noWrap/>
            <w:hideMark/>
          </w:tcPr>
          <w:p w14:paraId="33EB329B"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61012F03"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-1040</w:t>
            </w:r>
          </w:p>
        </w:tc>
      </w:tr>
      <w:tr w:rsidR="00376C22" w:rsidRPr="00D40953" w14:paraId="1ACF5AC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037AD8CD"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Plantation</w:t>
            </w:r>
          </w:p>
        </w:tc>
        <w:tc>
          <w:tcPr>
            <w:tcW w:w="984" w:type="pct"/>
            <w:noWrap/>
            <w:hideMark/>
          </w:tcPr>
          <w:p w14:paraId="1ADBD963"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w:t>
            </w:r>
          </w:p>
        </w:tc>
        <w:tc>
          <w:tcPr>
            <w:tcW w:w="984" w:type="pct"/>
            <w:noWrap/>
            <w:hideMark/>
          </w:tcPr>
          <w:p w14:paraId="7F2F652E"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58499B15"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-929</w:t>
            </w:r>
          </w:p>
        </w:tc>
      </w:tr>
      <w:tr w:rsidR="00376C22" w:rsidRPr="00D40953" w14:paraId="1BFA96C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1FD98E0F"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Chemical protection</w:t>
            </w:r>
          </w:p>
        </w:tc>
        <w:tc>
          <w:tcPr>
            <w:tcW w:w="984" w:type="pct"/>
            <w:noWrap/>
            <w:hideMark/>
          </w:tcPr>
          <w:p w14:paraId="782B9729"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w:t>
            </w:r>
          </w:p>
        </w:tc>
        <w:tc>
          <w:tcPr>
            <w:tcW w:w="984" w:type="pct"/>
            <w:noWrap/>
            <w:hideMark/>
          </w:tcPr>
          <w:p w14:paraId="3B52E533"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762F9F2E"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-300</w:t>
            </w:r>
          </w:p>
        </w:tc>
      </w:tr>
      <w:tr w:rsidR="00376C22" w:rsidRPr="00D40953" w14:paraId="0919E9B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77764B71"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Plantation clearing</w:t>
            </w:r>
          </w:p>
        </w:tc>
        <w:tc>
          <w:tcPr>
            <w:tcW w:w="984" w:type="pct"/>
            <w:noWrap/>
            <w:hideMark/>
          </w:tcPr>
          <w:p w14:paraId="10392C62"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4</w:t>
            </w:r>
          </w:p>
        </w:tc>
        <w:tc>
          <w:tcPr>
            <w:tcW w:w="984" w:type="pct"/>
            <w:noWrap/>
            <w:hideMark/>
          </w:tcPr>
          <w:p w14:paraId="7C6868A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4C844362"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-944</w:t>
            </w:r>
          </w:p>
        </w:tc>
      </w:tr>
      <w:tr w:rsidR="00376C22" w:rsidRPr="00D40953" w14:paraId="1A7A2205"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422890B0"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Plantation clearing</w:t>
            </w:r>
          </w:p>
        </w:tc>
        <w:tc>
          <w:tcPr>
            <w:tcW w:w="984" w:type="pct"/>
            <w:noWrap/>
            <w:hideMark/>
          </w:tcPr>
          <w:p w14:paraId="29437D0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5</w:t>
            </w:r>
          </w:p>
        </w:tc>
        <w:tc>
          <w:tcPr>
            <w:tcW w:w="984" w:type="pct"/>
            <w:noWrap/>
            <w:hideMark/>
          </w:tcPr>
          <w:p w14:paraId="1D20BEF4"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0C4A53B6"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-944</w:t>
            </w:r>
          </w:p>
        </w:tc>
      </w:tr>
      <w:tr w:rsidR="00376C22" w:rsidRPr="00D40953" w14:paraId="2F42B919"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5A77D66F"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Pruning</w:t>
            </w:r>
          </w:p>
        </w:tc>
        <w:tc>
          <w:tcPr>
            <w:tcW w:w="984" w:type="pct"/>
            <w:noWrap/>
            <w:hideMark/>
          </w:tcPr>
          <w:p w14:paraId="426A3824"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24</w:t>
            </w:r>
          </w:p>
        </w:tc>
        <w:tc>
          <w:tcPr>
            <w:tcW w:w="984" w:type="pct"/>
            <w:noWrap/>
            <w:hideMark/>
          </w:tcPr>
          <w:p w14:paraId="7FF8926B"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
        </w:tc>
        <w:tc>
          <w:tcPr>
            <w:tcW w:w="984" w:type="pct"/>
            <w:noWrap/>
            <w:hideMark/>
          </w:tcPr>
          <w:p w14:paraId="7E160ECD"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-2032</w:t>
            </w:r>
          </w:p>
        </w:tc>
      </w:tr>
      <w:tr w:rsidR="00376C22" w:rsidRPr="00D40953" w14:paraId="2827E97B"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2DC3B9D7"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48BD4B11"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24</w:t>
            </w:r>
          </w:p>
        </w:tc>
        <w:tc>
          <w:tcPr>
            <w:tcW w:w="984" w:type="pct"/>
            <w:noWrap/>
            <w:hideMark/>
          </w:tcPr>
          <w:p w14:paraId="20F59C7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47</w:t>
            </w:r>
          </w:p>
        </w:tc>
        <w:tc>
          <w:tcPr>
            <w:tcW w:w="984" w:type="pct"/>
            <w:noWrap/>
            <w:hideMark/>
          </w:tcPr>
          <w:p w14:paraId="0980AADF"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353</w:t>
            </w:r>
          </w:p>
        </w:tc>
      </w:tr>
      <w:tr w:rsidR="00376C22" w:rsidRPr="00D40953" w14:paraId="1507F181"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1E34DD91"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6D24BAE5"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30</w:t>
            </w:r>
          </w:p>
        </w:tc>
        <w:tc>
          <w:tcPr>
            <w:tcW w:w="984" w:type="pct"/>
            <w:noWrap/>
            <w:hideMark/>
          </w:tcPr>
          <w:p w14:paraId="3522DE60"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48</w:t>
            </w:r>
          </w:p>
        </w:tc>
        <w:tc>
          <w:tcPr>
            <w:tcW w:w="984" w:type="pct"/>
            <w:noWrap/>
            <w:hideMark/>
          </w:tcPr>
          <w:p w14:paraId="15B9D408"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374</w:t>
            </w:r>
          </w:p>
        </w:tc>
      </w:tr>
      <w:tr w:rsidR="00376C22" w:rsidRPr="00D40953" w14:paraId="345EBDFE"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6CC896FC"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6655396E"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36</w:t>
            </w:r>
          </w:p>
        </w:tc>
        <w:tc>
          <w:tcPr>
            <w:tcW w:w="984" w:type="pct"/>
            <w:noWrap/>
            <w:hideMark/>
          </w:tcPr>
          <w:p w14:paraId="6E8922C6"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52</w:t>
            </w:r>
          </w:p>
        </w:tc>
        <w:tc>
          <w:tcPr>
            <w:tcW w:w="984" w:type="pct"/>
            <w:noWrap/>
            <w:hideMark/>
          </w:tcPr>
          <w:p w14:paraId="1E0802C3"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479</w:t>
            </w:r>
          </w:p>
        </w:tc>
      </w:tr>
      <w:tr w:rsidR="00376C22" w:rsidRPr="00D40953" w14:paraId="5568006D"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31AB9A3B"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1F48A4EC"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42</w:t>
            </w:r>
          </w:p>
        </w:tc>
        <w:tc>
          <w:tcPr>
            <w:tcW w:w="984" w:type="pct"/>
            <w:noWrap/>
            <w:hideMark/>
          </w:tcPr>
          <w:p w14:paraId="40EBC342"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60</w:t>
            </w:r>
          </w:p>
        </w:tc>
        <w:tc>
          <w:tcPr>
            <w:tcW w:w="984" w:type="pct"/>
            <w:noWrap/>
            <w:hideMark/>
          </w:tcPr>
          <w:p w14:paraId="2FAE866E"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1023</w:t>
            </w:r>
          </w:p>
        </w:tc>
      </w:tr>
      <w:tr w:rsidR="00376C22" w:rsidRPr="00D40953" w14:paraId="39CE4327"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11E546F8"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23E044C1"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48</w:t>
            </w:r>
          </w:p>
        </w:tc>
        <w:tc>
          <w:tcPr>
            <w:tcW w:w="984" w:type="pct"/>
            <w:noWrap/>
            <w:hideMark/>
          </w:tcPr>
          <w:p w14:paraId="6DBA5D7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70</w:t>
            </w:r>
          </w:p>
        </w:tc>
        <w:tc>
          <w:tcPr>
            <w:tcW w:w="984" w:type="pct"/>
            <w:noWrap/>
            <w:hideMark/>
          </w:tcPr>
          <w:p w14:paraId="21A10875"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1229</w:t>
            </w:r>
          </w:p>
        </w:tc>
      </w:tr>
      <w:tr w:rsidR="00376C22" w:rsidRPr="00D40953" w14:paraId="19665175"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38F2F00E"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5AF02E76"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54</w:t>
            </w:r>
          </w:p>
        </w:tc>
        <w:tc>
          <w:tcPr>
            <w:tcW w:w="984" w:type="pct"/>
            <w:noWrap/>
            <w:hideMark/>
          </w:tcPr>
          <w:p w14:paraId="4B335BD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68</w:t>
            </w:r>
          </w:p>
        </w:tc>
        <w:tc>
          <w:tcPr>
            <w:tcW w:w="984" w:type="pct"/>
            <w:noWrap/>
            <w:hideMark/>
          </w:tcPr>
          <w:p w14:paraId="0C57A51F"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2259</w:t>
            </w:r>
          </w:p>
        </w:tc>
      </w:tr>
      <w:tr w:rsidR="00376C22" w:rsidRPr="00D40953" w14:paraId="3BCFF057"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054FBC04"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5EEC9601"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60</w:t>
            </w:r>
          </w:p>
        </w:tc>
        <w:tc>
          <w:tcPr>
            <w:tcW w:w="984" w:type="pct"/>
            <w:noWrap/>
            <w:hideMark/>
          </w:tcPr>
          <w:p w14:paraId="3543992D"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66</w:t>
            </w:r>
          </w:p>
        </w:tc>
        <w:tc>
          <w:tcPr>
            <w:tcW w:w="984" w:type="pct"/>
            <w:noWrap/>
            <w:hideMark/>
          </w:tcPr>
          <w:p w14:paraId="7D583400"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2002</w:t>
            </w:r>
          </w:p>
        </w:tc>
      </w:tr>
      <w:tr w:rsidR="00376C22" w:rsidRPr="00D40953" w14:paraId="0F179783"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33441BB0"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56E6FFDC"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66</w:t>
            </w:r>
          </w:p>
        </w:tc>
        <w:tc>
          <w:tcPr>
            <w:tcW w:w="984" w:type="pct"/>
            <w:noWrap/>
            <w:hideMark/>
          </w:tcPr>
          <w:p w14:paraId="76F27B5A"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64</w:t>
            </w:r>
          </w:p>
        </w:tc>
        <w:tc>
          <w:tcPr>
            <w:tcW w:w="984" w:type="pct"/>
            <w:noWrap/>
            <w:hideMark/>
          </w:tcPr>
          <w:p w14:paraId="4F732321"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2411</w:t>
            </w:r>
          </w:p>
        </w:tc>
      </w:tr>
      <w:tr w:rsidR="00376C22" w:rsidRPr="00D40953" w14:paraId="688BE572"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171C2CFF"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Cut</w:t>
            </w:r>
          </w:p>
        </w:tc>
        <w:tc>
          <w:tcPr>
            <w:tcW w:w="984" w:type="pct"/>
            <w:noWrap/>
            <w:hideMark/>
          </w:tcPr>
          <w:p w14:paraId="2EF6F327"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72</w:t>
            </w:r>
          </w:p>
        </w:tc>
        <w:tc>
          <w:tcPr>
            <w:tcW w:w="984" w:type="pct"/>
            <w:noWrap/>
            <w:hideMark/>
          </w:tcPr>
          <w:p w14:paraId="52DAE1B4"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63</w:t>
            </w:r>
          </w:p>
        </w:tc>
        <w:tc>
          <w:tcPr>
            <w:tcW w:w="984" w:type="pct"/>
            <w:noWrap/>
            <w:hideMark/>
          </w:tcPr>
          <w:p w14:paraId="32119B9F"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2832</w:t>
            </w:r>
          </w:p>
        </w:tc>
      </w:tr>
      <w:tr w:rsidR="00376C22" w:rsidRPr="00D40953" w14:paraId="5BB3257C" w14:textId="77777777" w:rsidTr="009F7D43">
        <w:trPr>
          <w:trHeight w:val="300"/>
        </w:trPr>
        <w:tc>
          <w:tcPr>
            <w:cnfStyle w:val="001000000000" w:firstRow="0" w:lastRow="0" w:firstColumn="1" w:lastColumn="0" w:oddVBand="0" w:evenVBand="0" w:oddHBand="0" w:evenHBand="0" w:firstRowFirstColumn="0" w:firstRowLastColumn="0" w:lastRowFirstColumn="0" w:lastRowLastColumn="0"/>
            <w:tcW w:w="2048" w:type="pct"/>
            <w:noWrap/>
            <w:hideMark/>
          </w:tcPr>
          <w:p w14:paraId="59EE3994" w14:textId="77777777" w:rsidR="00376C22" w:rsidRPr="00D40953" w:rsidRDefault="00376C22" w:rsidP="009F7D43">
            <w:pPr>
              <w:jc w:val="left"/>
              <w:rPr>
                <w:rFonts w:ascii="Aptos Narrow" w:eastAsia="Times New Roman" w:hAnsi="Aptos Narrow" w:cs="Times New Roman"/>
                <w:color w:val="000000"/>
              </w:rPr>
            </w:pPr>
            <w:r w:rsidRPr="00D40953">
              <w:rPr>
                <w:rFonts w:ascii="Aptos Narrow" w:eastAsia="Times New Roman" w:hAnsi="Aptos Narrow" w:cs="Times New Roman"/>
                <w:color w:val="000000"/>
              </w:rPr>
              <w:t>Clear-cut</w:t>
            </w:r>
          </w:p>
        </w:tc>
        <w:tc>
          <w:tcPr>
            <w:tcW w:w="984" w:type="pct"/>
            <w:noWrap/>
            <w:hideMark/>
          </w:tcPr>
          <w:p w14:paraId="2323C393"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78</w:t>
            </w:r>
          </w:p>
        </w:tc>
        <w:tc>
          <w:tcPr>
            <w:tcW w:w="984" w:type="pct"/>
            <w:noWrap/>
            <w:hideMark/>
          </w:tcPr>
          <w:p w14:paraId="2E12ABF4"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606</w:t>
            </w:r>
          </w:p>
        </w:tc>
        <w:tc>
          <w:tcPr>
            <w:tcW w:w="984" w:type="pct"/>
            <w:noWrap/>
            <w:hideMark/>
          </w:tcPr>
          <w:p w14:paraId="1D5B8968" w14:textId="77777777" w:rsidR="00376C22" w:rsidRPr="00D40953" w:rsidRDefault="00376C22" w:rsidP="009F7D4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40953">
              <w:rPr>
                <w:rFonts w:ascii="Aptos Narrow" w:eastAsia="Times New Roman" w:hAnsi="Aptos Narrow" w:cs="Times New Roman"/>
                <w:color w:val="000000"/>
              </w:rPr>
              <w:t>33765</w:t>
            </w:r>
          </w:p>
        </w:tc>
      </w:tr>
    </w:tbl>
    <w:p w14:paraId="02B1E390" w14:textId="77777777" w:rsidR="00376C22" w:rsidRDefault="00376C22" w:rsidP="00376C22"/>
    <w:p w14:paraId="5C61F2A6" w14:textId="77777777" w:rsidR="00302CC1" w:rsidRDefault="00376C22" w:rsidP="00376C22">
      <w:pPr>
        <w:spacing w:line="278" w:lineRule="auto"/>
        <w:jc w:val="left"/>
      </w:pPr>
      <w:r>
        <w:br w:type="page"/>
      </w:r>
    </w:p>
    <w:p w14:paraId="3E9F9674" w14:textId="37D7C141" w:rsidR="00302CC1" w:rsidRDefault="00302CC1" w:rsidP="00302CC1">
      <w:pPr>
        <w:pStyle w:val="Caption"/>
        <w:keepNext/>
      </w:pPr>
    </w:p>
    <w:p w14:paraId="1FDA2458" w14:textId="5A151582" w:rsidR="00695078" w:rsidRDefault="00695078" w:rsidP="00695078">
      <w:pPr>
        <w:pStyle w:val="Caption"/>
        <w:keepNext/>
      </w:pPr>
      <w:r>
        <w:t xml:space="preserve">Table </w:t>
      </w:r>
      <w:r>
        <w:fldChar w:fldCharType="begin"/>
      </w:r>
      <w:r>
        <w:instrText xml:space="preserve"> SEQ Table \* ARABIC </w:instrText>
      </w:r>
      <w:r>
        <w:fldChar w:fldCharType="separate"/>
      </w:r>
      <w:r w:rsidR="00990BAB">
        <w:rPr>
          <w:noProof/>
        </w:rPr>
        <w:t>9</w:t>
      </w:r>
      <w:r>
        <w:fldChar w:fldCharType="end"/>
      </w:r>
      <w:r>
        <w:t xml:space="preserve"> : </w:t>
      </w:r>
      <w:r w:rsidRPr="00F20AF6">
        <w:t xml:space="preserve">List of the expenses and incomes of the theoretical scenario of </w:t>
      </w:r>
      <w:r>
        <w:t>hazard-free even-aged oak (OAK1)</w:t>
      </w:r>
      <w:r w:rsidRPr="00F20AF6">
        <w:t>. The annual management cost was not included in this table. It was set to 35€/ha.</w:t>
      </w:r>
    </w:p>
    <w:tbl>
      <w:tblPr>
        <w:tblStyle w:val="GridTable1Light"/>
        <w:tblW w:w="4164" w:type="pct"/>
        <w:tblLook w:val="04A0" w:firstRow="1" w:lastRow="0" w:firstColumn="1" w:lastColumn="0" w:noHBand="0" w:noVBand="1"/>
      </w:tblPr>
      <w:tblGrid>
        <w:gridCol w:w="3593"/>
        <w:gridCol w:w="1081"/>
        <w:gridCol w:w="1620"/>
        <w:gridCol w:w="1531"/>
      </w:tblGrid>
      <w:tr w:rsidR="00AB5F26" w:rsidRPr="00302CC1" w14:paraId="2BEA7EA1" w14:textId="77777777" w:rsidTr="00AB5F2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34A6BA19"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Label</w:t>
            </w:r>
          </w:p>
        </w:tc>
        <w:tc>
          <w:tcPr>
            <w:tcW w:w="691" w:type="pct"/>
            <w:noWrap/>
            <w:hideMark/>
          </w:tcPr>
          <w:p w14:paraId="7B3E2B38" w14:textId="77777777" w:rsidR="00AB5F26" w:rsidRPr="00302CC1" w:rsidRDefault="00AB5F26" w:rsidP="00302CC1">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roofErr w:type="spellStart"/>
            <w:r w:rsidRPr="00302CC1">
              <w:rPr>
                <w:rFonts w:ascii="Aptos Narrow" w:eastAsia="Times New Roman" w:hAnsi="Aptos Narrow" w:cs="Times New Roman"/>
                <w:color w:val="000000"/>
                <w:lang w:val="fr-BE" w:eastAsia="fr-BE"/>
              </w:rPr>
              <w:t>Year</w:t>
            </w:r>
            <w:proofErr w:type="spellEnd"/>
          </w:p>
        </w:tc>
        <w:tc>
          <w:tcPr>
            <w:tcW w:w="1035" w:type="pct"/>
            <w:noWrap/>
            <w:hideMark/>
          </w:tcPr>
          <w:p w14:paraId="5A8223E2" w14:textId="77777777" w:rsidR="00AB5F26" w:rsidRPr="00302CC1" w:rsidRDefault="00AB5F26" w:rsidP="00302CC1">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Volume (m³)</w:t>
            </w:r>
          </w:p>
        </w:tc>
        <w:tc>
          <w:tcPr>
            <w:tcW w:w="978" w:type="pct"/>
            <w:noWrap/>
            <w:hideMark/>
          </w:tcPr>
          <w:p w14:paraId="4DA772C3" w14:textId="77777777" w:rsidR="00AB5F26" w:rsidRPr="00302CC1" w:rsidRDefault="00AB5F26" w:rsidP="00302CC1">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Net (€/ha)</w:t>
            </w:r>
          </w:p>
        </w:tc>
      </w:tr>
      <w:tr w:rsidR="00AB5F26" w:rsidRPr="00302CC1" w14:paraId="69881940"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5E08AD85" w14:textId="77777777" w:rsidR="00AB5F26" w:rsidRPr="00302CC1" w:rsidRDefault="00AB5F26" w:rsidP="00302CC1">
            <w:pPr>
              <w:jc w:val="left"/>
              <w:rPr>
                <w:rFonts w:ascii="Aptos Narrow" w:eastAsia="Times New Roman" w:hAnsi="Aptos Narrow" w:cs="Times New Roman"/>
                <w:color w:val="000000"/>
                <w:lang w:val="fr-BE" w:eastAsia="fr-BE"/>
              </w:rPr>
            </w:pPr>
            <w:proofErr w:type="spellStart"/>
            <w:r w:rsidRPr="00302CC1">
              <w:rPr>
                <w:rFonts w:ascii="Aptos Narrow" w:eastAsia="Times New Roman" w:hAnsi="Aptos Narrow" w:cs="Times New Roman"/>
                <w:color w:val="000000"/>
                <w:lang w:val="fr-BE" w:eastAsia="fr-BE"/>
              </w:rPr>
              <w:t>Mulching</w:t>
            </w:r>
            <w:proofErr w:type="spellEnd"/>
          </w:p>
        </w:tc>
        <w:tc>
          <w:tcPr>
            <w:tcW w:w="691" w:type="pct"/>
            <w:noWrap/>
            <w:hideMark/>
          </w:tcPr>
          <w:p w14:paraId="0DF5A8A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w:t>
            </w:r>
          </w:p>
        </w:tc>
        <w:tc>
          <w:tcPr>
            <w:tcW w:w="1035" w:type="pct"/>
            <w:noWrap/>
            <w:hideMark/>
          </w:tcPr>
          <w:p w14:paraId="3C03FA59"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7FA7F5A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-1238</w:t>
            </w:r>
          </w:p>
        </w:tc>
      </w:tr>
      <w:tr w:rsidR="00AB5F26" w:rsidRPr="00302CC1" w14:paraId="1E9063C4"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253DA9C2" w14:textId="77777777" w:rsidR="00AB5F26" w:rsidRPr="00302CC1" w:rsidRDefault="00AB5F26" w:rsidP="00302CC1">
            <w:pPr>
              <w:jc w:val="left"/>
              <w:rPr>
                <w:rFonts w:ascii="Aptos Narrow" w:eastAsia="Times New Roman" w:hAnsi="Aptos Narrow" w:cs="Times New Roman"/>
                <w:color w:val="000000"/>
                <w:lang w:val="fr-BE" w:eastAsia="fr-BE"/>
              </w:rPr>
            </w:pPr>
            <w:proofErr w:type="spellStart"/>
            <w:r w:rsidRPr="00302CC1">
              <w:rPr>
                <w:rFonts w:ascii="Aptos Narrow" w:eastAsia="Times New Roman" w:hAnsi="Aptos Narrow" w:cs="Times New Roman"/>
                <w:color w:val="000000"/>
                <w:lang w:val="fr-BE" w:eastAsia="fr-BE"/>
              </w:rPr>
              <w:t>Seedlings</w:t>
            </w:r>
            <w:proofErr w:type="spellEnd"/>
          </w:p>
        </w:tc>
        <w:tc>
          <w:tcPr>
            <w:tcW w:w="691" w:type="pct"/>
            <w:noWrap/>
            <w:hideMark/>
          </w:tcPr>
          <w:p w14:paraId="49A6347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w:t>
            </w:r>
          </w:p>
        </w:tc>
        <w:tc>
          <w:tcPr>
            <w:tcW w:w="1035" w:type="pct"/>
            <w:noWrap/>
            <w:hideMark/>
          </w:tcPr>
          <w:p w14:paraId="5BFCF291"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11F27C1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-780</w:t>
            </w:r>
          </w:p>
        </w:tc>
      </w:tr>
      <w:tr w:rsidR="00AB5F26" w:rsidRPr="00302CC1" w14:paraId="2BEF6C70"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24501A04"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Planting</w:t>
            </w:r>
          </w:p>
        </w:tc>
        <w:tc>
          <w:tcPr>
            <w:tcW w:w="691" w:type="pct"/>
            <w:noWrap/>
            <w:hideMark/>
          </w:tcPr>
          <w:p w14:paraId="3002CDB1"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w:t>
            </w:r>
          </w:p>
        </w:tc>
        <w:tc>
          <w:tcPr>
            <w:tcW w:w="1035" w:type="pct"/>
            <w:noWrap/>
            <w:hideMark/>
          </w:tcPr>
          <w:p w14:paraId="04B3A835"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7B489E5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-697</w:t>
            </w:r>
          </w:p>
        </w:tc>
      </w:tr>
      <w:tr w:rsidR="00AB5F26" w:rsidRPr="00302CC1" w14:paraId="79BEE265"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1B1FCFD8"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Clearing (</w:t>
            </w:r>
            <w:proofErr w:type="spellStart"/>
            <w:r w:rsidRPr="00302CC1">
              <w:rPr>
                <w:rFonts w:ascii="Aptos Narrow" w:eastAsia="Times New Roman" w:hAnsi="Aptos Narrow" w:cs="Times New Roman"/>
                <w:color w:val="000000"/>
                <w:lang w:val="fr-BE" w:eastAsia="fr-BE"/>
              </w:rPr>
              <w:t>bramble</w:t>
            </w:r>
            <w:proofErr w:type="spellEnd"/>
            <w:r w:rsidRPr="00302CC1">
              <w:rPr>
                <w:rFonts w:ascii="Aptos Narrow" w:eastAsia="Times New Roman" w:hAnsi="Aptos Narrow" w:cs="Times New Roman"/>
                <w:color w:val="000000"/>
                <w:lang w:val="fr-BE" w:eastAsia="fr-BE"/>
              </w:rPr>
              <w:t>)</w:t>
            </w:r>
          </w:p>
        </w:tc>
        <w:tc>
          <w:tcPr>
            <w:tcW w:w="691" w:type="pct"/>
            <w:noWrap/>
            <w:hideMark/>
          </w:tcPr>
          <w:p w14:paraId="2E754C1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w:t>
            </w:r>
          </w:p>
        </w:tc>
        <w:tc>
          <w:tcPr>
            <w:tcW w:w="1035" w:type="pct"/>
            <w:noWrap/>
            <w:hideMark/>
          </w:tcPr>
          <w:p w14:paraId="7A7DA47E"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411C679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-400</w:t>
            </w:r>
          </w:p>
        </w:tc>
      </w:tr>
      <w:tr w:rsidR="00AB5F26" w:rsidRPr="00302CC1" w14:paraId="3D459E71"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2B003507"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Clearing (</w:t>
            </w:r>
            <w:proofErr w:type="spellStart"/>
            <w:r w:rsidRPr="00302CC1">
              <w:rPr>
                <w:rFonts w:ascii="Aptos Narrow" w:eastAsia="Times New Roman" w:hAnsi="Aptos Narrow" w:cs="Times New Roman"/>
                <w:color w:val="000000"/>
                <w:lang w:val="fr-BE" w:eastAsia="fr-BE"/>
              </w:rPr>
              <w:t>bramble</w:t>
            </w:r>
            <w:proofErr w:type="spellEnd"/>
            <w:r w:rsidRPr="00302CC1">
              <w:rPr>
                <w:rFonts w:ascii="Aptos Narrow" w:eastAsia="Times New Roman" w:hAnsi="Aptos Narrow" w:cs="Times New Roman"/>
                <w:color w:val="000000"/>
                <w:lang w:val="fr-BE" w:eastAsia="fr-BE"/>
              </w:rPr>
              <w:t>)</w:t>
            </w:r>
          </w:p>
        </w:tc>
        <w:tc>
          <w:tcPr>
            <w:tcW w:w="691" w:type="pct"/>
            <w:noWrap/>
            <w:hideMark/>
          </w:tcPr>
          <w:p w14:paraId="41FF1C9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5</w:t>
            </w:r>
          </w:p>
        </w:tc>
        <w:tc>
          <w:tcPr>
            <w:tcW w:w="1035" w:type="pct"/>
            <w:noWrap/>
            <w:hideMark/>
          </w:tcPr>
          <w:p w14:paraId="4BC0429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29C67364"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-400</w:t>
            </w:r>
          </w:p>
        </w:tc>
      </w:tr>
      <w:tr w:rsidR="00AB5F26" w:rsidRPr="00302CC1" w14:paraId="4F0A1412"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32DC2A18"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Clearing (</w:t>
            </w:r>
            <w:proofErr w:type="spellStart"/>
            <w:r w:rsidRPr="00302CC1">
              <w:rPr>
                <w:rFonts w:ascii="Aptos Narrow" w:eastAsia="Times New Roman" w:hAnsi="Aptos Narrow" w:cs="Times New Roman"/>
                <w:color w:val="000000"/>
                <w:lang w:val="fr-BE" w:eastAsia="fr-BE"/>
              </w:rPr>
              <w:t>herbaceous</w:t>
            </w:r>
            <w:proofErr w:type="spellEnd"/>
            <w:r w:rsidRPr="00302CC1">
              <w:rPr>
                <w:rFonts w:ascii="Aptos Narrow" w:eastAsia="Times New Roman" w:hAnsi="Aptos Narrow" w:cs="Times New Roman"/>
                <w:color w:val="000000"/>
                <w:lang w:val="fr-BE" w:eastAsia="fr-BE"/>
              </w:rPr>
              <w:t xml:space="preserve"> + </w:t>
            </w:r>
            <w:proofErr w:type="spellStart"/>
            <w:r w:rsidRPr="00302CC1">
              <w:rPr>
                <w:rFonts w:ascii="Aptos Narrow" w:eastAsia="Times New Roman" w:hAnsi="Aptos Narrow" w:cs="Times New Roman"/>
                <w:color w:val="000000"/>
                <w:lang w:val="fr-BE" w:eastAsia="fr-BE"/>
              </w:rPr>
              <w:t>ligneous</w:t>
            </w:r>
            <w:proofErr w:type="spellEnd"/>
            <w:r w:rsidRPr="00302CC1">
              <w:rPr>
                <w:rFonts w:ascii="Aptos Narrow" w:eastAsia="Times New Roman" w:hAnsi="Aptos Narrow" w:cs="Times New Roman"/>
                <w:color w:val="000000"/>
                <w:lang w:val="fr-BE" w:eastAsia="fr-BE"/>
              </w:rPr>
              <w:t>)</w:t>
            </w:r>
          </w:p>
        </w:tc>
        <w:tc>
          <w:tcPr>
            <w:tcW w:w="691" w:type="pct"/>
            <w:noWrap/>
            <w:hideMark/>
          </w:tcPr>
          <w:p w14:paraId="4347BAC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6</w:t>
            </w:r>
          </w:p>
        </w:tc>
        <w:tc>
          <w:tcPr>
            <w:tcW w:w="1035" w:type="pct"/>
            <w:noWrap/>
            <w:hideMark/>
          </w:tcPr>
          <w:p w14:paraId="5BF43913"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433E7B39"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-192</w:t>
            </w:r>
          </w:p>
        </w:tc>
      </w:tr>
      <w:tr w:rsidR="00AB5F26" w:rsidRPr="00302CC1" w14:paraId="28FDF200"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50B0D2A0"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Clearing (</w:t>
            </w:r>
            <w:proofErr w:type="spellStart"/>
            <w:r w:rsidRPr="00302CC1">
              <w:rPr>
                <w:rFonts w:ascii="Aptos Narrow" w:eastAsia="Times New Roman" w:hAnsi="Aptos Narrow" w:cs="Times New Roman"/>
                <w:color w:val="000000"/>
                <w:lang w:val="fr-BE" w:eastAsia="fr-BE"/>
              </w:rPr>
              <w:t>herbaceous</w:t>
            </w:r>
            <w:proofErr w:type="spellEnd"/>
            <w:r w:rsidRPr="00302CC1">
              <w:rPr>
                <w:rFonts w:ascii="Aptos Narrow" w:eastAsia="Times New Roman" w:hAnsi="Aptos Narrow" w:cs="Times New Roman"/>
                <w:color w:val="000000"/>
                <w:lang w:val="fr-BE" w:eastAsia="fr-BE"/>
              </w:rPr>
              <w:t xml:space="preserve"> + </w:t>
            </w:r>
            <w:proofErr w:type="spellStart"/>
            <w:r w:rsidRPr="00302CC1">
              <w:rPr>
                <w:rFonts w:ascii="Aptos Narrow" w:eastAsia="Times New Roman" w:hAnsi="Aptos Narrow" w:cs="Times New Roman"/>
                <w:color w:val="000000"/>
                <w:lang w:val="fr-BE" w:eastAsia="fr-BE"/>
              </w:rPr>
              <w:t>ligneous</w:t>
            </w:r>
            <w:proofErr w:type="spellEnd"/>
            <w:r w:rsidRPr="00302CC1">
              <w:rPr>
                <w:rFonts w:ascii="Aptos Narrow" w:eastAsia="Times New Roman" w:hAnsi="Aptos Narrow" w:cs="Times New Roman"/>
                <w:color w:val="000000"/>
                <w:lang w:val="fr-BE" w:eastAsia="fr-BE"/>
              </w:rPr>
              <w:t>)</w:t>
            </w:r>
          </w:p>
        </w:tc>
        <w:tc>
          <w:tcPr>
            <w:tcW w:w="691" w:type="pct"/>
            <w:noWrap/>
            <w:hideMark/>
          </w:tcPr>
          <w:p w14:paraId="2A8D270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8</w:t>
            </w:r>
          </w:p>
        </w:tc>
        <w:tc>
          <w:tcPr>
            <w:tcW w:w="1035" w:type="pct"/>
            <w:noWrap/>
            <w:hideMark/>
          </w:tcPr>
          <w:p w14:paraId="3B517B94"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3FFEB1F6"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-192</w:t>
            </w:r>
          </w:p>
        </w:tc>
      </w:tr>
      <w:tr w:rsidR="00AB5F26" w:rsidRPr="00302CC1" w14:paraId="26E31BE4"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3139B65A"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Clearing (</w:t>
            </w:r>
            <w:proofErr w:type="spellStart"/>
            <w:r w:rsidRPr="00302CC1">
              <w:rPr>
                <w:rFonts w:ascii="Aptos Narrow" w:eastAsia="Times New Roman" w:hAnsi="Aptos Narrow" w:cs="Times New Roman"/>
                <w:color w:val="000000"/>
                <w:lang w:val="fr-BE" w:eastAsia="fr-BE"/>
              </w:rPr>
              <w:t>ligneous</w:t>
            </w:r>
            <w:proofErr w:type="spellEnd"/>
            <w:r w:rsidRPr="00302CC1">
              <w:rPr>
                <w:rFonts w:ascii="Aptos Narrow" w:eastAsia="Times New Roman" w:hAnsi="Aptos Narrow" w:cs="Times New Roman"/>
                <w:color w:val="000000"/>
                <w:lang w:val="fr-BE" w:eastAsia="fr-BE"/>
              </w:rPr>
              <w:t>)</w:t>
            </w:r>
          </w:p>
        </w:tc>
        <w:tc>
          <w:tcPr>
            <w:tcW w:w="691" w:type="pct"/>
            <w:noWrap/>
            <w:hideMark/>
          </w:tcPr>
          <w:p w14:paraId="0E15780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12</w:t>
            </w:r>
          </w:p>
        </w:tc>
        <w:tc>
          <w:tcPr>
            <w:tcW w:w="1035" w:type="pct"/>
            <w:noWrap/>
            <w:hideMark/>
          </w:tcPr>
          <w:p w14:paraId="19DAA24E"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739143CE"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-116</w:t>
            </w:r>
          </w:p>
        </w:tc>
      </w:tr>
      <w:tr w:rsidR="00AB5F26" w:rsidRPr="00302CC1" w14:paraId="6B3E5F59"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71B1BC96"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Clearing (</w:t>
            </w:r>
            <w:proofErr w:type="spellStart"/>
            <w:r w:rsidRPr="00302CC1">
              <w:rPr>
                <w:rFonts w:ascii="Aptos Narrow" w:eastAsia="Times New Roman" w:hAnsi="Aptos Narrow" w:cs="Times New Roman"/>
                <w:color w:val="000000"/>
                <w:lang w:val="fr-BE" w:eastAsia="fr-BE"/>
              </w:rPr>
              <w:t>ligneous</w:t>
            </w:r>
            <w:proofErr w:type="spellEnd"/>
            <w:r w:rsidRPr="00302CC1">
              <w:rPr>
                <w:rFonts w:ascii="Aptos Narrow" w:eastAsia="Times New Roman" w:hAnsi="Aptos Narrow" w:cs="Times New Roman"/>
                <w:color w:val="000000"/>
                <w:lang w:val="fr-BE" w:eastAsia="fr-BE"/>
              </w:rPr>
              <w:t>)</w:t>
            </w:r>
          </w:p>
        </w:tc>
        <w:tc>
          <w:tcPr>
            <w:tcW w:w="691" w:type="pct"/>
            <w:noWrap/>
            <w:hideMark/>
          </w:tcPr>
          <w:p w14:paraId="4A9CC0A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21</w:t>
            </w:r>
          </w:p>
        </w:tc>
        <w:tc>
          <w:tcPr>
            <w:tcW w:w="1035" w:type="pct"/>
            <w:noWrap/>
            <w:hideMark/>
          </w:tcPr>
          <w:p w14:paraId="7E2A373A"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978" w:type="pct"/>
            <w:noWrap/>
            <w:hideMark/>
          </w:tcPr>
          <w:p w14:paraId="3495A096"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-116</w:t>
            </w:r>
          </w:p>
        </w:tc>
      </w:tr>
      <w:tr w:rsidR="00AB5F26" w:rsidRPr="00302CC1" w14:paraId="5AB9ABB0"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52DCD6C3"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7D27D35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36</w:t>
            </w:r>
          </w:p>
        </w:tc>
        <w:tc>
          <w:tcPr>
            <w:tcW w:w="1035" w:type="pct"/>
            <w:noWrap/>
            <w:hideMark/>
          </w:tcPr>
          <w:p w14:paraId="18E0BFB5"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42</w:t>
            </w:r>
          </w:p>
        </w:tc>
        <w:tc>
          <w:tcPr>
            <w:tcW w:w="978" w:type="pct"/>
            <w:noWrap/>
            <w:hideMark/>
          </w:tcPr>
          <w:p w14:paraId="0127461E"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1257</w:t>
            </w:r>
          </w:p>
        </w:tc>
      </w:tr>
      <w:tr w:rsidR="00AB5F26" w:rsidRPr="00302CC1" w14:paraId="3B7FC08D"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1FFC6106"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3022D934"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44</w:t>
            </w:r>
          </w:p>
        </w:tc>
        <w:tc>
          <w:tcPr>
            <w:tcW w:w="1035" w:type="pct"/>
            <w:noWrap/>
            <w:hideMark/>
          </w:tcPr>
          <w:p w14:paraId="6E5B2F0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73</w:t>
            </w:r>
          </w:p>
        </w:tc>
        <w:tc>
          <w:tcPr>
            <w:tcW w:w="978" w:type="pct"/>
            <w:noWrap/>
            <w:hideMark/>
          </w:tcPr>
          <w:p w14:paraId="3B2953C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2198</w:t>
            </w:r>
          </w:p>
        </w:tc>
      </w:tr>
      <w:tr w:rsidR="00AB5F26" w:rsidRPr="00302CC1" w14:paraId="636A2042"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2F0AB119"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4838D7A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52</w:t>
            </w:r>
          </w:p>
        </w:tc>
        <w:tc>
          <w:tcPr>
            <w:tcW w:w="1035" w:type="pct"/>
            <w:noWrap/>
            <w:hideMark/>
          </w:tcPr>
          <w:p w14:paraId="5B11B7F2"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67</w:t>
            </w:r>
          </w:p>
        </w:tc>
        <w:tc>
          <w:tcPr>
            <w:tcW w:w="978" w:type="pct"/>
            <w:noWrap/>
            <w:hideMark/>
          </w:tcPr>
          <w:p w14:paraId="51CA92A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1970</w:t>
            </w:r>
          </w:p>
        </w:tc>
      </w:tr>
      <w:tr w:rsidR="00AB5F26" w:rsidRPr="00302CC1" w14:paraId="2188DDAC"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79647843"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1E669EF3"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60</w:t>
            </w:r>
          </w:p>
        </w:tc>
        <w:tc>
          <w:tcPr>
            <w:tcW w:w="1035" w:type="pct"/>
            <w:noWrap/>
            <w:hideMark/>
          </w:tcPr>
          <w:p w14:paraId="49EED021"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60</w:t>
            </w:r>
          </w:p>
        </w:tc>
        <w:tc>
          <w:tcPr>
            <w:tcW w:w="978" w:type="pct"/>
            <w:noWrap/>
            <w:hideMark/>
          </w:tcPr>
          <w:p w14:paraId="69B3607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1722</w:t>
            </w:r>
          </w:p>
        </w:tc>
      </w:tr>
      <w:tr w:rsidR="00AB5F26" w:rsidRPr="00302CC1" w14:paraId="59124CCA"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1AACCF8D"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72A3134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68</w:t>
            </w:r>
          </w:p>
        </w:tc>
        <w:tc>
          <w:tcPr>
            <w:tcW w:w="1035" w:type="pct"/>
            <w:noWrap/>
            <w:hideMark/>
          </w:tcPr>
          <w:p w14:paraId="36B3DC8C"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57</w:t>
            </w:r>
          </w:p>
        </w:tc>
        <w:tc>
          <w:tcPr>
            <w:tcW w:w="978" w:type="pct"/>
            <w:noWrap/>
            <w:hideMark/>
          </w:tcPr>
          <w:p w14:paraId="2D20A979"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2102</w:t>
            </w:r>
          </w:p>
        </w:tc>
      </w:tr>
      <w:tr w:rsidR="00AB5F26" w:rsidRPr="00302CC1" w14:paraId="489BD301"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2E18C650"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077CB83E"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76</w:t>
            </w:r>
          </w:p>
        </w:tc>
        <w:tc>
          <w:tcPr>
            <w:tcW w:w="1035" w:type="pct"/>
            <w:noWrap/>
            <w:hideMark/>
          </w:tcPr>
          <w:p w14:paraId="7306C9B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51</w:t>
            </w:r>
          </w:p>
        </w:tc>
        <w:tc>
          <w:tcPr>
            <w:tcW w:w="978" w:type="pct"/>
            <w:noWrap/>
            <w:hideMark/>
          </w:tcPr>
          <w:p w14:paraId="667599D8"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2381</w:t>
            </w:r>
          </w:p>
        </w:tc>
      </w:tr>
      <w:tr w:rsidR="00AB5F26" w:rsidRPr="00302CC1" w14:paraId="020E50B4"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1CFA978B"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5494829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84</w:t>
            </w:r>
          </w:p>
        </w:tc>
        <w:tc>
          <w:tcPr>
            <w:tcW w:w="1035" w:type="pct"/>
            <w:noWrap/>
            <w:hideMark/>
          </w:tcPr>
          <w:p w14:paraId="4841A53D"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48</w:t>
            </w:r>
          </w:p>
        </w:tc>
        <w:tc>
          <w:tcPr>
            <w:tcW w:w="978" w:type="pct"/>
            <w:noWrap/>
            <w:hideMark/>
          </w:tcPr>
          <w:p w14:paraId="196CE809"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3209</w:t>
            </w:r>
          </w:p>
        </w:tc>
      </w:tr>
      <w:tr w:rsidR="00AB5F26" w:rsidRPr="00302CC1" w14:paraId="3D7324CF"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7A3ABC0A"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3A4CC3BF"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92</w:t>
            </w:r>
          </w:p>
        </w:tc>
        <w:tc>
          <w:tcPr>
            <w:tcW w:w="1035" w:type="pct"/>
            <w:noWrap/>
            <w:hideMark/>
          </w:tcPr>
          <w:p w14:paraId="0F056202"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45</w:t>
            </w:r>
          </w:p>
        </w:tc>
        <w:tc>
          <w:tcPr>
            <w:tcW w:w="978" w:type="pct"/>
            <w:noWrap/>
            <w:hideMark/>
          </w:tcPr>
          <w:p w14:paraId="5C8D8D5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3116</w:t>
            </w:r>
          </w:p>
        </w:tc>
      </w:tr>
      <w:tr w:rsidR="00AB5F26" w:rsidRPr="00302CC1" w14:paraId="23A170A4"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0557DE83"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16FFFBBE"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100</w:t>
            </w:r>
          </w:p>
        </w:tc>
        <w:tc>
          <w:tcPr>
            <w:tcW w:w="1035" w:type="pct"/>
            <w:noWrap/>
            <w:hideMark/>
          </w:tcPr>
          <w:p w14:paraId="6854F33C"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45</w:t>
            </w:r>
          </w:p>
        </w:tc>
        <w:tc>
          <w:tcPr>
            <w:tcW w:w="978" w:type="pct"/>
            <w:noWrap/>
            <w:hideMark/>
          </w:tcPr>
          <w:p w14:paraId="1E043CE9"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4137</w:t>
            </w:r>
          </w:p>
        </w:tc>
      </w:tr>
      <w:tr w:rsidR="00AB5F26" w:rsidRPr="00302CC1" w14:paraId="76F7E2B5"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036B0DB0"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3CF8BEB4"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108</w:t>
            </w:r>
          </w:p>
        </w:tc>
        <w:tc>
          <w:tcPr>
            <w:tcW w:w="1035" w:type="pct"/>
            <w:noWrap/>
            <w:hideMark/>
          </w:tcPr>
          <w:p w14:paraId="24D79C1C"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42</w:t>
            </w:r>
          </w:p>
        </w:tc>
        <w:tc>
          <w:tcPr>
            <w:tcW w:w="978" w:type="pct"/>
            <w:noWrap/>
            <w:hideMark/>
          </w:tcPr>
          <w:p w14:paraId="7E8CB49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4183</w:t>
            </w:r>
          </w:p>
        </w:tc>
      </w:tr>
      <w:tr w:rsidR="00AB5F26" w:rsidRPr="00302CC1" w14:paraId="0B20CB58"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1EC13743"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7571C267"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116</w:t>
            </w:r>
          </w:p>
        </w:tc>
        <w:tc>
          <w:tcPr>
            <w:tcW w:w="1035" w:type="pct"/>
            <w:noWrap/>
            <w:hideMark/>
          </w:tcPr>
          <w:p w14:paraId="1DB4E821"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36</w:t>
            </w:r>
          </w:p>
        </w:tc>
        <w:tc>
          <w:tcPr>
            <w:tcW w:w="978" w:type="pct"/>
            <w:noWrap/>
            <w:hideMark/>
          </w:tcPr>
          <w:p w14:paraId="4039F961"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3871</w:t>
            </w:r>
          </w:p>
        </w:tc>
      </w:tr>
      <w:tr w:rsidR="00AB5F26" w:rsidRPr="00302CC1" w14:paraId="6834C7F0"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04259EED"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324EA72A"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124</w:t>
            </w:r>
          </w:p>
        </w:tc>
        <w:tc>
          <w:tcPr>
            <w:tcW w:w="1035" w:type="pct"/>
            <w:noWrap/>
            <w:hideMark/>
          </w:tcPr>
          <w:p w14:paraId="72C5BE4B"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39</w:t>
            </w:r>
          </w:p>
        </w:tc>
        <w:tc>
          <w:tcPr>
            <w:tcW w:w="978" w:type="pct"/>
            <w:noWrap/>
            <w:hideMark/>
          </w:tcPr>
          <w:p w14:paraId="2722416D"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4883</w:t>
            </w:r>
          </w:p>
        </w:tc>
      </w:tr>
      <w:tr w:rsidR="00AB5F26" w:rsidRPr="00302CC1" w14:paraId="5E223210" w14:textId="77777777" w:rsidTr="00AB5F26">
        <w:trPr>
          <w:trHeight w:val="300"/>
        </w:trPr>
        <w:tc>
          <w:tcPr>
            <w:cnfStyle w:val="001000000000" w:firstRow="0" w:lastRow="0" w:firstColumn="1" w:lastColumn="0" w:oddVBand="0" w:evenVBand="0" w:oddHBand="0" w:evenHBand="0" w:firstRowFirstColumn="0" w:firstRowLastColumn="0" w:lastRowFirstColumn="0" w:lastRowLastColumn="0"/>
            <w:tcW w:w="2296" w:type="pct"/>
            <w:noWrap/>
            <w:hideMark/>
          </w:tcPr>
          <w:p w14:paraId="4BE73E1E" w14:textId="77777777" w:rsidR="00AB5F26" w:rsidRPr="00302CC1" w:rsidRDefault="00AB5F26" w:rsidP="00302CC1">
            <w:pPr>
              <w:jc w:val="left"/>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Cut</w:t>
            </w:r>
          </w:p>
        </w:tc>
        <w:tc>
          <w:tcPr>
            <w:tcW w:w="691" w:type="pct"/>
            <w:noWrap/>
            <w:hideMark/>
          </w:tcPr>
          <w:p w14:paraId="0146EF6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132</w:t>
            </w:r>
          </w:p>
        </w:tc>
        <w:tc>
          <w:tcPr>
            <w:tcW w:w="1035" w:type="pct"/>
            <w:noWrap/>
            <w:hideMark/>
          </w:tcPr>
          <w:p w14:paraId="29FDCC00" w14:textId="77777777" w:rsidR="00AB5F26" w:rsidRPr="00302CC1" w:rsidRDefault="00AB5F26" w:rsidP="00302C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329</w:t>
            </w:r>
          </w:p>
        </w:tc>
        <w:tc>
          <w:tcPr>
            <w:tcW w:w="978" w:type="pct"/>
            <w:noWrap/>
            <w:hideMark/>
          </w:tcPr>
          <w:p w14:paraId="0887D5D0" w14:textId="77777777" w:rsidR="00AB5F26" w:rsidRPr="00302CC1" w:rsidRDefault="00AB5F26" w:rsidP="00695078">
            <w:pPr>
              <w:keepNext/>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302CC1">
              <w:rPr>
                <w:rFonts w:ascii="Aptos Narrow" w:eastAsia="Times New Roman" w:hAnsi="Aptos Narrow" w:cs="Times New Roman"/>
                <w:color w:val="000000"/>
                <w:lang w:val="fr-BE" w:eastAsia="fr-BE"/>
              </w:rPr>
              <w:t>51328</w:t>
            </w:r>
          </w:p>
        </w:tc>
      </w:tr>
    </w:tbl>
    <w:p w14:paraId="7CA3A713" w14:textId="5A89DBC7" w:rsidR="00695078" w:rsidRDefault="00695078" w:rsidP="00695078">
      <w:pPr>
        <w:pStyle w:val="Caption"/>
        <w:keepNext/>
      </w:pPr>
    </w:p>
    <w:p w14:paraId="55BFD149" w14:textId="17461F3E" w:rsidR="00695078" w:rsidRDefault="00695078" w:rsidP="00695078">
      <w:pPr>
        <w:pStyle w:val="Caption"/>
        <w:keepNext/>
      </w:pPr>
      <w:r>
        <w:t xml:space="preserve">Table </w:t>
      </w:r>
      <w:r>
        <w:fldChar w:fldCharType="begin"/>
      </w:r>
      <w:r>
        <w:instrText xml:space="preserve"> SEQ Table \* ARABIC </w:instrText>
      </w:r>
      <w:r>
        <w:fldChar w:fldCharType="separate"/>
      </w:r>
      <w:r w:rsidR="00990BAB">
        <w:rPr>
          <w:noProof/>
        </w:rPr>
        <w:t>10</w:t>
      </w:r>
      <w:r>
        <w:fldChar w:fldCharType="end"/>
      </w:r>
      <w:r>
        <w:t xml:space="preserve"> : </w:t>
      </w:r>
      <w:r w:rsidRPr="00B45584">
        <w:t>List of the expenses and incomes of the theoretical scenario of even-aged oak</w:t>
      </w:r>
      <w:r w:rsidR="00990BAB">
        <w:t xml:space="preserve"> with regeneration difficulties</w:t>
      </w:r>
      <w:r w:rsidRPr="00B45584">
        <w:t xml:space="preserve"> (OAK</w:t>
      </w:r>
      <w:r w:rsidR="00990BAB">
        <w:t>2</w:t>
      </w:r>
      <w:r w:rsidRPr="00B45584">
        <w:t>). The annual management cost was not included in this table. It was set to 35€/ha.</w:t>
      </w:r>
    </w:p>
    <w:tbl>
      <w:tblPr>
        <w:tblStyle w:val="GridTable1Light"/>
        <w:tblW w:w="7825" w:type="dxa"/>
        <w:tblLook w:val="04A0" w:firstRow="1" w:lastRow="0" w:firstColumn="1" w:lastColumn="0" w:noHBand="0" w:noVBand="1"/>
      </w:tblPr>
      <w:tblGrid>
        <w:gridCol w:w="3595"/>
        <w:gridCol w:w="1080"/>
        <w:gridCol w:w="1620"/>
        <w:gridCol w:w="1530"/>
      </w:tblGrid>
      <w:tr w:rsidR="005724B5" w:rsidRPr="005724B5" w14:paraId="07153951" w14:textId="77777777" w:rsidTr="005724B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6FB3B75C"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Label</w:t>
            </w:r>
          </w:p>
        </w:tc>
        <w:tc>
          <w:tcPr>
            <w:tcW w:w="1080" w:type="dxa"/>
            <w:noWrap/>
            <w:hideMark/>
          </w:tcPr>
          <w:p w14:paraId="5C8E4526" w14:textId="77777777" w:rsidR="005724B5" w:rsidRPr="005724B5" w:rsidRDefault="005724B5" w:rsidP="005724B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roofErr w:type="spellStart"/>
            <w:r w:rsidRPr="005724B5">
              <w:rPr>
                <w:rFonts w:ascii="Aptos Narrow" w:eastAsia="Times New Roman" w:hAnsi="Aptos Narrow" w:cs="Times New Roman"/>
                <w:color w:val="000000"/>
                <w:lang w:val="fr-BE" w:eastAsia="fr-BE"/>
              </w:rPr>
              <w:t>Year</w:t>
            </w:r>
            <w:proofErr w:type="spellEnd"/>
          </w:p>
        </w:tc>
        <w:tc>
          <w:tcPr>
            <w:tcW w:w="1620" w:type="dxa"/>
            <w:noWrap/>
            <w:hideMark/>
          </w:tcPr>
          <w:p w14:paraId="61853379" w14:textId="77777777" w:rsidR="005724B5" w:rsidRPr="005724B5" w:rsidRDefault="005724B5" w:rsidP="005724B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Volume (m³)</w:t>
            </w:r>
          </w:p>
        </w:tc>
        <w:tc>
          <w:tcPr>
            <w:tcW w:w="1530" w:type="dxa"/>
            <w:noWrap/>
            <w:hideMark/>
          </w:tcPr>
          <w:p w14:paraId="4E1497ED" w14:textId="77777777" w:rsidR="005724B5" w:rsidRPr="005724B5" w:rsidRDefault="005724B5" w:rsidP="005724B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Net (€/ha)</w:t>
            </w:r>
          </w:p>
        </w:tc>
      </w:tr>
      <w:tr w:rsidR="005724B5" w:rsidRPr="005724B5" w14:paraId="57405874"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4448036" w14:textId="77777777" w:rsidR="005724B5" w:rsidRPr="005724B5" w:rsidRDefault="005724B5" w:rsidP="005724B5">
            <w:pPr>
              <w:jc w:val="left"/>
              <w:rPr>
                <w:rFonts w:ascii="Aptos Narrow" w:eastAsia="Times New Roman" w:hAnsi="Aptos Narrow" w:cs="Times New Roman"/>
                <w:color w:val="000000"/>
                <w:lang w:val="fr-BE" w:eastAsia="fr-BE"/>
              </w:rPr>
            </w:pPr>
            <w:proofErr w:type="spellStart"/>
            <w:r w:rsidRPr="005724B5">
              <w:rPr>
                <w:rFonts w:ascii="Aptos Narrow" w:eastAsia="Times New Roman" w:hAnsi="Aptos Narrow" w:cs="Times New Roman"/>
                <w:color w:val="000000"/>
                <w:lang w:val="fr-BE" w:eastAsia="fr-BE"/>
              </w:rPr>
              <w:t>Mulching</w:t>
            </w:r>
            <w:proofErr w:type="spellEnd"/>
          </w:p>
        </w:tc>
        <w:tc>
          <w:tcPr>
            <w:tcW w:w="1080" w:type="dxa"/>
            <w:noWrap/>
            <w:hideMark/>
          </w:tcPr>
          <w:p w14:paraId="62F782C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w:t>
            </w:r>
          </w:p>
        </w:tc>
        <w:tc>
          <w:tcPr>
            <w:tcW w:w="1620" w:type="dxa"/>
            <w:noWrap/>
            <w:hideMark/>
          </w:tcPr>
          <w:p w14:paraId="29B48F7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0EF139B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-1238</w:t>
            </w:r>
          </w:p>
        </w:tc>
      </w:tr>
      <w:tr w:rsidR="005724B5" w:rsidRPr="005724B5" w14:paraId="34A0333F"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A8E49B5" w14:textId="77777777" w:rsidR="005724B5" w:rsidRPr="005724B5" w:rsidRDefault="005724B5" w:rsidP="005724B5">
            <w:pPr>
              <w:jc w:val="left"/>
              <w:rPr>
                <w:rFonts w:ascii="Aptos Narrow" w:eastAsia="Times New Roman" w:hAnsi="Aptos Narrow" w:cs="Times New Roman"/>
                <w:color w:val="000000"/>
                <w:lang w:val="fr-BE" w:eastAsia="fr-BE"/>
              </w:rPr>
            </w:pPr>
            <w:proofErr w:type="spellStart"/>
            <w:r w:rsidRPr="005724B5">
              <w:rPr>
                <w:rFonts w:ascii="Aptos Narrow" w:eastAsia="Times New Roman" w:hAnsi="Aptos Narrow" w:cs="Times New Roman"/>
                <w:color w:val="000000"/>
                <w:lang w:val="fr-BE" w:eastAsia="fr-BE"/>
              </w:rPr>
              <w:t>Seedlings</w:t>
            </w:r>
            <w:proofErr w:type="spellEnd"/>
          </w:p>
        </w:tc>
        <w:tc>
          <w:tcPr>
            <w:tcW w:w="1080" w:type="dxa"/>
            <w:noWrap/>
            <w:hideMark/>
          </w:tcPr>
          <w:p w14:paraId="1FAE905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w:t>
            </w:r>
          </w:p>
        </w:tc>
        <w:tc>
          <w:tcPr>
            <w:tcW w:w="1620" w:type="dxa"/>
            <w:noWrap/>
            <w:hideMark/>
          </w:tcPr>
          <w:p w14:paraId="0BE4324F"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4C6AB4A0"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-780</w:t>
            </w:r>
          </w:p>
        </w:tc>
      </w:tr>
      <w:tr w:rsidR="005724B5" w:rsidRPr="005724B5" w14:paraId="02410EC8"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00DAB88E"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Planting</w:t>
            </w:r>
          </w:p>
        </w:tc>
        <w:tc>
          <w:tcPr>
            <w:tcW w:w="1080" w:type="dxa"/>
            <w:noWrap/>
            <w:hideMark/>
          </w:tcPr>
          <w:p w14:paraId="61E6C9B2"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w:t>
            </w:r>
          </w:p>
        </w:tc>
        <w:tc>
          <w:tcPr>
            <w:tcW w:w="1620" w:type="dxa"/>
            <w:noWrap/>
            <w:hideMark/>
          </w:tcPr>
          <w:p w14:paraId="0E716B92"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30387DD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-697</w:t>
            </w:r>
          </w:p>
        </w:tc>
      </w:tr>
      <w:tr w:rsidR="005724B5" w:rsidRPr="005724B5" w14:paraId="0B2EC8E0"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14E0C86E"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Protections</w:t>
            </w:r>
          </w:p>
        </w:tc>
        <w:tc>
          <w:tcPr>
            <w:tcW w:w="1080" w:type="dxa"/>
            <w:noWrap/>
            <w:hideMark/>
          </w:tcPr>
          <w:p w14:paraId="0E75D92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w:t>
            </w:r>
          </w:p>
        </w:tc>
        <w:tc>
          <w:tcPr>
            <w:tcW w:w="1620" w:type="dxa"/>
            <w:noWrap/>
            <w:hideMark/>
          </w:tcPr>
          <w:p w14:paraId="08BE5F99"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0A6621E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-1965</w:t>
            </w:r>
          </w:p>
        </w:tc>
      </w:tr>
      <w:tr w:rsidR="005724B5" w:rsidRPr="005724B5" w14:paraId="272B2CDE"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1CDCF0D3"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Clearing (</w:t>
            </w:r>
            <w:proofErr w:type="spellStart"/>
            <w:r w:rsidRPr="005724B5">
              <w:rPr>
                <w:rFonts w:ascii="Aptos Narrow" w:eastAsia="Times New Roman" w:hAnsi="Aptos Narrow" w:cs="Times New Roman"/>
                <w:color w:val="000000"/>
                <w:lang w:val="fr-BE" w:eastAsia="fr-BE"/>
              </w:rPr>
              <w:t>bramble</w:t>
            </w:r>
            <w:proofErr w:type="spellEnd"/>
            <w:r w:rsidRPr="005724B5">
              <w:rPr>
                <w:rFonts w:ascii="Aptos Narrow" w:eastAsia="Times New Roman" w:hAnsi="Aptos Narrow" w:cs="Times New Roman"/>
                <w:color w:val="000000"/>
                <w:lang w:val="fr-BE" w:eastAsia="fr-BE"/>
              </w:rPr>
              <w:t>)</w:t>
            </w:r>
          </w:p>
        </w:tc>
        <w:tc>
          <w:tcPr>
            <w:tcW w:w="1080" w:type="dxa"/>
            <w:noWrap/>
            <w:hideMark/>
          </w:tcPr>
          <w:p w14:paraId="630F920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w:t>
            </w:r>
          </w:p>
        </w:tc>
        <w:tc>
          <w:tcPr>
            <w:tcW w:w="1620" w:type="dxa"/>
            <w:noWrap/>
            <w:hideMark/>
          </w:tcPr>
          <w:p w14:paraId="1E02C69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6B89F93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-400</w:t>
            </w:r>
          </w:p>
        </w:tc>
      </w:tr>
      <w:tr w:rsidR="005724B5" w:rsidRPr="005724B5" w14:paraId="5008F594"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3E6511CC" w14:textId="77777777" w:rsidR="005724B5" w:rsidRPr="005724B5" w:rsidRDefault="005724B5" w:rsidP="005724B5">
            <w:pPr>
              <w:jc w:val="left"/>
              <w:rPr>
                <w:rFonts w:ascii="Aptos Narrow" w:eastAsia="Times New Roman" w:hAnsi="Aptos Narrow" w:cs="Times New Roman"/>
                <w:color w:val="000000"/>
                <w:lang w:val="fr-BE" w:eastAsia="fr-BE"/>
              </w:rPr>
            </w:pPr>
            <w:proofErr w:type="spellStart"/>
            <w:r w:rsidRPr="005724B5">
              <w:rPr>
                <w:rFonts w:ascii="Aptos Narrow" w:eastAsia="Times New Roman" w:hAnsi="Aptos Narrow" w:cs="Times New Roman"/>
                <w:color w:val="000000"/>
                <w:lang w:val="fr-BE" w:eastAsia="fr-BE"/>
              </w:rPr>
              <w:t>Seedlings</w:t>
            </w:r>
            <w:proofErr w:type="spellEnd"/>
            <w:r w:rsidRPr="005724B5">
              <w:rPr>
                <w:rFonts w:ascii="Aptos Narrow" w:eastAsia="Times New Roman" w:hAnsi="Aptos Narrow" w:cs="Times New Roman"/>
                <w:color w:val="000000"/>
                <w:lang w:val="fr-BE" w:eastAsia="fr-BE"/>
              </w:rPr>
              <w:t xml:space="preserve"> (</w:t>
            </w:r>
            <w:proofErr w:type="spellStart"/>
            <w:r w:rsidRPr="005724B5">
              <w:rPr>
                <w:rFonts w:ascii="Aptos Narrow" w:eastAsia="Times New Roman" w:hAnsi="Aptos Narrow" w:cs="Times New Roman"/>
                <w:color w:val="000000"/>
                <w:lang w:val="fr-BE" w:eastAsia="fr-BE"/>
              </w:rPr>
              <w:t>replanting</w:t>
            </w:r>
            <w:proofErr w:type="spellEnd"/>
            <w:r w:rsidRPr="005724B5">
              <w:rPr>
                <w:rFonts w:ascii="Aptos Narrow" w:eastAsia="Times New Roman" w:hAnsi="Aptos Narrow" w:cs="Times New Roman"/>
                <w:color w:val="000000"/>
                <w:lang w:val="fr-BE" w:eastAsia="fr-BE"/>
              </w:rPr>
              <w:t>)</w:t>
            </w:r>
          </w:p>
        </w:tc>
        <w:tc>
          <w:tcPr>
            <w:tcW w:w="1080" w:type="dxa"/>
            <w:noWrap/>
            <w:hideMark/>
          </w:tcPr>
          <w:p w14:paraId="46688E15"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w:t>
            </w:r>
          </w:p>
        </w:tc>
        <w:tc>
          <w:tcPr>
            <w:tcW w:w="1620" w:type="dxa"/>
            <w:noWrap/>
            <w:hideMark/>
          </w:tcPr>
          <w:p w14:paraId="3D4B1085"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03C5A2F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-260</w:t>
            </w:r>
          </w:p>
        </w:tc>
      </w:tr>
      <w:tr w:rsidR="005724B5" w:rsidRPr="005724B5" w14:paraId="165C420D"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02C21C8A"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Protections</w:t>
            </w:r>
          </w:p>
        </w:tc>
        <w:tc>
          <w:tcPr>
            <w:tcW w:w="1080" w:type="dxa"/>
            <w:noWrap/>
            <w:hideMark/>
          </w:tcPr>
          <w:p w14:paraId="6BCD9194"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w:t>
            </w:r>
          </w:p>
        </w:tc>
        <w:tc>
          <w:tcPr>
            <w:tcW w:w="1620" w:type="dxa"/>
            <w:noWrap/>
            <w:hideMark/>
          </w:tcPr>
          <w:p w14:paraId="43BCEB91"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41A5F2B1"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-655</w:t>
            </w:r>
          </w:p>
        </w:tc>
      </w:tr>
      <w:tr w:rsidR="005724B5" w:rsidRPr="005724B5" w14:paraId="2252C55C"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6C5EA6B7" w14:textId="77777777" w:rsidR="005724B5" w:rsidRPr="005724B5" w:rsidRDefault="005724B5" w:rsidP="005724B5">
            <w:pPr>
              <w:jc w:val="left"/>
              <w:rPr>
                <w:rFonts w:ascii="Aptos Narrow" w:eastAsia="Times New Roman" w:hAnsi="Aptos Narrow" w:cs="Times New Roman"/>
                <w:color w:val="000000"/>
                <w:lang w:val="fr-BE" w:eastAsia="fr-BE"/>
              </w:rPr>
            </w:pPr>
            <w:proofErr w:type="spellStart"/>
            <w:r w:rsidRPr="005724B5">
              <w:rPr>
                <w:rFonts w:ascii="Aptos Narrow" w:eastAsia="Times New Roman" w:hAnsi="Aptos Narrow" w:cs="Times New Roman"/>
                <w:color w:val="000000"/>
                <w:lang w:val="fr-BE" w:eastAsia="fr-BE"/>
              </w:rPr>
              <w:t>Replanting</w:t>
            </w:r>
            <w:proofErr w:type="spellEnd"/>
          </w:p>
        </w:tc>
        <w:tc>
          <w:tcPr>
            <w:tcW w:w="1080" w:type="dxa"/>
            <w:noWrap/>
            <w:hideMark/>
          </w:tcPr>
          <w:p w14:paraId="062EAAF4"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w:t>
            </w:r>
          </w:p>
        </w:tc>
        <w:tc>
          <w:tcPr>
            <w:tcW w:w="1620" w:type="dxa"/>
            <w:noWrap/>
            <w:hideMark/>
          </w:tcPr>
          <w:p w14:paraId="6E29561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42D93854"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-232</w:t>
            </w:r>
          </w:p>
        </w:tc>
      </w:tr>
      <w:tr w:rsidR="005724B5" w:rsidRPr="005724B5" w14:paraId="28BB82F5"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C6A21E7"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Clearing (</w:t>
            </w:r>
            <w:proofErr w:type="spellStart"/>
            <w:r w:rsidRPr="005724B5">
              <w:rPr>
                <w:rFonts w:ascii="Aptos Narrow" w:eastAsia="Times New Roman" w:hAnsi="Aptos Narrow" w:cs="Times New Roman"/>
                <w:color w:val="000000"/>
                <w:lang w:val="fr-BE" w:eastAsia="fr-BE"/>
              </w:rPr>
              <w:t>bramble</w:t>
            </w:r>
            <w:proofErr w:type="spellEnd"/>
            <w:r w:rsidRPr="005724B5">
              <w:rPr>
                <w:rFonts w:ascii="Aptos Narrow" w:eastAsia="Times New Roman" w:hAnsi="Aptos Narrow" w:cs="Times New Roman"/>
                <w:color w:val="000000"/>
                <w:lang w:val="fr-BE" w:eastAsia="fr-BE"/>
              </w:rPr>
              <w:t>)</w:t>
            </w:r>
          </w:p>
        </w:tc>
        <w:tc>
          <w:tcPr>
            <w:tcW w:w="1080" w:type="dxa"/>
            <w:noWrap/>
            <w:hideMark/>
          </w:tcPr>
          <w:p w14:paraId="6EA37FB2"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5</w:t>
            </w:r>
          </w:p>
        </w:tc>
        <w:tc>
          <w:tcPr>
            <w:tcW w:w="1620" w:type="dxa"/>
            <w:noWrap/>
            <w:hideMark/>
          </w:tcPr>
          <w:p w14:paraId="2C44D73C"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6801D0FE"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-400</w:t>
            </w:r>
          </w:p>
        </w:tc>
      </w:tr>
      <w:tr w:rsidR="005724B5" w:rsidRPr="005724B5" w14:paraId="41FB174E"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3C9BACF2"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Clearing (</w:t>
            </w:r>
            <w:proofErr w:type="spellStart"/>
            <w:r w:rsidRPr="005724B5">
              <w:rPr>
                <w:rFonts w:ascii="Aptos Narrow" w:eastAsia="Times New Roman" w:hAnsi="Aptos Narrow" w:cs="Times New Roman"/>
                <w:color w:val="000000"/>
                <w:lang w:val="fr-BE" w:eastAsia="fr-BE"/>
              </w:rPr>
              <w:t>herbaceous</w:t>
            </w:r>
            <w:proofErr w:type="spellEnd"/>
            <w:r w:rsidRPr="005724B5">
              <w:rPr>
                <w:rFonts w:ascii="Aptos Narrow" w:eastAsia="Times New Roman" w:hAnsi="Aptos Narrow" w:cs="Times New Roman"/>
                <w:color w:val="000000"/>
                <w:lang w:val="fr-BE" w:eastAsia="fr-BE"/>
              </w:rPr>
              <w:t xml:space="preserve"> + </w:t>
            </w:r>
            <w:proofErr w:type="spellStart"/>
            <w:r w:rsidRPr="005724B5">
              <w:rPr>
                <w:rFonts w:ascii="Aptos Narrow" w:eastAsia="Times New Roman" w:hAnsi="Aptos Narrow" w:cs="Times New Roman"/>
                <w:color w:val="000000"/>
                <w:lang w:val="fr-BE" w:eastAsia="fr-BE"/>
              </w:rPr>
              <w:t>ligneous</w:t>
            </w:r>
            <w:proofErr w:type="spellEnd"/>
            <w:r w:rsidRPr="005724B5">
              <w:rPr>
                <w:rFonts w:ascii="Aptos Narrow" w:eastAsia="Times New Roman" w:hAnsi="Aptos Narrow" w:cs="Times New Roman"/>
                <w:color w:val="000000"/>
                <w:lang w:val="fr-BE" w:eastAsia="fr-BE"/>
              </w:rPr>
              <w:t>)</w:t>
            </w:r>
          </w:p>
        </w:tc>
        <w:tc>
          <w:tcPr>
            <w:tcW w:w="1080" w:type="dxa"/>
            <w:noWrap/>
            <w:hideMark/>
          </w:tcPr>
          <w:p w14:paraId="3B46A5BE"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w:t>
            </w:r>
          </w:p>
        </w:tc>
        <w:tc>
          <w:tcPr>
            <w:tcW w:w="1620" w:type="dxa"/>
            <w:noWrap/>
            <w:hideMark/>
          </w:tcPr>
          <w:p w14:paraId="67C7F0E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7C7224CF"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-192</w:t>
            </w:r>
          </w:p>
        </w:tc>
      </w:tr>
      <w:tr w:rsidR="005724B5" w:rsidRPr="005724B5" w14:paraId="28E6DBC7"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8B9D9C9"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lastRenderedPageBreak/>
              <w:t>Clearing (</w:t>
            </w:r>
            <w:proofErr w:type="spellStart"/>
            <w:r w:rsidRPr="005724B5">
              <w:rPr>
                <w:rFonts w:ascii="Aptos Narrow" w:eastAsia="Times New Roman" w:hAnsi="Aptos Narrow" w:cs="Times New Roman"/>
                <w:color w:val="000000"/>
                <w:lang w:val="fr-BE" w:eastAsia="fr-BE"/>
              </w:rPr>
              <w:t>herbaceous</w:t>
            </w:r>
            <w:proofErr w:type="spellEnd"/>
            <w:r w:rsidRPr="005724B5">
              <w:rPr>
                <w:rFonts w:ascii="Aptos Narrow" w:eastAsia="Times New Roman" w:hAnsi="Aptos Narrow" w:cs="Times New Roman"/>
                <w:color w:val="000000"/>
                <w:lang w:val="fr-BE" w:eastAsia="fr-BE"/>
              </w:rPr>
              <w:t xml:space="preserve"> + </w:t>
            </w:r>
            <w:proofErr w:type="spellStart"/>
            <w:r w:rsidRPr="005724B5">
              <w:rPr>
                <w:rFonts w:ascii="Aptos Narrow" w:eastAsia="Times New Roman" w:hAnsi="Aptos Narrow" w:cs="Times New Roman"/>
                <w:color w:val="000000"/>
                <w:lang w:val="fr-BE" w:eastAsia="fr-BE"/>
              </w:rPr>
              <w:t>ligneous</w:t>
            </w:r>
            <w:proofErr w:type="spellEnd"/>
            <w:r w:rsidRPr="005724B5">
              <w:rPr>
                <w:rFonts w:ascii="Aptos Narrow" w:eastAsia="Times New Roman" w:hAnsi="Aptos Narrow" w:cs="Times New Roman"/>
                <w:color w:val="000000"/>
                <w:lang w:val="fr-BE" w:eastAsia="fr-BE"/>
              </w:rPr>
              <w:t>)</w:t>
            </w:r>
          </w:p>
        </w:tc>
        <w:tc>
          <w:tcPr>
            <w:tcW w:w="1080" w:type="dxa"/>
            <w:noWrap/>
            <w:hideMark/>
          </w:tcPr>
          <w:p w14:paraId="6CE4D4AD"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8</w:t>
            </w:r>
          </w:p>
        </w:tc>
        <w:tc>
          <w:tcPr>
            <w:tcW w:w="1620" w:type="dxa"/>
            <w:noWrap/>
            <w:hideMark/>
          </w:tcPr>
          <w:p w14:paraId="57A13EB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5FF0833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-192</w:t>
            </w:r>
          </w:p>
        </w:tc>
      </w:tr>
      <w:tr w:rsidR="005724B5" w:rsidRPr="005724B5" w14:paraId="3C21176E"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3B8A325E"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Clearing (</w:t>
            </w:r>
            <w:proofErr w:type="spellStart"/>
            <w:r w:rsidRPr="005724B5">
              <w:rPr>
                <w:rFonts w:ascii="Aptos Narrow" w:eastAsia="Times New Roman" w:hAnsi="Aptos Narrow" w:cs="Times New Roman"/>
                <w:color w:val="000000"/>
                <w:lang w:val="fr-BE" w:eastAsia="fr-BE"/>
              </w:rPr>
              <w:t>ligneous</w:t>
            </w:r>
            <w:proofErr w:type="spellEnd"/>
            <w:r w:rsidRPr="005724B5">
              <w:rPr>
                <w:rFonts w:ascii="Aptos Narrow" w:eastAsia="Times New Roman" w:hAnsi="Aptos Narrow" w:cs="Times New Roman"/>
                <w:color w:val="000000"/>
                <w:lang w:val="fr-BE" w:eastAsia="fr-BE"/>
              </w:rPr>
              <w:t>)</w:t>
            </w:r>
          </w:p>
        </w:tc>
        <w:tc>
          <w:tcPr>
            <w:tcW w:w="1080" w:type="dxa"/>
            <w:noWrap/>
            <w:hideMark/>
          </w:tcPr>
          <w:p w14:paraId="3FBB082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12</w:t>
            </w:r>
          </w:p>
        </w:tc>
        <w:tc>
          <w:tcPr>
            <w:tcW w:w="1620" w:type="dxa"/>
            <w:noWrap/>
            <w:hideMark/>
          </w:tcPr>
          <w:p w14:paraId="51384B8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77B6D54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-116</w:t>
            </w:r>
          </w:p>
        </w:tc>
      </w:tr>
      <w:tr w:rsidR="005724B5" w:rsidRPr="005724B5" w14:paraId="39F35DCB"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C8C9C91"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Clearing (</w:t>
            </w:r>
            <w:proofErr w:type="spellStart"/>
            <w:r w:rsidRPr="005724B5">
              <w:rPr>
                <w:rFonts w:ascii="Aptos Narrow" w:eastAsia="Times New Roman" w:hAnsi="Aptos Narrow" w:cs="Times New Roman"/>
                <w:color w:val="000000"/>
                <w:lang w:val="fr-BE" w:eastAsia="fr-BE"/>
              </w:rPr>
              <w:t>ligneous</w:t>
            </w:r>
            <w:proofErr w:type="spellEnd"/>
            <w:r w:rsidRPr="005724B5">
              <w:rPr>
                <w:rFonts w:ascii="Aptos Narrow" w:eastAsia="Times New Roman" w:hAnsi="Aptos Narrow" w:cs="Times New Roman"/>
                <w:color w:val="000000"/>
                <w:lang w:val="fr-BE" w:eastAsia="fr-BE"/>
              </w:rPr>
              <w:t>)</w:t>
            </w:r>
          </w:p>
        </w:tc>
        <w:tc>
          <w:tcPr>
            <w:tcW w:w="1080" w:type="dxa"/>
            <w:noWrap/>
            <w:hideMark/>
          </w:tcPr>
          <w:p w14:paraId="195F5D11"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21</w:t>
            </w:r>
          </w:p>
        </w:tc>
        <w:tc>
          <w:tcPr>
            <w:tcW w:w="1620" w:type="dxa"/>
            <w:noWrap/>
            <w:hideMark/>
          </w:tcPr>
          <w:p w14:paraId="698740D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1530" w:type="dxa"/>
            <w:noWrap/>
            <w:hideMark/>
          </w:tcPr>
          <w:p w14:paraId="04CFFB96"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-116</w:t>
            </w:r>
          </w:p>
        </w:tc>
      </w:tr>
      <w:tr w:rsidR="005724B5" w:rsidRPr="005724B5" w14:paraId="35262800"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48620658"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739A306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36</w:t>
            </w:r>
          </w:p>
        </w:tc>
        <w:tc>
          <w:tcPr>
            <w:tcW w:w="1620" w:type="dxa"/>
            <w:noWrap/>
            <w:hideMark/>
          </w:tcPr>
          <w:p w14:paraId="7E543E4C"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42</w:t>
            </w:r>
          </w:p>
        </w:tc>
        <w:tc>
          <w:tcPr>
            <w:tcW w:w="1530" w:type="dxa"/>
            <w:noWrap/>
            <w:hideMark/>
          </w:tcPr>
          <w:p w14:paraId="00E6E685"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1257</w:t>
            </w:r>
          </w:p>
        </w:tc>
      </w:tr>
      <w:tr w:rsidR="005724B5" w:rsidRPr="005724B5" w14:paraId="74DE2614"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13D95DDF"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14F2F92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44</w:t>
            </w:r>
          </w:p>
        </w:tc>
        <w:tc>
          <w:tcPr>
            <w:tcW w:w="1620" w:type="dxa"/>
            <w:noWrap/>
            <w:hideMark/>
          </w:tcPr>
          <w:p w14:paraId="367D0045"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73</w:t>
            </w:r>
          </w:p>
        </w:tc>
        <w:tc>
          <w:tcPr>
            <w:tcW w:w="1530" w:type="dxa"/>
            <w:noWrap/>
            <w:hideMark/>
          </w:tcPr>
          <w:p w14:paraId="748030D4"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2198</w:t>
            </w:r>
          </w:p>
        </w:tc>
      </w:tr>
      <w:tr w:rsidR="005724B5" w:rsidRPr="005724B5" w14:paraId="178335CB"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0967D138"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6ED1FFDF"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52</w:t>
            </w:r>
          </w:p>
        </w:tc>
        <w:tc>
          <w:tcPr>
            <w:tcW w:w="1620" w:type="dxa"/>
            <w:noWrap/>
            <w:hideMark/>
          </w:tcPr>
          <w:p w14:paraId="2AD012F9"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67</w:t>
            </w:r>
          </w:p>
        </w:tc>
        <w:tc>
          <w:tcPr>
            <w:tcW w:w="1530" w:type="dxa"/>
            <w:noWrap/>
            <w:hideMark/>
          </w:tcPr>
          <w:p w14:paraId="0B74B65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1970</w:t>
            </w:r>
          </w:p>
        </w:tc>
      </w:tr>
      <w:tr w:rsidR="005724B5" w:rsidRPr="005724B5" w14:paraId="0AD08870"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1FB36399"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4000968F"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60</w:t>
            </w:r>
          </w:p>
        </w:tc>
        <w:tc>
          <w:tcPr>
            <w:tcW w:w="1620" w:type="dxa"/>
            <w:noWrap/>
            <w:hideMark/>
          </w:tcPr>
          <w:p w14:paraId="273FBDD7"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60</w:t>
            </w:r>
          </w:p>
        </w:tc>
        <w:tc>
          <w:tcPr>
            <w:tcW w:w="1530" w:type="dxa"/>
            <w:noWrap/>
            <w:hideMark/>
          </w:tcPr>
          <w:p w14:paraId="5362A7E9"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1722</w:t>
            </w:r>
          </w:p>
        </w:tc>
      </w:tr>
      <w:tr w:rsidR="005724B5" w:rsidRPr="005724B5" w14:paraId="70C53F31"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7D0EEEA6"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40E65ED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68</w:t>
            </w:r>
          </w:p>
        </w:tc>
        <w:tc>
          <w:tcPr>
            <w:tcW w:w="1620" w:type="dxa"/>
            <w:noWrap/>
            <w:hideMark/>
          </w:tcPr>
          <w:p w14:paraId="3E181C8D"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57</w:t>
            </w:r>
          </w:p>
        </w:tc>
        <w:tc>
          <w:tcPr>
            <w:tcW w:w="1530" w:type="dxa"/>
            <w:noWrap/>
            <w:hideMark/>
          </w:tcPr>
          <w:p w14:paraId="3E0C166E"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2102</w:t>
            </w:r>
          </w:p>
        </w:tc>
      </w:tr>
      <w:tr w:rsidR="005724B5" w:rsidRPr="005724B5" w14:paraId="38063429"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A1634B5"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20F0F1F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76</w:t>
            </w:r>
          </w:p>
        </w:tc>
        <w:tc>
          <w:tcPr>
            <w:tcW w:w="1620" w:type="dxa"/>
            <w:noWrap/>
            <w:hideMark/>
          </w:tcPr>
          <w:p w14:paraId="7DC44379"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51</w:t>
            </w:r>
          </w:p>
        </w:tc>
        <w:tc>
          <w:tcPr>
            <w:tcW w:w="1530" w:type="dxa"/>
            <w:noWrap/>
            <w:hideMark/>
          </w:tcPr>
          <w:p w14:paraId="6D5D86B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2381</w:t>
            </w:r>
          </w:p>
        </w:tc>
      </w:tr>
      <w:tr w:rsidR="005724B5" w:rsidRPr="005724B5" w14:paraId="2AFA4AC2"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610BD159"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1D6B35F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84</w:t>
            </w:r>
          </w:p>
        </w:tc>
        <w:tc>
          <w:tcPr>
            <w:tcW w:w="1620" w:type="dxa"/>
            <w:noWrap/>
            <w:hideMark/>
          </w:tcPr>
          <w:p w14:paraId="3856DA3B"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48</w:t>
            </w:r>
          </w:p>
        </w:tc>
        <w:tc>
          <w:tcPr>
            <w:tcW w:w="1530" w:type="dxa"/>
            <w:noWrap/>
            <w:hideMark/>
          </w:tcPr>
          <w:p w14:paraId="76FEE092"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3209</w:t>
            </w:r>
          </w:p>
        </w:tc>
      </w:tr>
      <w:tr w:rsidR="005724B5" w:rsidRPr="005724B5" w14:paraId="0EDA0AA0"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F12C8EB"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6EB2D46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92</w:t>
            </w:r>
          </w:p>
        </w:tc>
        <w:tc>
          <w:tcPr>
            <w:tcW w:w="1620" w:type="dxa"/>
            <w:noWrap/>
            <w:hideMark/>
          </w:tcPr>
          <w:p w14:paraId="4E06FCA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45</w:t>
            </w:r>
          </w:p>
        </w:tc>
        <w:tc>
          <w:tcPr>
            <w:tcW w:w="1530" w:type="dxa"/>
            <w:noWrap/>
            <w:hideMark/>
          </w:tcPr>
          <w:p w14:paraId="7D17A320"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3116</w:t>
            </w:r>
          </w:p>
        </w:tc>
      </w:tr>
      <w:tr w:rsidR="005724B5" w:rsidRPr="005724B5" w14:paraId="60AB2BAE"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5DD64350"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7FE12DD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100</w:t>
            </w:r>
          </w:p>
        </w:tc>
        <w:tc>
          <w:tcPr>
            <w:tcW w:w="1620" w:type="dxa"/>
            <w:noWrap/>
            <w:hideMark/>
          </w:tcPr>
          <w:p w14:paraId="5097B86E"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45</w:t>
            </w:r>
          </w:p>
        </w:tc>
        <w:tc>
          <w:tcPr>
            <w:tcW w:w="1530" w:type="dxa"/>
            <w:noWrap/>
            <w:hideMark/>
          </w:tcPr>
          <w:p w14:paraId="678B28D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4137</w:t>
            </w:r>
          </w:p>
        </w:tc>
      </w:tr>
      <w:tr w:rsidR="005724B5" w:rsidRPr="005724B5" w14:paraId="2CF29D60"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21B78F0D"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19F79B39"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108</w:t>
            </w:r>
          </w:p>
        </w:tc>
        <w:tc>
          <w:tcPr>
            <w:tcW w:w="1620" w:type="dxa"/>
            <w:noWrap/>
            <w:hideMark/>
          </w:tcPr>
          <w:p w14:paraId="72D0A7F6"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42</w:t>
            </w:r>
          </w:p>
        </w:tc>
        <w:tc>
          <w:tcPr>
            <w:tcW w:w="1530" w:type="dxa"/>
            <w:noWrap/>
            <w:hideMark/>
          </w:tcPr>
          <w:p w14:paraId="49C88712"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4183</w:t>
            </w:r>
          </w:p>
        </w:tc>
      </w:tr>
      <w:tr w:rsidR="005724B5" w:rsidRPr="005724B5" w14:paraId="15AFFD48"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728C2B90"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06701C4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116</w:t>
            </w:r>
          </w:p>
        </w:tc>
        <w:tc>
          <w:tcPr>
            <w:tcW w:w="1620" w:type="dxa"/>
            <w:noWrap/>
            <w:hideMark/>
          </w:tcPr>
          <w:p w14:paraId="34301948"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36</w:t>
            </w:r>
          </w:p>
        </w:tc>
        <w:tc>
          <w:tcPr>
            <w:tcW w:w="1530" w:type="dxa"/>
            <w:noWrap/>
            <w:hideMark/>
          </w:tcPr>
          <w:p w14:paraId="3446A836"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3871</w:t>
            </w:r>
          </w:p>
        </w:tc>
      </w:tr>
      <w:tr w:rsidR="005724B5" w:rsidRPr="005724B5" w14:paraId="1FA27C4B"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1B946895"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277CE32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124</w:t>
            </w:r>
          </w:p>
        </w:tc>
        <w:tc>
          <w:tcPr>
            <w:tcW w:w="1620" w:type="dxa"/>
            <w:noWrap/>
            <w:hideMark/>
          </w:tcPr>
          <w:p w14:paraId="5587F209"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39</w:t>
            </w:r>
          </w:p>
        </w:tc>
        <w:tc>
          <w:tcPr>
            <w:tcW w:w="1530" w:type="dxa"/>
            <w:noWrap/>
            <w:hideMark/>
          </w:tcPr>
          <w:p w14:paraId="5B5D26B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4883</w:t>
            </w:r>
          </w:p>
        </w:tc>
      </w:tr>
      <w:tr w:rsidR="005724B5" w:rsidRPr="005724B5" w14:paraId="2665AAF0" w14:textId="77777777" w:rsidTr="005724B5">
        <w:trPr>
          <w:trHeight w:val="300"/>
        </w:trPr>
        <w:tc>
          <w:tcPr>
            <w:cnfStyle w:val="001000000000" w:firstRow="0" w:lastRow="0" w:firstColumn="1" w:lastColumn="0" w:oddVBand="0" w:evenVBand="0" w:oddHBand="0" w:evenHBand="0" w:firstRowFirstColumn="0" w:firstRowLastColumn="0" w:lastRowFirstColumn="0" w:lastRowLastColumn="0"/>
            <w:tcW w:w="3595" w:type="dxa"/>
            <w:noWrap/>
            <w:hideMark/>
          </w:tcPr>
          <w:p w14:paraId="378705DD" w14:textId="77777777" w:rsidR="005724B5" w:rsidRPr="005724B5" w:rsidRDefault="005724B5" w:rsidP="005724B5">
            <w:pPr>
              <w:jc w:val="left"/>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Cut</w:t>
            </w:r>
          </w:p>
        </w:tc>
        <w:tc>
          <w:tcPr>
            <w:tcW w:w="1080" w:type="dxa"/>
            <w:noWrap/>
            <w:hideMark/>
          </w:tcPr>
          <w:p w14:paraId="51F8C71A"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132</w:t>
            </w:r>
          </w:p>
        </w:tc>
        <w:tc>
          <w:tcPr>
            <w:tcW w:w="1620" w:type="dxa"/>
            <w:noWrap/>
            <w:hideMark/>
          </w:tcPr>
          <w:p w14:paraId="6C19EBF3"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329</w:t>
            </w:r>
          </w:p>
        </w:tc>
        <w:tc>
          <w:tcPr>
            <w:tcW w:w="1530" w:type="dxa"/>
            <w:noWrap/>
            <w:hideMark/>
          </w:tcPr>
          <w:p w14:paraId="397DB3C0" w14:textId="77777777" w:rsidR="005724B5" w:rsidRPr="005724B5" w:rsidRDefault="005724B5" w:rsidP="005724B5">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5724B5">
              <w:rPr>
                <w:rFonts w:ascii="Aptos Narrow" w:eastAsia="Times New Roman" w:hAnsi="Aptos Narrow" w:cs="Times New Roman"/>
                <w:color w:val="000000"/>
                <w:lang w:val="fr-BE" w:eastAsia="fr-BE"/>
              </w:rPr>
              <w:t>51328</w:t>
            </w:r>
          </w:p>
        </w:tc>
      </w:tr>
    </w:tbl>
    <w:p w14:paraId="2A743DEE" w14:textId="77777777" w:rsidR="00AB5F26" w:rsidRDefault="00AB5F26" w:rsidP="00376C22">
      <w:pPr>
        <w:spacing w:line="278" w:lineRule="auto"/>
        <w:jc w:val="left"/>
      </w:pPr>
    </w:p>
    <w:p w14:paraId="66A24F51" w14:textId="28FCCC0C" w:rsidR="00990BAB" w:rsidRDefault="00990BAB" w:rsidP="00990BAB">
      <w:pPr>
        <w:pStyle w:val="Caption"/>
        <w:keepNext/>
      </w:pPr>
      <w:r>
        <w:t xml:space="preserve">Table </w:t>
      </w:r>
      <w:r>
        <w:fldChar w:fldCharType="begin"/>
      </w:r>
      <w:r>
        <w:instrText xml:space="preserve"> SEQ Table \* ARABIC </w:instrText>
      </w:r>
      <w:r>
        <w:fldChar w:fldCharType="separate"/>
      </w:r>
      <w:r>
        <w:rPr>
          <w:noProof/>
        </w:rPr>
        <w:t>11</w:t>
      </w:r>
      <w:r>
        <w:fldChar w:fldCharType="end"/>
      </w:r>
      <w:r>
        <w:t xml:space="preserve"> : </w:t>
      </w:r>
      <w:r w:rsidRPr="00B45584">
        <w:t>List of the expenses and incomes of the theoretical scenario of even-aged oak</w:t>
      </w:r>
      <w:r>
        <w:t xml:space="preserve"> with regeneration difficulties</w:t>
      </w:r>
      <w:r w:rsidRPr="00B45584">
        <w:t xml:space="preserve"> (OAK</w:t>
      </w:r>
      <w:r>
        <w:t>3</w:t>
      </w:r>
      <w:r w:rsidRPr="00B45584">
        <w:t>). The annual management cost was not included in this table. It was set to 35€/ha.</w:t>
      </w:r>
    </w:p>
    <w:tbl>
      <w:tblPr>
        <w:tblStyle w:val="GridTable1Light"/>
        <w:tblW w:w="0" w:type="auto"/>
        <w:tblLook w:val="04A0" w:firstRow="1" w:lastRow="0" w:firstColumn="1" w:lastColumn="0" w:noHBand="0" w:noVBand="1"/>
      </w:tblPr>
      <w:tblGrid>
        <w:gridCol w:w="3467"/>
        <w:gridCol w:w="652"/>
        <w:gridCol w:w="1436"/>
        <w:gridCol w:w="1212"/>
      </w:tblGrid>
      <w:tr w:rsidR="00990BAB" w:rsidRPr="00990BAB" w14:paraId="2A3FD88B" w14:textId="77777777" w:rsidTr="00990B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723DEA"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Label</w:t>
            </w:r>
          </w:p>
        </w:tc>
        <w:tc>
          <w:tcPr>
            <w:tcW w:w="0" w:type="auto"/>
            <w:noWrap/>
            <w:hideMark/>
          </w:tcPr>
          <w:p w14:paraId="72BDE7C9" w14:textId="77777777" w:rsidR="00990BAB" w:rsidRPr="00990BAB" w:rsidRDefault="00990BAB" w:rsidP="00990BA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roofErr w:type="spellStart"/>
            <w:r w:rsidRPr="00990BAB">
              <w:rPr>
                <w:rFonts w:ascii="Aptos Narrow" w:eastAsia="Times New Roman" w:hAnsi="Aptos Narrow" w:cs="Times New Roman"/>
                <w:color w:val="000000"/>
                <w:lang w:val="fr-BE" w:eastAsia="fr-BE"/>
              </w:rPr>
              <w:t>Year</w:t>
            </w:r>
            <w:proofErr w:type="spellEnd"/>
          </w:p>
        </w:tc>
        <w:tc>
          <w:tcPr>
            <w:tcW w:w="0" w:type="auto"/>
            <w:noWrap/>
            <w:hideMark/>
          </w:tcPr>
          <w:p w14:paraId="03E51FB2" w14:textId="77777777" w:rsidR="00990BAB" w:rsidRPr="00990BAB" w:rsidRDefault="00990BAB" w:rsidP="00990BA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Volume (m³)</w:t>
            </w:r>
          </w:p>
        </w:tc>
        <w:tc>
          <w:tcPr>
            <w:tcW w:w="0" w:type="auto"/>
            <w:noWrap/>
            <w:hideMark/>
          </w:tcPr>
          <w:p w14:paraId="07FDAF6F" w14:textId="77777777" w:rsidR="00990BAB" w:rsidRPr="00990BAB" w:rsidRDefault="00990BAB" w:rsidP="00990BA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Net (€/ha)</w:t>
            </w:r>
          </w:p>
        </w:tc>
      </w:tr>
      <w:tr w:rsidR="00990BAB" w:rsidRPr="00990BAB" w14:paraId="332172D3"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E630E35" w14:textId="77777777" w:rsidR="00990BAB" w:rsidRPr="00990BAB" w:rsidRDefault="00990BAB" w:rsidP="00990BAB">
            <w:pPr>
              <w:jc w:val="left"/>
              <w:rPr>
                <w:rFonts w:ascii="Aptos Narrow" w:eastAsia="Times New Roman" w:hAnsi="Aptos Narrow" w:cs="Times New Roman"/>
                <w:color w:val="000000"/>
                <w:lang w:val="fr-BE" w:eastAsia="fr-BE"/>
              </w:rPr>
            </w:pPr>
            <w:proofErr w:type="spellStart"/>
            <w:r w:rsidRPr="00990BAB">
              <w:rPr>
                <w:rFonts w:ascii="Aptos Narrow" w:eastAsia="Times New Roman" w:hAnsi="Aptos Narrow" w:cs="Times New Roman"/>
                <w:color w:val="000000"/>
                <w:lang w:val="fr-BE" w:eastAsia="fr-BE"/>
              </w:rPr>
              <w:t>Mulching</w:t>
            </w:r>
            <w:proofErr w:type="spellEnd"/>
          </w:p>
        </w:tc>
        <w:tc>
          <w:tcPr>
            <w:tcW w:w="0" w:type="auto"/>
            <w:noWrap/>
            <w:hideMark/>
          </w:tcPr>
          <w:p w14:paraId="6924EC8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w:t>
            </w:r>
          </w:p>
        </w:tc>
        <w:tc>
          <w:tcPr>
            <w:tcW w:w="0" w:type="auto"/>
            <w:noWrap/>
            <w:hideMark/>
          </w:tcPr>
          <w:p w14:paraId="6EF549FD"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53245017"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-1238</w:t>
            </w:r>
          </w:p>
        </w:tc>
      </w:tr>
      <w:tr w:rsidR="00990BAB" w:rsidRPr="00990BAB" w14:paraId="11FF2BB5"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3ED4C8" w14:textId="77777777" w:rsidR="00990BAB" w:rsidRPr="00990BAB" w:rsidRDefault="00990BAB" w:rsidP="00990BAB">
            <w:pPr>
              <w:jc w:val="left"/>
              <w:rPr>
                <w:rFonts w:ascii="Aptos Narrow" w:eastAsia="Times New Roman" w:hAnsi="Aptos Narrow" w:cs="Times New Roman"/>
                <w:color w:val="000000"/>
                <w:lang w:val="fr-BE" w:eastAsia="fr-BE"/>
              </w:rPr>
            </w:pPr>
            <w:proofErr w:type="spellStart"/>
            <w:r w:rsidRPr="00990BAB">
              <w:rPr>
                <w:rFonts w:ascii="Aptos Narrow" w:eastAsia="Times New Roman" w:hAnsi="Aptos Narrow" w:cs="Times New Roman"/>
                <w:color w:val="000000"/>
                <w:lang w:val="fr-BE" w:eastAsia="fr-BE"/>
              </w:rPr>
              <w:t>Seedlings</w:t>
            </w:r>
            <w:proofErr w:type="spellEnd"/>
          </w:p>
        </w:tc>
        <w:tc>
          <w:tcPr>
            <w:tcW w:w="0" w:type="auto"/>
            <w:noWrap/>
            <w:hideMark/>
          </w:tcPr>
          <w:p w14:paraId="7675C51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w:t>
            </w:r>
          </w:p>
        </w:tc>
        <w:tc>
          <w:tcPr>
            <w:tcW w:w="0" w:type="auto"/>
            <w:noWrap/>
            <w:hideMark/>
          </w:tcPr>
          <w:p w14:paraId="6BA6C31A"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7797B4C7"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-780</w:t>
            </w:r>
          </w:p>
        </w:tc>
      </w:tr>
      <w:tr w:rsidR="00990BAB" w:rsidRPr="00990BAB" w14:paraId="49022134"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3C8A83"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Planting</w:t>
            </w:r>
          </w:p>
        </w:tc>
        <w:tc>
          <w:tcPr>
            <w:tcW w:w="0" w:type="auto"/>
            <w:noWrap/>
            <w:hideMark/>
          </w:tcPr>
          <w:p w14:paraId="7E9A6933"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w:t>
            </w:r>
          </w:p>
        </w:tc>
        <w:tc>
          <w:tcPr>
            <w:tcW w:w="0" w:type="auto"/>
            <w:noWrap/>
            <w:hideMark/>
          </w:tcPr>
          <w:p w14:paraId="40D01086"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0916C14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-697</w:t>
            </w:r>
          </w:p>
        </w:tc>
      </w:tr>
      <w:tr w:rsidR="00990BAB" w:rsidRPr="00990BAB" w14:paraId="09A927AD"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C0A240"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Clearing (</w:t>
            </w:r>
            <w:proofErr w:type="spellStart"/>
            <w:r w:rsidRPr="00990BAB">
              <w:rPr>
                <w:rFonts w:ascii="Aptos Narrow" w:eastAsia="Times New Roman" w:hAnsi="Aptos Narrow" w:cs="Times New Roman"/>
                <w:color w:val="000000"/>
                <w:lang w:val="fr-BE" w:eastAsia="fr-BE"/>
              </w:rPr>
              <w:t>bramble</w:t>
            </w:r>
            <w:proofErr w:type="spellEnd"/>
            <w:r w:rsidRPr="00990BAB">
              <w:rPr>
                <w:rFonts w:ascii="Aptos Narrow" w:eastAsia="Times New Roman" w:hAnsi="Aptos Narrow" w:cs="Times New Roman"/>
                <w:color w:val="000000"/>
                <w:lang w:val="fr-BE" w:eastAsia="fr-BE"/>
              </w:rPr>
              <w:t>)</w:t>
            </w:r>
          </w:p>
        </w:tc>
        <w:tc>
          <w:tcPr>
            <w:tcW w:w="0" w:type="auto"/>
            <w:noWrap/>
            <w:hideMark/>
          </w:tcPr>
          <w:p w14:paraId="061D73B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w:t>
            </w:r>
          </w:p>
        </w:tc>
        <w:tc>
          <w:tcPr>
            <w:tcW w:w="0" w:type="auto"/>
            <w:noWrap/>
            <w:hideMark/>
          </w:tcPr>
          <w:p w14:paraId="35848D8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3936E2D7"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-400</w:t>
            </w:r>
          </w:p>
        </w:tc>
      </w:tr>
      <w:tr w:rsidR="00990BAB" w:rsidRPr="00990BAB" w14:paraId="56282A13"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63DBF5"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Clearing (</w:t>
            </w:r>
            <w:proofErr w:type="spellStart"/>
            <w:r w:rsidRPr="00990BAB">
              <w:rPr>
                <w:rFonts w:ascii="Aptos Narrow" w:eastAsia="Times New Roman" w:hAnsi="Aptos Narrow" w:cs="Times New Roman"/>
                <w:color w:val="000000"/>
                <w:lang w:val="fr-BE" w:eastAsia="fr-BE"/>
              </w:rPr>
              <w:t>bramble</w:t>
            </w:r>
            <w:proofErr w:type="spellEnd"/>
            <w:r w:rsidRPr="00990BAB">
              <w:rPr>
                <w:rFonts w:ascii="Aptos Narrow" w:eastAsia="Times New Roman" w:hAnsi="Aptos Narrow" w:cs="Times New Roman"/>
                <w:color w:val="000000"/>
                <w:lang w:val="fr-BE" w:eastAsia="fr-BE"/>
              </w:rPr>
              <w:t>)</w:t>
            </w:r>
          </w:p>
        </w:tc>
        <w:tc>
          <w:tcPr>
            <w:tcW w:w="0" w:type="auto"/>
            <w:noWrap/>
            <w:hideMark/>
          </w:tcPr>
          <w:p w14:paraId="46FA241D"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5</w:t>
            </w:r>
          </w:p>
        </w:tc>
        <w:tc>
          <w:tcPr>
            <w:tcW w:w="0" w:type="auto"/>
            <w:noWrap/>
            <w:hideMark/>
          </w:tcPr>
          <w:p w14:paraId="418F993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3CF67661"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-400</w:t>
            </w:r>
          </w:p>
        </w:tc>
      </w:tr>
      <w:tr w:rsidR="00990BAB" w:rsidRPr="00990BAB" w14:paraId="702333C7"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E2F5A4"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Clearing (</w:t>
            </w:r>
            <w:proofErr w:type="spellStart"/>
            <w:r w:rsidRPr="00990BAB">
              <w:rPr>
                <w:rFonts w:ascii="Aptos Narrow" w:eastAsia="Times New Roman" w:hAnsi="Aptos Narrow" w:cs="Times New Roman"/>
                <w:color w:val="000000"/>
                <w:lang w:val="fr-BE" w:eastAsia="fr-BE"/>
              </w:rPr>
              <w:t>herbaceous</w:t>
            </w:r>
            <w:proofErr w:type="spellEnd"/>
            <w:r w:rsidRPr="00990BAB">
              <w:rPr>
                <w:rFonts w:ascii="Aptos Narrow" w:eastAsia="Times New Roman" w:hAnsi="Aptos Narrow" w:cs="Times New Roman"/>
                <w:color w:val="000000"/>
                <w:lang w:val="fr-BE" w:eastAsia="fr-BE"/>
              </w:rPr>
              <w:t xml:space="preserve"> + </w:t>
            </w:r>
            <w:proofErr w:type="spellStart"/>
            <w:r w:rsidRPr="00990BAB">
              <w:rPr>
                <w:rFonts w:ascii="Aptos Narrow" w:eastAsia="Times New Roman" w:hAnsi="Aptos Narrow" w:cs="Times New Roman"/>
                <w:color w:val="000000"/>
                <w:lang w:val="fr-BE" w:eastAsia="fr-BE"/>
              </w:rPr>
              <w:t>ligneous</w:t>
            </w:r>
            <w:proofErr w:type="spellEnd"/>
            <w:r w:rsidRPr="00990BAB">
              <w:rPr>
                <w:rFonts w:ascii="Aptos Narrow" w:eastAsia="Times New Roman" w:hAnsi="Aptos Narrow" w:cs="Times New Roman"/>
                <w:color w:val="000000"/>
                <w:lang w:val="fr-BE" w:eastAsia="fr-BE"/>
              </w:rPr>
              <w:t>)</w:t>
            </w:r>
          </w:p>
        </w:tc>
        <w:tc>
          <w:tcPr>
            <w:tcW w:w="0" w:type="auto"/>
            <w:noWrap/>
            <w:hideMark/>
          </w:tcPr>
          <w:p w14:paraId="66F66D2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6</w:t>
            </w:r>
          </w:p>
        </w:tc>
        <w:tc>
          <w:tcPr>
            <w:tcW w:w="0" w:type="auto"/>
            <w:noWrap/>
            <w:hideMark/>
          </w:tcPr>
          <w:p w14:paraId="42FE35B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2D60A83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-192</w:t>
            </w:r>
          </w:p>
        </w:tc>
      </w:tr>
      <w:tr w:rsidR="00990BAB" w:rsidRPr="00990BAB" w14:paraId="7B4613FC"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18650A8"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Clearing (</w:t>
            </w:r>
            <w:proofErr w:type="spellStart"/>
            <w:r w:rsidRPr="00990BAB">
              <w:rPr>
                <w:rFonts w:ascii="Aptos Narrow" w:eastAsia="Times New Roman" w:hAnsi="Aptos Narrow" w:cs="Times New Roman"/>
                <w:color w:val="000000"/>
                <w:lang w:val="fr-BE" w:eastAsia="fr-BE"/>
              </w:rPr>
              <w:t>herbaceous</w:t>
            </w:r>
            <w:proofErr w:type="spellEnd"/>
            <w:r w:rsidRPr="00990BAB">
              <w:rPr>
                <w:rFonts w:ascii="Aptos Narrow" w:eastAsia="Times New Roman" w:hAnsi="Aptos Narrow" w:cs="Times New Roman"/>
                <w:color w:val="000000"/>
                <w:lang w:val="fr-BE" w:eastAsia="fr-BE"/>
              </w:rPr>
              <w:t xml:space="preserve"> + </w:t>
            </w:r>
            <w:proofErr w:type="spellStart"/>
            <w:r w:rsidRPr="00990BAB">
              <w:rPr>
                <w:rFonts w:ascii="Aptos Narrow" w:eastAsia="Times New Roman" w:hAnsi="Aptos Narrow" w:cs="Times New Roman"/>
                <w:color w:val="000000"/>
                <w:lang w:val="fr-BE" w:eastAsia="fr-BE"/>
              </w:rPr>
              <w:t>ligneous</w:t>
            </w:r>
            <w:proofErr w:type="spellEnd"/>
            <w:r w:rsidRPr="00990BAB">
              <w:rPr>
                <w:rFonts w:ascii="Aptos Narrow" w:eastAsia="Times New Roman" w:hAnsi="Aptos Narrow" w:cs="Times New Roman"/>
                <w:color w:val="000000"/>
                <w:lang w:val="fr-BE" w:eastAsia="fr-BE"/>
              </w:rPr>
              <w:t>)</w:t>
            </w:r>
          </w:p>
        </w:tc>
        <w:tc>
          <w:tcPr>
            <w:tcW w:w="0" w:type="auto"/>
            <w:noWrap/>
            <w:hideMark/>
          </w:tcPr>
          <w:p w14:paraId="68D0FE2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8</w:t>
            </w:r>
          </w:p>
        </w:tc>
        <w:tc>
          <w:tcPr>
            <w:tcW w:w="0" w:type="auto"/>
            <w:noWrap/>
            <w:hideMark/>
          </w:tcPr>
          <w:p w14:paraId="447EA50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498E830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-192</w:t>
            </w:r>
          </w:p>
        </w:tc>
      </w:tr>
      <w:tr w:rsidR="00990BAB" w:rsidRPr="00990BAB" w14:paraId="48529D46"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79A654"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Clearing (</w:t>
            </w:r>
            <w:proofErr w:type="spellStart"/>
            <w:r w:rsidRPr="00990BAB">
              <w:rPr>
                <w:rFonts w:ascii="Aptos Narrow" w:eastAsia="Times New Roman" w:hAnsi="Aptos Narrow" w:cs="Times New Roman"/>
                <w:color w:val="000000"/>
                <w:lang w:val="fr-BE" w:eastAsia="fr-BE"/>
              </w:rPr>
              <w:t>ligneous</w:t>
            </w:r>
            <w:proofErr w:type="spellEnd"/>
            <w:r w:rsidRPr="00990BAB">
              <w:rPr>
                <w:rFonts w:ascii="Aptos Narrow" w:eastAsia="Times New Roman" w:hAnsi="Aptos Narrow" w:cs="Times New Roman"/>
                <w:color w:val="000000"/>
                <w:lang w:val="fr-BE" w:eastAsia="fr-BE"/>
              </w:rPr>
              <w:t>)</w:t>
            </w:r>
          </w:p>
        </w:tc>
        <w:tc>
          <w:tcPr>
            <w:tcW w:w="0" w:type="auto"/>
            <w:noWrap/>
            <w:hideMark/>
          </w:tcPr>
          <w:p w14:paraId="37EEC10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12</w:t>
            </w:r>
          </w:p>
        </w:tc>
        <w:tc>
          <w:tcPr>
            <w:tcW w:w="0" w:type="auto"/>
            <w:noWrap/>
            <w:hideMark/>
          </w:tcPr>
          <w:p w14:paraId="519D1563"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124A52A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-116</w:t>
            </w:r>
          </w:p>
        </w:tc>
      </w:tr>
      <w:tr w:rsidR="00990BAB" w:rsidRPr="00990BAB" w14:paraId="02832342"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686BE2"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Clearing (</w:t>
            </w:r>
            <w:proofErr w:type="spellStart"/>
            <w:r w:rsidRPr="00990BAB">
              <w:rPr>
                <w:rFonts w:ascii="Aptos Narrow" w:eastAsia="Times New Roman" w:hAnsi="Aptos Narrow" w:cs="Times New Roman"/>
                <w:color w:val="000000"/>
                <w:lang w:val="fr-BE" w:eastAsia="fr-BE"/>
              </w:rPr>
              <w:t>ligneous</w:t>
            </w:r>
            <w:proofErr w:type="spellEnd"/>
            <w:r w:rsidRPr="00990BAB">
              <w:rPr>
                <w:rFonts w:ascii="Aptos Narrow" w:eastAsia="Times New Roman" w:hAnsi="Aptos Narrow" w:cs="Times New Roman"/>
                <w:color w:val="000000"/>
                <w:lang w:val="fr-BE" w:eastAsia="fr-BE"/>
              </w:rPr>
              <w:t>)</w:t>
            </w:r>
          </w:p>
        </w:tc>
        <w:tc>
          <w:tcPr>
            <w:tcW w:w="0" w:type="auto"/>
            <w:noWrap/>
            <w:hideMark/>
          </w:tcPr>
          <w:p w14:paraId="54FF94B1"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21</w:t>
            </w:r>
          </w:p>
        </w:tc>
        <w:tc>
          <w:tcPr>
            <w:tcW w:w="0" w:type="auto"/>
            <w:noWrap/>
            <w:hideMark/>
          </w:tcPr>
          <w:p w14:paraId="2B809461"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p>
        </w:tc>
        <w:tc>
          <w:tcPr>
            <w:tcW w:w="0" w:type="auto"/>
            <w:noWrap/>
            <w:hideMark/>
          </w:tcPr>
          <w:p w14:paraId="7EC9104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-116</w:t>
            </w:r>
          </w:p>
        </w:tc>
      </w:tr>
      <w:tr w:rsidR="00990BAB" w:rsidRPr="00990BAB" w14:paraId="777F39AF"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EC40F6"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31852118"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36</w:t>
            </w:r>
          </w:p>
        </w:tc>
        <w:tc>
          <w:tcPr>
            <w:tcW w:w="0" w:type="auto"/>
            <w:noWrap/>
            <w:hideMark/>
          </w:tcPr>
          <w:p w14:paraId="2A7E5789"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46</w:t>
            </w:r>
          </w:p>
        </w:tc>
        <w:tc>
          <w:tcPr>
            <w:tcW w:w="0" w:type="auto"/>
            <w:noWrap/>
            <w:hideMark/>
          </w:tcPr>
          <w:p w14:paraId="4BF0FF4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1366</w:t>
            </w:r>
          </w:p>
        </w:tc>
      </w:tr>
      <w:tr w:rsidR="00990BAB" w:rsidRPr="00990BAB" w14:paraId="517E32CD"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D4F36C"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128B5206"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44</w:t>
            </w:r>
          </w:p>
        </w:tc>
        <w:tc>
          <w:tcPr>
            <w:tcW w:w="0" w:type="auto"/>
            <w:noWrap/>
            <w:hideMark/>
          </w:tcPr>
          <w:p w14:paraId="0FA833F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62</w:t>
            </w:r>
          </w:p>
        </w:tc>
        <w:tc>
          <w:tcPr>
            <w:tcW w:w="0" w:type="auto"/>
            <w:noWrap/>
            <w:hideMark/>
          </w:tcPr>
          <w:p w14:paraId="42DDC93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1845</w:t>
            </w:r>
          </w:p>
        </w:tc>
      </w:tr>
      <w:tr w:rsidR="00990BAB" w:rsidRPr="00990BAB" w14:paraId="539485FE"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6FD629"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6A77CE1D"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52</w:t>
            </w:r>
          </w:p>
        </w:tc>
        <w:tc>
          <w:tcPr>
            <w:tcW w:w="0" w:type="auto"/>
            <w:noWrap/>
            <w:hideMark/>
          </w:tcPr>
          <w:p w14:paraId="40455EFD"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54</w:t>
            </w:r>
          </w:p>
        </w:tc>
        <w:tc>
          <w:tcPr>
            <w:tcW w:w="0" w:type="auto"/>
            <w:noWrap/>
            <w:hideMark/>
          </w:tcPr>
          <w:p w14:paraId="4059E43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1603</w:t>
            </w:r>
          </w:p>
        </w:tc>
      </w:tr>
      <w:tr w:rsidR="00990BAB" w:rsidRPr="00990BAB" w14:paraId="4DEA9DD8"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3E538B8"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0BBD9D59"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60</w:t>
            </w:r>
          </w:p>
        </w:tc>
        <w:tc>
          <w:tcPr>
            <w:tcW w:w="0" w:type="auto"/>
            <w:noWrap/>
            <w:hideMark/>
          </w:tcPr>
          <w:p w14:paraId="2B3304A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51</w:t>
            </w:r>
          </w:p>
        </w:tc>
        <w:tc>
          <w:tcPr>
            <w:tcW w:w="0" w:type="auto"/>
            <w:noWrap/>
            <w:hideMark/>
          </w:tcPr>
          <w:p w14:paraId="5F475090"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1475</w:t>
            </w:r>
          </w:p>
        </w:tc>
      </w:tr>
      <w:tr w:rsidR="00990BAB" w:rsidRPr="00990BAB" w14:paraId="4BC58B64"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CB65923"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3A865C3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68</w:t>
            </w:r>
          </w:p>
        </w:tc>
        <w:tc>
          <w:tcPr>
            <w:tcW w:w="0" w:type="auto"/>
            <w:noWrap/>
            <w:hideMark/>
          </w:tcPr>
          <w:p w14:paraId="09AADAA0"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47</w:t>
            </w:r>
          </w:p>
        </w:tc>
        <w:tc>
          <w:tcPr>
            <w:tcW w:w="0" w:type="auto"/>
            <w:noWrap/>
            <w:hideMark/>
          </w:tcPr>
          <w:p w14:paraId="7A91F088"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1360</w:t>
            </w:r>
          </w:p>
        </w:tc>
      </w:tr>
      <w:tr w:rsidR="00990BAB" w:rsidRPr="00990BAB" w14:paraId="2D5D13E2"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814A13"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1F03B76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76</w:t>
            </w:r>
          </w:p>
        </w:tc>
        <w:tc>
          <w:tcPr>
            <w:tcW w:w="0" w:type="auto"/>
            <w:noWrap/>
            <w:hideMark/>
          </w:tcPr>
          <w:p w14:paraId="7595DF2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44</w:t>
            </w:r>
          </w:p>
        </w:tc>
        <w:tc>
          <w:tcPr>
            <w:tcW w:w="0" w:type="auto"/>
            <w:noWrap/>
            <w:hideMark/>
          </w:tcPr>
          <w:p w14:paraId="119F7520"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1894</w:t>
            </w:r>
          </w:p>
        </w:tc>
      </w:tr>
      <w:tr w:rsidR="00990BAB" w:rsidRPr="00990BAB" w14:paraId="5CE5538F"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D094F9"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6AF0066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84</w:t>
            </w:r>
          </w:p>
        </w:tc>
        <w:tc>
          <w:tcPr>
            <w:tcW w:w="0" w:type="auto"/>
            <w:noWrap/>
            <w:hideMark/>
          </w:tcPr>
          <w:p w14:paraId="6A69F356"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44</w:t>
            </w:r>
          </w:p>
        </w:tc>
        <w:tc>
          <w:tcPr>
            <w:tcW w:w="0" w:type="auto"/>
            <w:noWrap/>
            <w:hideMark/>
          </w:tcPr>
          <w:p w14:paraId="7DA9245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2240</w:t>
            </w:r>
          </w:p>
        </w:tc>
      </w:tr>
      <w:tr w:rsidR="00990BAB" w:rsidRPr="00990BAB" w14:paraId="605A62E4"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4C38950"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3C779F46"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92</w:t>
            </w:r>
          </w:p>
        </w:tc>
        <w:tc>
          <w:tcPr>
            <w:tcW w:w="0" w:type="auto"/>
            <w:noWrap/>
            <w:hideMark/>
          </w:tcPr>
          <w:p w14:paraId="54911D53"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38</w:t>
            </w:r>
          </w:p>
        </w:tc>
        <w:tc>
          <w:tcPr>
            <w:tcW w:w="0" w:type="auto"/>
            <w:noWrap/>
            <w:hideMark/>
          </w:tcPr>
          <w:p w14:paraId="5E1ED83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2605</w:t>
            </w:r>
          </w:p>
        </w:tc>
      </w:tr>
      <w:tr w:rsidR="00990BAB" w:rsidRPr="00990BAB" w14:paraId="372390C0"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90B0A7"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77D5B8C0"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100</w:t>
            </w:r>
          </w:p>
        </w:tc>
        <w:tc>
          <w:tcPr>
            <w:tcW w:w="0" w:type="auto"/>
            <w:noWrap/>
            <w:hideMark/>
          </w:tcPr>
          <w:p w14:paraId="55721DAE"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37</w:t>
            </w:r>
          </w:p>
        </w:tc>
        <w:tc>
          <w:tcPr>
            <w:tcW w:w="0" w:type="auto"/>
            <w:noWrap/>
            <w:hideMark/>
          </w:tcPr>
          <w:p w14:paraId="15E96DB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2582</w:t>
            </w:r>
          </w:p>
        </w:tc>
      </w:tr>
      <w:tr w:rsidR="00990BAB" w:rsidRPr="00990BAB" w14:paraId="4138E502"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A74EC37"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2296EB59"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108</w:t>
            </w:r>
          </w:p>
        </w:tc>
        <w:tc>
          <w:tcPr>
            <w:tcW w:w="0" w:type="auto"/>
            <w:noWrap/>
            <w:hideMark/>
          </w:tcPr>
          <w:p w14:paraId="3EAEC86D"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36</w:t>
            </w:r>
          </w:p>
        </w:tc>
        <w:tc>
          <w:tcPr>
            <w:tcW w:w="0" w:type="auto"/>
            <w:noWrap/>
            <w:hideMark/>
          </w:tcPr>
          <w:p w14:paraId="524BCE5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3315</w:t>
            </w:r>
          </w:p>
        </w:tc>
      </w:tr>
      <w:tr w:rsidR="00990BAB" w:rsidRPr="00990BAB" w14:paraId="0BC881AF"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B6570B"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74360840"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116</w:t>
            </w:r>
          </w:p>
        </w:tc>
        <w:tc>
          <w:tcPr>
            <w:tcW w:w="0" w:type="auto"/>
            <w:noWrap/>
            <w:hideMark/>
          </w:tcPr>
          <w:p w14:paraId="65930829"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35</w:t>
            </w:r>
          </w:p>
        </w:tc>
        <w:tc>
          <w:tcPr>
            <w:tcW w:w="0" w:type="auto"/>
            <w:noWrap/>
            <w:hideMark/>
          </w:tcPr>
          <w:p w14:paraId="54ACFF3C"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3476</w:t>
            </w:r>
          </w:p>
        </w:tc>
      </w:tr>
      <w:tr w:rsidR="00990BAB" w:rsidRPr="00990BAB" w14:paraId="025900B0"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23C4BB"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453F0F9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124</w:t>
            </w:r>
          </w:p>
        </w:tc>
        <w:tc>
          <w:tcPr>
            <w:tcW w:w="0" w:type="auto"/>
            <w:noWrap/>
            <w:hideMark/>
          </w:tcPr>
          <w:p w14:paraId="45471775"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31</w:t>
            </w:r>
          </w:p>
        </w:tc>
        <w:tc>
          <w:tcPr>
            <w:tcW w:w="0" w:type="auto"/>
            <w:noWrap/>
            <w:hideMark/>
          </w:tcPr>
          <w:p w14:paraId="535BC31D"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3146</w:t>
            </w:r>
          </w:p>
        </w:tc>
      </w:tr>
      <w:tr w:rsidR="00990BAB" w:rsidRPr="00990BAB" w14:paraId="4C200EF4"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7C088D"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lastRenderedPageBreak/>
              <w:t>Cut</w:t>
            </w:r>
          </w:p>
        </w:tc>
        <w:tc>
          <w:tcPr>
            <w:tcW w:w="0" w:type="auto"/>
            <w:noWrap/>
            <w:hideMark/>
          </w:tcPr>
          <w:p w14:paraId="5060CDEF"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132</w:t>
            </w:r>
          </w:p>
        </w:tc>
        <w:tc>
          <w:tcPr>
            <w:tcW w:w="0" w:type="auto"/>
            <w:noWrap/>
            <w:hideMark/>
          </w:tcPr>
          <w:p w14:paraId="3C5B7791"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32</w:t>
            </w:r>
          </w:p>
        </w:tc>
        <w:tc>
          <w:tcPr>
            <w:tcW w:w="0" w:type="auto"/>
            <w:noWrap/>
            <w:hideMark/>
          </w:tcPr>
          <w:p w14:paraId="1C06CE2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3909</w:t>
            </w:r>
          </w:p>
        </w:tc>
      </w:tr>
      <w:tr w:rsidR="00990BAB" w:rsidRPr="00990BAB" w14:paraId="5F6EC69E" w14:textId="77777777" w:rsidTr="00990BA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4EA7D7D" w14:textId="77777777" w:rsidR="00990BAB" w:rsidRPr="00990BAB" w:rsidRDefault="00990BAB" w:rsidP="00990BAB">
            <w:pPr>
              <w:jc w:val="left"/>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Cut</w:t>
            </w:r>
          </w:p>
        </w:tc>
        <w:tc>
          <w:tcPr>
            <w:tcW w:w="0" w:type="auto"/>
            <w:noWrap/>
            <w:hideMark/>
          </w:tcPr>
          <w:p w14:paraId="32DCC588"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140</w:t>
            </w:r>
          </w:p>
        </w:tc>
        <w:tc>
          <w:tcPr>
            <w:tcW w:w="0" w:type="auto"/>
            <w:noWrap/>
            <w:hideMark/>
          </w:tcPr>
          <w:p w14:paraId="48964DE4"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298</w:t>
            </w:r>
          </w:p>
        </w:tc>
        <w:tc>
          <w:tcPr>
            <w:tcW w:w="0" w:type="auto"/>
            <w:noWrap/>
            <w:hideMark/>
          </w:tcPr>
          <w:p w14:paraId="4937095B" w14:textId="77777777" w:rsidR="00990BAB" w:rsidRPr="00990BAB" w:rsidRDefault="00990BAB" w:rsidP="00990BA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fr-BE" w:eastAsia="fr-BE"/>
              </w:rPr>
            </w:pPr>
            <w:r w:rsidRPr="00990BAB">
              <w:rPr>
                <w:rFonts w:ascii="Aptos Narrow" w:eastAsia="Times New Roman" w:hAnsi="Aptos Narrow" w:cs="Times New Roman"/>
                <w:color w:val="000000"/>
                <w:lang w:val="fr-BE" w:eastAsia="fr-BE"/>
              </w:rPr>
              <w:t>42623</w:t>
            </w:r>
          </w:p>
        </w:tc>
      </w:tr>
    </w:tbl>
    <w:p w14:paraId="4EF0F8A3" w14:textId="77777777" w:rsidR="00990BAB" w:rsidRDefault="00990BAB" w:rsidP="00376C22">
      <w:pPr>
        <w:spacing w:line="278" w:lineRule="auto"/>
        <w:jc w:val="left"/>
      </w:pPr>
    </w:p>
    <w:p w14:paraId="5A9F31BF" w14:textId="77777777" w:rsidR="00376C22" w:rsidRDefault="00376C22" w:rsidP="00376C22">
      <w:pPr>
        <w:keepNext/>
      </w:pPr>
      <w:r>
        <w:rPr>
          <w:noProof/>
          <w14:ligatures w14:val="standardContextual"/>
        </w:rPr>
        <w:drawing>
          <wp:inline distT="0" distB="0" distL="0" distR="0" wp14:anchorId="025FB124" wp14:editId="2C1B64BB">
            <wp:extent cx="5972810" cy="2388870"/>
            <wp:effectExtent l="0" t="0" r="8890" b="0"/>
            <wp:docPr id="56343341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3416" name="Picture 3"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2388870"/>
                    </a:xfrm>
                    <a:prstGeom prst="rect">
                      <a:avLst/>
                    </a:prstGeom>
                  </pic:spPr>
                </pic:pic>
              </a:graphicData>
            </a:graphic>
          </wp:inline>
        </w:drawing>
      </w:r>
    </w:p>
    <w:p w14:paraId="2844640D" w14:textId="1177FC46" w:rsidR="00376C22" w:rsidRDefault="00376C22" w:rsidP="00376C22">
      <w:pPr>
        <w:pStyle w:val="Caption"/>
      </w:pPr>
      <w:r>
        <w:t xml:space="preserve">Figure </w:t>
      </w:r>
      <w:r>
        <w:fldChar w:fldCharType="begin"/>
      </w:r>
      <w:r>
        <w:instrText xml:space="preserve"> SEQ Figure \* ARABIC </w:instrText>
      </w:r>
      <w:r>
        <w:fldChar w:fldCharType="separate"/>
      </w:r>
      <w:r w:rsidR="00991514">
        <w:rPr>
          <w:noProof/>
        </w:rPr>
        <w:t>2</w:t>
      </w:r>
      <w:r>
        <w:rPr>
          <w:noProof/>
        </w:rPr>
        <w:fldChar w:fldCharType="end"/>
      </w:r>
      <w:r>
        <w:t xml:space="preserve"> : Evolution of basal area in each inventory area (in gray) and </w:t>
      </w:r>
      <w:r w:rsidR="00C75AFB">
        <w:t>on</w:t>
      </w:r>
      <w:r>
        <w:t xml:space="preserve"> average for each forest block (in black). The solid vertical lines </w:t>
      </w:r>
      <w:r w:rsidR="00C75AFB">
        <w:t>indicate</w:t>
      </w:r>
      <w:r>
        <w:t xml:space="preserve"> the purchase </w:t>
      </w:r>
      <w:r w:rsidR="00C75AFB">
        <w:t>year,</w:t>
      </w:r>
      <w:r>
        <w:t xml:space="preserve"> and the dashed vertical line indicates the year of the first inventory considered for this study.</w:t>
      </w:r>
    </w:p>
    <w:p w14:paraId="62BEFD45" w14:textId="77777777" w:rsidR="00376C22" w:rsidRDefault="00376C22" w:rsidP="00376C22">
      <w:pPr>
        <w:keepNext/>
      </w:pPr>
      <w:r>
        <w:rPr>
          <w:noProof/>
          <w14:ligatures w14:val="standardContextual"/>
        </w:rPr>
        <w:drawing>
          <wp:inline distT="0" distB="0" distL="0" distR="0" wp14:anchorId="31F42BAF" wp14:editId="7F3CA991">
            <wp:extent cx="5972175" cy="2388870"/>
            <wp:effectExtent l="0" t="0" r="9525" b="0"/>
            <wp:docPr id="488900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097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2388870"/>
                    </a:xfrm>
                    <a:prstGeom prst="rect">
                      <a:avLst/>
                    </a:prstGeom>
                  </pic:spPr>
                </pic:pic>
              </a:graphicData>
            </a:graphic>
          </wp:inline>
        </w:drawing>
      </w:r>
    </w:p>
    <w:p w14:paraId="540722E5" w14:textId="4057FD21" w:rsidR="00376C22" w:rsidRDefault="00376C22" w:rsidP="00376C22">
      <w:pPr>
        <w:pStyle w:val="Caption"/>
      </w:pPr>
      <w:r>
        <w:t xml:space="preserve">Figure </w:t>
      </w:r>
      <w:r>
        <w:fldChar w:fldCharType="begin"/>
      </w:r>
      <w:r>
        <w:instrText xml:space="preserve"> SEQ Figure \* ARABIC </w:instrText>
      </w:r>
      <w:r>
        <w:fldChar w:fldCharType="separate"/>
      </w:r>
      <w:r w:rsidR="00991514">
        <w:rPr>
          <w:noProof/>
        </w:rPr>
        <w:t>3</w:t>
      </w:r>
      <w:r>
        <w:rPr>
          <w:noProof/>
        </w:rPr>
        <w:fldChar w:fldCharType="end"/>
      </w:r>
      <w:r>
        <w:t xml:space="preserve"> : Evolution of standing volume in each inventory area (in gray) and </w:t>
      </w:r>
      <w:r w:rsidR="00C75AFB">
        <w:t>on</w:t>
      </w:r>
      <w:r>
        <w:t xml:space="preserve"> average for each forest block (in black). The solid vertical lines </w:t>
      </w:r>
      <w:r w:rsidR="00C75AFB">
        <w:t>indicate</w:t>
      </w:r>
      <w:r>
        <w:t xml:space="preserve"> the purchase year</w:t>
      </w:r>
      <w:r w:rsidR="00C75AFB">
        <w:t>,</w:t>
      </w:r>
      <w:r>
        <w:t xml:space="preserve"> and the dashed vertical line indicates the year of the first inventory considered for this study.</w:t>
      </w:r>
    </w:p>
    <w:p w14:paraId="30D29B6F" w14:textId="77777777" w:rsidR="00376C22" w:rsidRDefault="00376C22" w:rsidP="00376C22">
      <w:pPr>
        <w:keepNext/>
      </w:pPr>
      <w:r>
        <w:rPr>
          <w:noProof/>
          <w14:ligatures w14:val="standardContextual"/>
        </w:rPr>
        <w:lastRenderedPageBreak/>
        <w:drawing>
          <wp:inline distT="0" distB="0" distL="0" distR="0" wp14:anchorId="55422D70" wp14:editId="66D61500">
            <wp:extent cx="5972175" cy="2388870"/>
            <wp:effectExtent l="0" t="0" r="9525" b="0"/>
            <wp:docPr id="617808652"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8652" name="Picture 6"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2388870"/>
                    </a:xfrm>
                    <a:prstGeom prst="rect">
                      <a:avLst/>
                    </a:prstGeom>
                  </pic:spPr>
                </pic:pic>
              </a:graphicData>
            </a:graphic>
          </wp:inline>
        </w:drawing>
      </w:r>
    </w:p>
    <w:p w14:paraId="1AA1CEEA" w14:textId="797C4820" w:rsidR="00376C22" w:rsidRDefault="00376C22" w:rsidP="00376C22">
      <w:pPr>
        <w:pStyle w:val="Caption"/>
      </w:pPr>
      <w:r>
        <w:t xml:space="preserve">Figure </w:t>
      </w:r>
      <w:r>
        <w:fldChar w:fldCharType="begin"/>
      </w:r>
      <w:r>
        <w:instrText xml:space="preserve"> SEQ Figure \* ARABIC </w:instrText>
      </w:r>
      <w:r>
        <w:fldChar w:fldCharType="separate"/>
      </w:r>
      <w:r w:rsidR="00991514">
        <w:rPr>
          <w:noProof/>
        </w:rPr>
        <w:t>4</w:t>
      </w:r>
      <w:r>
        <w:rPr>
          <w:noProof/>
        </w:rPr>
        <w:fldChar w:fldCharType="end"/>
      </w:r>
      <w:r>
        <w:t xml:space="preserve"> : Evolution of standing value </w:t>
      </w:r>
      <w:r w:rsidR="00C75AFB">
        <w:t>in each</w:t>
      </w:r>
      <w:r>
        <w:t xml:space="preserve"> inventory area (in gray) and </w:t>
      </w:r>
      <w:r w:rsidR="00C75AFB">
        <w:t>on</w:t>
      </w:r>
      <w:r>
        <w:t xml:space="preserve"> average for each forest block (in black). The solid vertical lines </w:t>
      </w:r>
      <w:r w:rsidR="00C75AFB">
        <w:t>indicate</w:t>
      </w:r>
      <w:r>
        <w:t xml:space="preserve"> the purchase </w:t>
      </w:r>
      <w:r w:rsidR="00C75AFB">
        <w:t>year,</w:t>
      </w:r>
      <w:r>
        <w:t xml:space="preserve"> and the dashed vertical line indicates the year of the first inventory considered for this study.</w:t>
      </w:r>
    </w:p>
    <w:p w14:paraId="4C8B9577" w14:textId="77777777" w:rsidR="00376C22" w:rsidRPr="00FB2C30" w:rsidRDefault="00376C22" w:rsidP="00376C22"/>
    <w:p w14:paraId="21F1C163" w14:textId="77777777" w:rsidR="00376C22" w:rsidRPr="0000729B" w:rsidRDefault="00376C22" w:rsidP="00376C22"/>
    <w:p w14:paraId="5294AD8F" w14:textId="77777777" w:rsidR="00376C22" w:rsidRDefault="00376C22" w:rsidP="00376C22">
      <w:pPr>
        <w:keepNext/>
      </w:pPr>
      <w:r>
        <w:rPr>
          <w:noProof/>
          <w14:ligatures w14:val="standardContextual"/>
        </w:rPr>
        <w:drawing>
          <wp:inline distT="0" distB="0" distL="0" distR="0" wp14:anchorId="3DF08FBF" wp14:editId="50C757B2">
            <wp:extent cx="5972175" cy="2388870"/>
            <wp:effectExtent l="0" t="0" r="9525" b="0"/>
            <wp:docPr id="2068887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87476"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175" cy="2388870"/>
                    </a:xfrm>
                    <a:prstGeom prst="rect">
                      <a:avLst/>
                    </a:prstGeom>
                  </pic:spPr>
                </pic:pic>
              </a:graphicData>
            </a:graphic>
          </wp:inline>
        </w:drawing>
      </w:r>
    </w:p>
    <w:p w14:paraId="2CD32270" w14:textId="5260414B" w:rsidR="00376C22" w:rsidRDefault="00376C22" w:rsidP="00376C22">
      <w:pPr>
        <w:pStyle w:val="Caption"/>
      </w:pPr>
      <w:r>
        <w:t xml:space="preserve">Figure </w:t>
      </w:r>
      <w:r>
        <w:fldChar w:fldCharType="begin"/>
      </w:r>
      <w:r>
        <w:instrText xml:space="preserve"> SEQ Figure \* ARABIC </w:instrText>
      </w:r>
      <w:r>
        <w:fldChar w:fldCharType="separate"/>
      </w:r>
      <w:r w:rsidR="00991514">
        <w:rPr>
          <w:noProof/>
        </w:rPr>
        <w:t>5</w:t>
      </w:r>
      <w:r>
        <w:rPr>
          <w:noProof/>
        </w:rPr>
        <w:fldChar w:fldCharType="end"/>
      </w:r>
      <w:r>
        <w:t xml:space="preserve"> : Evolution of proportion of oak (percentage of stand basal area) in each inventory area (in gray) and </w:t>
      </w:r>
      <w:r w:rsidR="00C75AFB">
        <w:t>on</w:t>
      </w:r>
      <w:r>
        <w:t xml:space="preserve"> average for each forest block (in black). The solid vertical lines </w:t>
      </w:r>
      <w:r w:rsidR="00C75AFB">
        <w:t>indicate</w:t>
      </w:r>
      <w:r>
        <w:t xml:space="preserve"> the purchase </w:t>
      </w:r>
      <w:r w:rsidR="00C75AFB">
        <w:t>year,</w:t>
      </w:r>
      <w:r>
        <w:t xml:space="preserve"> and the dashed vertical line indicates the year of the first inventory considered for this study.</w:t>
      </w:r>
    </w:p>
    <w:p w14:paraId="3ADCF436" w14:textId="77777777" w:rsidR="00376C22" w:rsidRDefault="00376C22" w:rsidP="00376C22">
      <w:pPr>
        <w:pStyle w:val="Caption"/>
      </w:pPr>
    </w:p>
    <w:p w14:paraId="49918712" w14:textId="77777777" w:rsidR="00376C22" w:rsidRDefault="00376C22" w:rsidP="00376C22">
      <w:pPr>
        <w:keepNext/>
      </w:pPr>
      <w:r>
        <w:rPr>
          <w:noProof/>
          <w14:ligatures w14:val="standardContextual"/>
        </w:rPr>
        <w:lastRenderedPageBreak/>
        <w:drawing>
          <wp:inline distT="0" distB="0" distL="0" distR="0" wp14:anchorId="0A7C222E" wp14:editId="5738025F">
            <wp:extent cx="5972175" cy="2388870"/>
            <wp:effectExtent l="0" t="0" r="9525" b="0"/>
            <wp:docPr id="568079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79159"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175" cy="2388870"/>
                    </a:xfrm>
                    <a:prstGeom prst="rect">
                      <a:avLst/>
                    </a:prstGeom>
                  </pic:spPr>
                </pic:pic>
              </a:graphicData>
            </a:graphic>
          </wp:inline>
        </w:drawing>
      </w:r>
    </w:p>
    <w:p w14:paraId="6EF79401" w14:textId="53694EDE" w:rsidR="00376C22" w:rsidRDefault="00376C22" w:rsidP="00376C22">
      <w:pPr>
        <w:pStyle w:val="Caption"/>
      </w:pPr>
      <w:r>
        <w:t xml:space="preserve">Figure </w:t>
      </w:r>
      <w:r>
        <w:fldChar w:fldCharType="begin"/>
      </w:r>
      <w:r>
        <w:instrText xml:space="preserve"> SEQ Figure \* ARABIC </w:instrText>
      </w:r>
      <w:r>
        <w:fldChar w:fldCharType="separate"/>
      </w:r>
      <w:r w:rsidR="00991514">
        <w:rPr>
          <w:noProof/>
        </w:rPr>
        <w:t>6</w:t>
      </w:r>
      <w:r>
        <w:rPr>
          <w:noProof/>
        </w:rPr>
        <w:fldChar w:fldCharType="end"/>
      </w:r>
      <w:r>
        <w:t xml:space="preserve"> :</w:t>
      </w:r>
      <w:r w:rsidRPr="00DD30D2">
        <w:t xml:space="preserve"> Evolution of </w:t>
      </w:r>
      <w:r>
        <w:t>the number of species tallied in</w:t>
      </w:r>
      <w:r w:rsidRPr="00DD30D2">
        <w:t xml:space="preserve"> each inventory area (in gray) and </w:t>
      </w:r>
      <w:r w:rsidR="00C75AFB">
        <w:t>on</w:t>
      </w:r>
      <w:r w:rsidRPr="00DD30D2">
        <w:t xml:space="preserve"> average for each forest block (in black). The solid vertical lines </w:t>
      </w:r>
      <w:r w:rsidR="00C75AFB" w:rsidRPr="00DD30D2">
        <w:t>indicate</w:t>
      </w:r>
      <w:r w:rsidRPr="00DD30D2">
        <w:t xml:space="preserve"> the purchase </w:t>
      </w:r>
      <w:r w:rsidR="00C75AFB" w:rsidRPr="00DD30D2">
        <w:t>year,</w:t>
      </w:r>
      <w:r w:rsidRPr="00DD30D2">
        <w:t xml:space="preserve"> and the dashed vertical line indicates the year of the first inventory considered for thi</w:t>
      </w:r>
      <w:r>
        <w:t>s study.</w:t>
      </w:r>
    </w:p>
    <w:p w14:paraId="2AF5DBBB" w14:textId="77777777" w:rsidR="00376C22" w:rsidRDefault="00376C22" w:rsidP="00376C22">
      <w:pPr>
        <w:keepNext/>
      </w:pPr>
      <w:r>
        <w:rPr>
          <w:noProof/>
          <w14:ligatures w14:val="standardContextual"/>
        </w:rPr>
        <w:drawing>
          <wp:inline distT="0" distB="0" distL="0" distR="0" wp14:anchorId="1ABFD12D" wp14:editId="4BC87CF2">
            <wp:extent cx="5972810" cy="2388870"/>
            <wp:effectExtent l="0" t="0" r="8890" b="0"/>
            <wp:docPr id="456269211" name="Image 1" descr="Une image contenant ligne, text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69211" name="Image 1" descr="Une image contenant ligne, texte, Tracé, diagramm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810" cy="2388870"/>
                    </a:xfrm>
                    <a:prstGeom prst="rect">
                      <a:avLst/>
                    </a:prstGeom>
                  </pic:spPr>
                </pic:pic>
              </a:graphicData>
            </a:graphic>
          </wp:inline>
        </w:drawing>
      </w:r>
    </w:p>
    <w:p w14:paraId="34FB6808" w14:textId="6FDC16A6" w:rsidR="00376C22" w:rsidRPr="00CF3B97" w:rsidRDefault="00376C22" w:rsidP="00376C22">
      <w:pPr>
        <w:pStyle w:val="Caption"/>
      </w:pPr>
      <w:r>
        <w:t xml:space="preserve">Figure </w:t>
      </w:r>
      <w:r>
        <w:fldChar w:fldCharType="begin"/>
      </w:r>
      <w:r>
        <w:instrText xml:space="preserve"> SEQ Figure \* ARABIC </w:instrText>
      </w:r>
      <w:r>
        <w:fldChar w:fldCharType="separate"/>
      </w:r>
      <w:r w:rsidR="00991514">
        <w:rPr>
          <w:noProof/>
        </w:rPr>
        <w:t>7</w:t>
      </w:r>
      <w:r>
        <w:rPr>
          <w:noProof/>
        </w:rPr>
        <w:fldChar w:fldCharType="end"/>
      </w:r>
      <w:r>
        <w:t xml:space="preserve"> : </w:t>
      </w:r>
      <w:r w:rsidRPr="00DD30D2">
        <w:t xml:space="preserve">Evolution of </w:t>
      </w:r>
      <w:r>
        <w:t>the ratio between stand stumpage value and volume in</w:t>
      </w:r>
      <w:r w:rsidRPr="00DD30D2">
        <w:t xml:space="preserve"> each inventory area (in gray) and </w:t>
      </w:r>
      <w:r w:rsidR="00C75AFB" w:rsidRPr="00DD30D2">
        <w:t>on</w:t>
      </w:r>
      <w:r w:rsidRPr="00DD30D2">
        <w:t xml:space="preserve"> average for each forest block (in black). The solid vertical lines </w:t>
      </w:r>
      <w:r w:rsidR="00C75AFB" w:rsidRPr="00DD30D2">
        <w:t>indicate</w:t>
      </w:r>
      <w:r w:rsidRPr="00DD30D2">
        <w:t xml:space="preserve"> the purchase </w:t>
      </w:r>
      <w:r w:rsidR="00C75AFB" w:rsidRPr="00DD30D2">
        <w:t>year,</w:t>
      </w:r>
      <w:r w:rsidRPr="00DD30D2">
        <w:t xml:space="preserve"> and the dashed vertical line indicates the year of the first inventory considered for thi</w:t>
      </w:r>
      <w:r>
        <w:t>s study.</w:t>
      </w:r>
    </w:p>
    <w:p w14:paraId="2BD2BF3E" w14:textId="77777777" w:rsidR="00376C22" w:rsidRDefault="00376C22" w:rsidP="00376C22"/>
    <w:p w14:paraId="080E534E" w14:textId="77777777" w:rsidR="00376C22" w:rsidRDefault="00376C22" w:rsidP="00F25901"/>
    <w:p w14:paraId="37C6A076" w14:textId="36412044" w:rsidR="00E510DD" w:rsidRPr="00BA3111" w:rsidRDefault="00297998" w:rsidP="00297998">
      <w:pPr>
        <w:pStyle w:val="Heading1"/>
        <w:rPr>
          <w:lang w:val="fr-BE"/>
        </w:rPr>
      </w:pPr>
      <w:proofErr w:type="spellStart"/>
      <w:r w:rsidRPr="00BA3111">
        <w:rPr>
          <w:lang w:val="fr-BE"/>
        </w:rPr>
        <w:t>References</w:t>
      </w:r>
      <w:proofErr w:type="spellEnd"/>
    </w:p>
    <w:p w14:paraId="35ACD7FC" w14:textId="77777777" w:rsidR="003050D6" w:rsidRPr="00BA3111" w:rsidRDefault="003050D6" w:rsidP="003050D6">
      <w:pPr>
        <w:pStyle w:val="Bibliography"/>
        <w:rPr>
          <w:rFonts w:ascii="Aptos" w:hAnsi="Aptos"/>
        </w:rPr>
      </w:pPr>
      <w:r>
        <w:fldChar w:fldCharType="begin"/>
      </w:r>
      <w:r w:rsidRPr="003050D6">
        <w:rPr>
          <w:lang w:val="fr-BE"/>
        </w:rPr>
        <w:instrText xml:space="preserve"> ADDIN ZOTERO_BIBL {"uncited":[],"omitted":[],"custom":[]} CSL_BIBLIOGRAPHY </w:instrText>
      </w:r>
      <w:r>
        <w:fldChar w:fldCharType="separate"/>
      </w:r>
      <w:r w:rsidRPr="003050D6">
        <w:rPr>
          <w:rFonts w:ascii="Aptos" w:hAnsi="Aptos"/>
          <w:lang w:val="fr-BE"/>
        </w:rPr>
        <w:t xml:space="preserve">ArboPlant, 2023. Comparaison des coûts de plantation. </w:t>
      </w:r>
      <w:r w:rsidRPr="00BA3111">
        <w:rPr>
          <w:rFonts w:ascii="Aptos" w:hAnsi="Aptos"/>
        </w:rPr>
        <w:t>URL https://www.arboplants.be/public/documents/web/comparaison_co%C3%BBt_plantation_2023_tvac.pdf?t=8294</w:t>
      </w:r>
    </w:p>
    <w:p w14:paraId="42E6B3D1" w14:textId="77777777" w:rsidR="003050D6" w:rsidRPr="003050D6" w:rsidRDefault="003050D6" w:rsidP="003050D6">
      <w:pPr>
        <w:pStyle w:val="Bibliography"/>
        <w:rPr>
          <w:rFonts w:ascii="Aptos" w:hAnsi="Aptos"/>
          <w:lang w:val="fr-BE"/>
        </w:rPr>
      </w:pPr>
      <w:r w:rsidRPr="003050D6">
        <w:rPr>
          <w:rFonts w:ascii="Aptos" w:hAnsi="Aptos"/>
          <w:lang w:val="fr-BE"/>
        </w:rPr>
        <w:t>Dagnelie, P., Palm, R., Rondeux, J., 2013. Cubage des arbres et des peuplements forestiers</w:t>
      </w:r>
      <w:r w:rsidRPr="003050D6">
        <w:rPr>
          <w:rFonts w:ascii="Arial" w:hAnsi="Arial" w:cs="Arial"/>
          <w:lang w:val="fr-BE"/>
        </w:rPr>
        <w:t> </w:t>
      </w:r>
      <w:r w:rsidRPr="003050D6">
        <w:rPr>
          <w:rFonts w:ascii="Aptos" w:hAnsi="Aptos"/>
          <w:lang w:val="fr-BE"/>
        </w:rPr>
        <w:t xml:space="preserve">: Tables et </w:t>
      </w:r>
      <w:r w:rsidRPr="003050D6">
        <w:rPr>
          <w:rFonts w:ascii="Aptos" w:hAnsi="Aptos" w:cs="Aptos"/>
          <w:lang w:val="fr-BE"/>
        </w:rPr>
        <w:t>é</w:t>
      </w:r>
      <w:r w:rsidRPr="003050D6">
        <w:rPr>
          <w:rFonts w:ascii="Aptos" w:hAnsi="Aptos"/>
          <w:lang w:val="fr-BE"/>
        </w:rPr>
        <w:t>quations. Les Presses Agronomiques de Gembloux, Gembloux.</w:t>
      </w:r>
    </w:p>
    <w:p w14:paraId="278D2787" w14:textId="77777777" w:rsidR="003050D6" w:rsidRPr="003050D6" w:rsidRDefault="003050D6" w:rsidP="003050D6">
      <w:pPr>
        <w:pStyle w:val="Bibliography"/>
        <w:rPr>
          <w:rFonts w:ascii="Aptos" w:hAnsi="Aptos"/>
          <w:lang w:val="fr-BE"/>
        </w:rPr>
      </w:pPr>
      <w:r w:rsidRPr="003050D6">
        <w:rPr>
          <w:rFonts w:ascii="Aptos" w:hAnsi="Aptos"/>
          <w:lang w:val="fr-BE"/>
        </w:rPr>
        <w:lastRenderedPageBreak/>
        <w:t xml:space="preserve">Denman, S., Brown, N., Kirk, S., Jeger, M., Webber, J., 2014. </w:t>
      </w:r>
      <w:r w:rsidRPr="003050D6">
        <w:rPr>
          <w:rFonts w:ascii="Aptos" w:hAnsi="Aptos"/>
        </w:rPr>
        <w:t xml:space="preserve">A description of the symptoms of Acute Oak Decline in Britain and a comparative review on causes of similar disorders on oak in Europe. </w:t>
      </w:r>
      <w:r w:rsidRPr="003050D6">
        <w:rPr>
          <w:rFonts w:ascii="Aptos" w:hAnsi="Aptos"/>
          <w:lang w:val="fr-BE"/>
        </w:rPr>
        <w:t>For. Int. J. For. Res. 87, 535–551. https://doi.org/10.1093/forestry/cpu010</w:t>
      </w:r>
    </w:p>
    <w:p w14:paraId="6D322E45" w14:textId="77777777" w:rsidR="003050D6" w:rsidRPr="003050D6" w:rsidRDefault="003050D6" w:rsidP="003050D6">
      <w:pPr>
        <w:pStyle w:val="Bibliography"/>
        <w:rPr>
          <w:rFonts w:ascii="Aptos" w:hAnsi="Aptos"/>
          <w:lang w:val="fr-BE"/>
        </w:rPr>
      </w:pPr>
      <w:r w:rsidRPr="003050D6">
        <w:rPr>
          <w:rFonts w:ascii="Aptos" w:hAnsi="Aptos"/>
          <w:lang w:val="fr-BE"/>
        </w:rPr>
        <w:t>Fédération Nationale des Experts Forestier, n.d. Les compétences [WWW Document]. Fédération Natl. Experts For. URL https://experts-forestiers.be/comp-tences (accessed 2.27.25).</w:t>
      </w:r>
    </w:p>
    <w:p w14:paraId="3926112A" w14:textId="77777777" w:rsidR="003050D6" w:rsidRPr="003050D6" w:rsidRDefault="003050D6" w:rsidP="003050D6">
      <w:pPr>
        <w:pStyle w:val="Bibliography"/>
        <w:rPr>
          <w:rFonts w:ascii="Aptos" w:hAnsi="Aptos"/>
          <w:lang w:val="fr-BE"/>
        </w:rPr>
      </w:pPr>
      <w:r w:rsidRPr="003050D6">
        <w:rPr>
          <w:rFonts w:ascii="Aptos" w:hAnsi="Aptos"/>
          <w:lang w:val="fr-BE"/>
        </w:rPr>
        <w:t>Fédération Nationale des Experts Forestiers, 2019. Prix des bois automne-hivers 2018-2019. Jambes, Belgique.</w:t>
      </w:r>
    </w:p>
    <w:p w14:paraId="046D5B18" w14:textId="77777777" w:rsidR="003050D6" w:rsidRPr="003050D6" w:rsidRDefault="003050D6" w:rsidP="003050D6">
      <w:pPr>
        <w:pStyle w:val="Bibliography"/>
        <w:rPr>
          <w:rFonts w:ascii="Aptos" w:hAnsi="Aptos"/>
        </w:rPr>
      </w:pPr>
      <w:r w:rsidRPr="003050D6">
        <w:rPr>
          <w:rFonts w:ascii="Aptos" w:hAnsi="Aptos"/>
          <w:lang w:val="fr-BE"/>
        </w:rPr>
        <w:t xml:space="preserve">Gomez, N., 2012. Quel avenir pour le sapin et l’épicéa. Synthèse bibliographique sur l’autécologie et la vulnérabilité comparée du sapin et de l’épicéa dans le cadre des changements climatiques. </w:t>
      </w:r>
      <w:r w:rsidRPr="003050D6">
        <w:rPr>
          <w:rFonts w:ascii="Aptos" w:hAnsi="Aptos"/>
        </w:rPr>
        <w:t>Rendez-Vous Tech. Hors série no. 6, 3–8.</w:t>
      </w:r>
    </w:p>
    <w:p w14:paraId="724C4B3B" w14:textId="77777777" w:rsidR="003050D6" w:rsidRPr="00BA3111" w:rsidRDefault="003050D6" w:rsidP="003050D6">
      <w:pPr>
        <w:pStyle w:val="Bibliography"/>
        <w:rPr>
          <w:rFonts w:ascii="Aptos" w:hAnsi="Aptos"/>
          <w:lang w:val="fr-BE"/>
        </w:rPr>
      </w:pPr>
      <w:r w:rsidRPr="003050D6">
        <w:rPr>
          <w:rFonts w:ascii="Aptos" w:hAnsi="Aptos"/>
        </w:rPr>
        <w:t xml:space="preserve">Lieutier, F., 2007. Bark and Wood Boring Insects in Living Trees in Europe, a Synthesis. </w:t>
      </w:r>
      <w:r w:rsidRPr="00BA3111">
        <w:rPr>
          <w:rFonts w:ascii="Aptos" w:hAnsi="Aptos"/>
          <w:lang w:val="fr-BE"/>
        </w:rPr>
        <w:t>Springer Netherlands, Dordrecht.</w:t>
      </w:r>
    </w:p>
    <w:p w14:paraId="73EF1A61" w14:textId="77777777" w:rsidR="003050D6" w:rsidRPr="003050D6" w:rsidRDefault="003050D6" w:rsidP="003050D6">
      <w:pPr>
        <w:pStyle w:val="Bibliography"/>
        <w:rPr>
          <w:rFonts w:ascii="Aptos" w:hAnsi="Aptos"/>
          <w:lang w:val="fr-BE"/>
        </w:rPr>
      </w:pPr>
      <w:r w:rsidRPr="00BA3111">
        <w:rPr>
          <w:rFonts w:ascii="Aptos" w:hAnsi="Aptos"/>
          <w:lang w:val="fr-BE"/>
        </w:rPr>
        <w:t xml:space="preserve">Ligot, G., Balandier, P., Scmitz, S., Claessens, H., 2020. </w:t>
      </w:r>
      <w:r w:rsidRPr="003050D6">
        <w:rPr>
          <w:rFonts w:ascii="Aptos" w:hAnsi="Aptos"/>
        </w:rPr>
        <w:t xml:space="preserve">Transforming even-aged coniferous stands to multi-aged stands: an opportunity to increase tree species diversity? </w:t>
      </w:r>
      <w:r w:rsidRPr="003050D6">
        <w:rPr>
          <w:rFonts w:ascii="Aptos" w:hAnsi="Aptos"/>
          <w:lang w:val="fr-BE"/>
        </w:rPr>
        <w:t>Forestry 93, 1–14. https://doi.org/10.1093/forestry/cpaa004</w:t>
      </w:r>
    </w:p>
    <w:p w14:paraId="36D3F67F" w14:textId="77777777" w:rsidR="003050D6" w:rsidRPr="003050D6" w:rsidRDefault="003050D6" w:rsidP="003050D6">
      <w:pPr>
        <w:pStyle w:val="Bibliography"/>
        <w:rPr>
          <w:rFonts w:ascii="Aptos" w:hAnsi="Aptos"/>
          <w:lang w:val="fr-BE"/>
        </w:rPr>
      </w:pPr>
      <w:r w:rsidRPr="003050D6">
        <w:rPr>
          <w:rFonts w:ascii="Aptos" w:hAnsi="Aptos"/>
          <w:lang w:val="fr-BE"/>
        </w:rPr>
        <w:t>Perin, J., Hébert, J., Lejeune, P., Claessens, H., 2016. De nouvelles normes sylvicoles pour les futaies pures équiennes d’épicéa et de douglas en appui à la gestion de la forêt publique en Wallonie. Forêt.Nature 139.</w:t>
      </w:r>
    </w:p>
    <w:p w14:paraId="7CA43854" w14:textId="77777777" w:rsidR="003050D6" w:rsidRPr="003050D6" w:rsidRDefault="003050D6" w:rsidP="003050D6">
      <w:pPr>
        <w:pStyle w:val="Bibliography"/>
        <w:rPr>
          <w:rFonts w:ascii="Aptos" w:hAnsi="Aptos"/>
        </w:rPr>
      </w:pPr>
      <w:r w:rsidRPr="003050D6">
        <w:rPr>
          <w:rFonts w:ascii="Aptos" w:hAnsi="Aptos"/>
          <w:lang w:val="fr-BE"/>
        </w:rPr>
        <w:t xml:space="preserve">Perin, J., Pitchugin, M., Hebert, J., Brostaux, Y., Lejeune, P., Ligot, G., 2021. </w:t>
      </w:r>
      <w:r w:rsidRPr="003050D6">
        <w:rPr>
          <w:rFonts w:ascii="Aptos" w:hAnsi="Aptos"/>
        </w:rPr>
        <w:t>SIMREG, a tree-level distance-independent model to simulate forest dynamics and management from national forest inventory (NFI) data. Ecol. Model. 440. https://doi.org/10.1016/j.ecolmodel.2020.109382</w:t>
      </w:r>
    </w:p>
    <w:p w14:paraId="4311F8AF" w14:textId="77777777" w:rsidR="003050D6" w:rsidRPr="003050D6" w:rsidRDefault="003050D6" w:rsidP="003050D6">
      <w:pPr>
        <w:pStyle w:val="Bibliography"/>
        <w:rPr>
          <w:rFonts w:ascii="Aptos" w:hAnsi="Aptos"/>
          <w:lang w:val="fr-BE"/>
        </w:rPr>
      </w:pPr>
      <w:r w:rsidRPr="003050D6">
        <w:rPr>
          <w:rFonts w:ascii="Aptos" w:hAnsi="Aptos"/>
        </w:rPr>
        <w:t xml:space="preserve">Petucco, C., Lobianco, A., Caurla, S., 2019. Economic Evaluation of an Invasive Forest Pathogen at a Large Scale: The Case of Ash Dieback in France. </w:t>
      </w:r>
      <w:r w:rsidRPr="003050D6">
        <w:rPr>
          <w:rFonts w:ascii="Aptos" w:hAnsi="Aptos"/>
          <w:lang w:val="fr-BE"/>
        </w:rPr>
        <w:t>Environ. Model. Assess. https://doi.org/10.1007/s10666-019-09661-1</w:t>
      </w:r>
    </w:p>
    <w:p w14:paraId="237E2951" w14:textId="77777777" w:rsidR="003050D6" w:rsidRPr="003050D6" w:rsidRDefault="003050D6" w:rsidP="003050D6">
      <w:pPr>
        <w:pStyle w:val="Bibliography"/>
        <w:rPr>
          <w:rFonts w:ascii="Aptos" w:hAnsi="Aptos"/>
          <w:lang w:val="fr-BE"/>
        </w:rPr>
      </w:pPr>
      <w:r w:rsidRPr="003050D6">
        <w:rPr>
          <w:rFonts w:ascii="Aptos" w:hAnsi="Aptos"/>
          <w:lang w:val="fr-BE"/>
        </w:rPr>
        <w:t>Saintonge, F.-X., Gillette, M., Blaser, S., Queloz, V., Leroy, Q., 2022. Situation et gestion de la crise liée aux scolytes de l’Épicéa commun fin 2021 dans l’est de la France, en Suisse et en Wallonie. Rev. For. Fr. 73, 619–641. https://doi.org/10.20870/revforfr.2021.7201</w:t>
      </w:r>
    </w:p>
    <w:p w14:paraId="3A03D6CD" w14:textId="77777777" w:rsidR="003050D6" w:rsidRPr="003050D6" w:rsidRDefault="003050D6" w:rsidP="003050D6">
      <w:pPr>
        <w:pStyle w:val="Bibliography"/>
        <w:rPr>
          <w:rFonts w:ascii="Aptos" w:hAnsi="Aptos"/>
          <w:lang w:val="fr-BE"/>
        </w:rPr>
      </w:pPr>
      <w:r w:rsidRPr="003050D6">
        <w:rPr>
          <w:rFonts w:ascii="Aptos" w:hAnsi="Aptos"/>
          <w:lang w:val="fr-BE"/>
        </w:rPr>
        <w:t>Sardin, T., 2008. Chênaies continentales (Guide des sylvicultures). Office national des forêts, Paris.</w:t>
      </w:r>
    </w:p>
    <w:p w14:paraId="4054502A" w14:textId="77777777" w:rsidR="003050D6" w:rsidRPr="003050D6" w:rsidRDefault="003050D6" w:rsidP="003050D6">
      <w:pPr>
        <w:pStyle w:val="Bibliography"/>
        <w:rPr>
          <w:rFonts w:ascii="Aptos" w:hAnsi="Aptos"/>
          <w:lang w:val="fr-BE"/>
        </w:rPr>
      </w:pPr>
      <w:r w:rsidRPr="003050D6">
        <w:rPr>
          <w:rFonts w:ascii="Aptos" w:hAnsi="Aptos"/>
          <w:lang w:val="fr-BE"/>
        </w:rPr>
        <w:t>Union des entrepreneurs de travaux forestiers de Wallonie, 2019. Prix d’orientation des principaux travaux sylvicoles. Jambes, Belgique.</w:t>
      </w:r>
    </w:p>
    <w:p w14:paraId="7D941EFD" w14:textId="77777777" w:rsidR="003050D6" w:rsidRPr="003050D6" w:rsidRDefault="003050D6" w:rsidP="003050D6">
      <w:pPr>
        <w:pStyle w:val="Bibliography"/>
        <w:rPr>
          <w:rFonts w:ascii="Aptos" w:hAnsi="Aptos"/>
        </w:rPr>
      </w:pPr>
      <w:r w:rsidRPr="003050D6">
        <w:rPr>
          <w:rFonts w:ascii="Aptos" w:hAnsi="Aptos"/>
          <w:lang w:val="fr-BE"/>
        </w:rPr>
        <w:t xml:space="preserve">Wilson, E., San Martin, G., Ligot, G., 2020. </w:t>
      </w:r>
      <w:r w:rsidRPr="003050D6">
        <w:rPr>
          <w:rFonts w:ascii="Aptos" w:hAnsi="Aptos"/>
        </w:rPr>
        <w:t>The Douglas fir needle midge (Contarinia pseudotsugae) A potential threat to Douglas fir in the United Kingdom and Ireland? Q. J. For. 114.</w:t>
      </w:r>
    </w:p>
    <w:p w14:paraId="6B796B45" w14:textId="363B4125" w:rsidR="00297998" w:rsidRDefault="003050D6">
      <w:r>
        <w:fldChar w:fldCharType="end"/>
      </w:r>
    </w:p>
    <w:sectPr w:rsidR="00297998" w:rsidSect="002F578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2771" w14:textId="77777777" w:rsidR="00C502B0" w:rsidRDefault="00C502B0" w:rsidP="00F25901">
      <w:pPr>
        <w:spacing w:after="0" w:line="240" w:lineRule="auto"/>
      </w:pPr>
      <w:r>
        <w:separator/>
      </w:r>
    </w:p>
  </w:endnote>
  <w:endnote w:type="continuationSeparator" w:id="0">
    <w:p w14:paraId="514F618F" w14:textId="77777777" w:rsidR="00C502B0" w:rsidRDefault="00C502B0" w:rsidP="00F25901">
      <w:pPr>
        <w:spacing w:after="0" w:line="240" w:lineRule="auto"/>
      </w:pPr>
      <w:r>
        <w:continuationSeparator/>
      </w:r>
    </w:p>
  </w:endnote>
  <w:endnote w:type="continuationNotice" w:id="1">
    <w:p w14:paraId="6043D218" w14:textId="77777777" w:rsidR="00C502B0" w:rsidRDefault="00C502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30338" w14:textId="77777777" w:rsidR="00C502B0" w:rsidRDefault="00C502B0" w:rsidP="00F25901">
      <w:pPr>
        <w:spacing w:after="0" w:line="240" w:lineRule="auto"/>
      </w:pPr>
      <w:r>
        <w:separator/>
      </w:r>
    </w:p>
  </w:footnote>
  <w:footnote w:type="continuationSeparator" w:id="0">
    <w:p w14:paraId="657CAA46" w14:textId="77777777" w:rsidR="00C502B0" w:rsidRDefault="00C502B0" w:rsidP="00F25901">
      <w:pPr>
        <w:spacing w:after="0" w:line="240" w:lineRule="auto"/>
      </w:pPr>
      <w:r>
        <w:continuationSeparator/>
      </w:r>
    </w:p>
  </w:footnote>
  <w:footnote w:type="continuationNotice" w:id="1">
    <w:p w14:paraId="782FBA1D" w14:textId="77777777" w:rsidR="00C502B0" w:rsidRDefault="00C502B0">
      <w:pPr>
        <w:spacing w:after="0" w:line="240" w:lineRule="auto"/>
      </w:pPr>
    </w:p>
  </w:footnote>
  <w:footnote w:id="2">
    <w:p w14:paraId="5B575C93" w14:textId="77777777" w:rsidR="00F25901" w:rsidRDefault="00F25901" w:rsidP="00F25901">
      <w:pPr>
        <w:pStyle w:val="FootnoteText"/>
      </w:pPr>
      <w:r w:rsidRPr="00BA3111">
        <w:rPr>
          <w:rStyle w:val="FootnoteReference"/>
        </w:rPr>
        <w:footnoteRef/>
      </w:r>
      <w:r>
        <w:t xml:space="preserve"> The scenario of this stand evolution is named “</w:t>
      </w:r>
      <w:proofErr w:type="spellStart"/>
      <w:r>
        <w:t>dynamique</w:t>
      </w:r>
      <w:proofErr w:type="spellEnd"/>
      <w:r>
        <w:t>” (in French). In comparison to the scenario named “</w:t>
      </w:r>
      <w:proofErr w:type="spellStart"/>
      <w:r>
        <w:t>classique</w:t>
      </w:r>
      <w:proofErr w:type="spellEnd"/>
      <w:r>
        <w:t>”, it reduces further stand density to shorten stand rotation. At contrast, the “Classique” scenario aims to produce soft timber with n</w:t>
      </w:r>
      <w:r w:rsidRPr="000A1122">
        <w:t>arrow growth rings, with low shrinkage, low density, and a light color. This wood is sought after in cabinetmaking, cooperage, and interior joinery</w:t>
      </w:r>
      <w:r>
        <w:t>.</w:t>
      </w:r>
    </w:p>
  </w:footnote>
  <w:footnote w:id="3">
    <w:p w14:paraId="41874932" w14:textId="77777777" w:rsidR="00F25901" w:rsidRDefault="00F25901" w:rsidP="00F25901">
      <w:pPr>
        <w:pStyle w:val="FootnoteText"/>
      </w:pPr>
      <w:r w:rsidRPr="00BA3111">
        <w:rPr>
          <w:rStyle w:val="FootnoteReference"/>
        </w:rPr>
        <w:footnoteRef/>
      </w:r>
      <w:r>
        <w:t xml:space="preserve"> This corresponded to the scenario named ITTS 3 CHS 02 by Sardin </w:t>
      </w:r>
      <w:r>
        <w:fldChar w:fldCharType="begin"/>
      </w:r>
      <w:r>
        <w:instrText xml:space="preserve"> ADDIN ZOTERO_ITEM CSL_CITATION {"citationID":"z0c5rlKA","properties":{"formattedCitation":"(2008)","plainCitation":"(2008)","noteIndex":2},"citationItems":[{"id":6777,"uris":["http://zotero.org/users/1509360/items/2V8XKQ7Z"],"itemData":{"id":6777,"type":"book","number-of-pages":"455p","publisher":"Office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sylvicultures)","author":[{"family":"Sardin","given":"T"}],"issued":{"date-parts":[["2008"]]}},"suppress-author":true}],"schema":"https://github.com/citation-style-language/schema/raw/master/csl-citation.json"} </w:instrText>
      </w:r>
      <w:r>
        <w:fldChar w:fldCharType="separate"/>
      </w:r>
      <w:r w:rsidRPr="002D18FE">
        <w:rPr>
          <w:rFonts w:ascii="Aptos" w:hAnsi="Aptos"/>
        </w:rPr>
        <w:t>(2008)</w:t>
      </w:r>
      <w:r>
        <w:fldChar w:fldCharType="end"/>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1395"/>
    <w:multiLevelType w:val="hybridMultilevel"/>
    <w:tmpl w:val="0590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25029"/>
    <w:multiLevelType w:val="hybridMultilevel"/>
    <w:tmpl w:val="05BC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23FD1"/>
    <w:multiLevelType w:val="hybridMultilevel"/>
    <w:tmpl w:val="D206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E2072A"/>
    <w:multiLevelType w:val="hybridMultilevel"/>
    <w:tmpl w:val="CE8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8E50DC"/>
    <w:multiLevelType w:val="hybridMultilevel"/>
    <w:tmpl w:val="AB461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B242F6"/>
    <w:multiLevelType w:val="hybridMultilevel"/>
    <w:tmpl w:val="583E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96574F"/>
    <w:multiLevelType w:val="hybridMultilevel"/>
    <w:tmpl w:val="89C6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B0295A"/>
    <w:multiLevelType w:val="hybridMultilevel"/>
    <w:tmpl w:val="3224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417375">
    <w:abstractNumId w:val="4"/>
  </w:num>
  <w:num w:numId="2" w16cid:durableId="1339193331">
    <w:abstractNumId w:val="2"/>
  </w:num>
  <w:num w:numId="3" w16cid:durableId="467823922">
    <w:abstractNumId w:val="6"/>
  </w:num>
  <w:num w:numId="4" w16cid:durableId="160462931">
    <w:abstractNumId w:val="3"/>
  </w:num>
  <w:num w:numId="5" w16cid:durableId="1372002214">
    <w:abstractNumId w:val="7"/>
  </w:num>
  <w:num w:numId="6" w16cid:durableId="1536383378">
    <w:abstractNumId w:val="5"/>
  </w:num>
  <w:num w:numId="7" w16cid:durableId="1978416983">
    <w:abstractNumId w:val="0"/>
  </w:num>
  <w:num w:numId="8" w16cid:durableId="343821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01"/>
    <w:rsid w:val="00034A24"/>
    <w:rsid w:val="00041DE5"/>
    <w:rsid w:val="000642E3"/>
    <w:rsid w:val="00156790"/>
    <w:rsid w:val="00167714"/>
    <w:rsid w:val="00181490"/>
    <w:rsid w:val="001B1194"/>
    <w:rsid w:val="001F5971"/>
    <w:rsid w:val="00227F1C"/>
    <w:rsid w:val="00293F30"/>
    <w:rsid w:val="00297998"/>
    <w:rsid w:val="002E1726"/>
    <w:rsid w:val="002E61B9"/>
    <w:rsid w:val="002E7536"/>
    <w:rsid w:val="002F5781"/>
    <w:rsid w:val="00302CC1"/>
    <w:rsid w:val="003050D6"/>
    <w:rsid w:val="00352FD6"/>
    <w:rsid w:val="00376C22"/>
    <w:rsid w:val="00387420"/>
    <w:rsid w:val="00397C2C"/>
    <w:rsid w:val="00460671"/>
    <w:rsid w:val="004D47C0"/>
    <w:rsid w:val="004F277E"/>
    <w:rsid w:val="00536080"/>
    <w:rsid w:val="00553E15"/>
    <w:rsid w:val="00563C11"/>
    <w:rsid w:val="005724B5"/>
    <w:rsid w:val="00580E0A"/>
    <w:rsid w:val="00591B61"/>
    <w:rsid w:val="005D5D07"/>
    <w:rsid w:val="005E734F"/>
    <w:rsid w:val="00632104"/>
    <w:rsid w:val="00641B5C"/>
    <w:rsid w:val="00651ACE"/>
    <w:rsid w:val="00695078"/>
    <w:rsid w:val="006A67B7"/>
    <w:rsid w:val="006B128D"/>
    <w:rsid w:val="00704D94"/>
    <w:rsid w:val="00753BCB"/>
    <w:rsid w:val="007607F2"/>
    <w:rsid w:val="007A0DC7"/>
    <w:rsid w:val="008106DC"/>
    <w:rsid w:val="0082612D"/>
    <w:rsid w:val="0082745F"/>
    <w:rsid w:val="00892637"/>
    <w:rsid w:val="00903740"/>
    <w:rsid w:val="00963069"/>
    <w:rsid w:val="00975713"/>
    <w:rsid w:val="00990BAB"/>
    <w:rsid w:val="00991514"/>
    <w:rsid w:val="00AB5F26"/>
    <w:rsid w:val="00AC4082"/>
    <w:rsid w:val="00AD6122"/>
    <w:rsid w:val="00B46B26"/>
    <w:rsid w:val="00B6111C"/>
    <w:rsid w:val="00BA2B4B"/>
    <w:rsid w:val="00BA3111"/>
    <w:rsid w:val="00BA3686"/>
    <w:rsid w:val="00BB1919"/>
    <w:rsid w:val="00BC4BC5"/>
    <w:rsid w:val="00BC77F7"/>
    <w:rsid w:val="00BD2B45"/>
    <w:rsid w:val="00C14F3D"/>
    <w:rsid w:val="00C502B0"/>
    <w:rsid w:val="00C75AFB"/>
    <w:rsid w:val="00CC2AD1"/>
    <w:rsid w:val="00DD0EBE"/>
    <w:rsid w:val="00E1600A"/>
    <w:rsid w:val="00E510DD"/>
    <w:rsid w:val="00E71E26"/>
    <w:rsid w:val="00E93AB0"/>
    <w:rsid w:val="00F25901"/>
    <w:rsid w:val="00F617D1"/>
    <w:rsid w:val="00F82859"/>
    <w:rsid w:val="00FC6C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1E11"/>
  <w15:chartTrackingRefBased/>
  <w15:docId w15:val="{D8D31C35-412C-4C27-B16C-8033B105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901"/>
    <w:pPr>
      <w:jc w:val="both"/>
    </w:pPr>
    <w:rPr>
      <w:rFonts w:eastAsiaTheme="minorEastAsia"/>
      <w:lang w:val="en-US"/>
      <w14:ligatures w14:val="none"/>
    </w:rPr>
  </w:style>
  <w:style w:type="paragraph" w:styleId="Heading1">
    <w:name w:val="heading 1"/>
    <w:basedOn w:val="Normal"/>
    <w:next w:val="Normal"/>
    <w:link w:val="Heading1Char"/>
    <w:uiPriority w:val="9"/>
    <w:qFormat/>
    <w:rsid w:val="00F2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901"/>
    <w:rPr>
      <w:rFonts w:eastAsiaTheme="majorEastAsia" w:cstheme="majorBidi"/>
      <w:color w:val="272727" w:themeColor="text1" w:themeTint="D8"/>
    </w:rPr>
  </w:style>
  <w:style w:type="paragraph" w:styleId="Title">
    <w:name w:val="Title"/>
    <w:basedOn w:val="Normal"/>
    <w:next w:val="Normal"/>
    <w:link w:val="TitleChar"/>
    <w:uiPriority w:val="10"/>
    <w:qFormat/>
    <w:rsid w:val="00F2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901"/>
    <w:pPr>
      <w:spacing w:before="160"/>
      <w:jc w:val="center"/>
    </w:pPr>
    <w:rPr>
      <w:i/>
      <w:iCs/>
      <w:color w:val="404040" w:themeColor="text1" w:themeTint="BF"/>
    </w:rPr>
  </w:style>
  <w:style w:type="character" w:customStyle="1" w:styleId="QuoteChar">
    <w:name w:val="Quote Char"/>
    <w:basedOn w:val="DefaultParagraphFont"/>
    <w:link w:val="Quote"/>
    <w:uiPriority w:val="29"/>
    <w:rsid w:val="00F25901"/>
    <w:rPr>
      <w:i/>
      <w:iCs/>
      <w:color w:val="404040" w:themeColor="text1" w:themeTint="BF"/>
    </w:rPr>
  </w:style>
  <w:style w:type="paragraph" w:styleId="ListParagraph">
    <w:name w:val="List Paragraph"/>
    <w:basedOn w:val="Normal"/>
    <w:uiPriority w:val="34"/>
    <w:qFormat/>
    <w:rsid w:val="00F25901"/>
    <w:pPr>
      <w:ind w:left="720"/>
      <w:contextualSpacing/>
    </w:pPr>
  </w:style>
  <w:style w:type="character" w:styleId="IntenseEmphasis">
    <w:name w:val="Intense Emphasis"/>
    <w:basedOn w:val="DefaultParagraphFont"/>
    <w:uiPriority w:val="21"/>
    <w:qFormat/>
    <w:rsid w:val="00F25901"/>
    <w:rPr>
      <w:i/>
      <w:iCs/>
      <w:color w:val="0F4761" w:themeColor="accent1" w:themeShade="BF"/>
    </w:rPr>
  </w:style>
  <w:style w:type="paragraph" w:styleId="IntenseQuote">
    <w:name w:val="Intense Quote"/>
    <w:basedOn w:val="Normal"/>
    <w:next w:val="Normal"/>
    <w:link w:val="IntenseQuoteChar"/>
    <w:uiPriority w:val="30"/>
    <w:qFormat/>
    <w:rsid w:val="00F2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901"/>
    <w:rPr>
      <w:i/>
      <w:iCs/>
      <w:color w:val="0F4761" w:themeColor="accent1" w:themeShade="BF"/>
    </w:rPr>
  </w:style>
  <w:style w:type="character" w:styleId="IntenseReference">
    <w:name w:val="Intense Reference"/>
    <w:basedOn w:val="DefaultParagraphFont"/>
    <w:uiPriority w:val="32"/>
    <w:qFormat/>
    <w:rsid w:val="00F25901"/>
    <w:rPr>
      <w:b/>
      <w:bCs/>
      <w:smallCaps/>
      <w:color w:val="0F4761" w:themeColor="accent1" w:themeShade="BF"/>
      <w:spacing w:val="5"/>
    </w:rPr>
  </w:style>
  <w:style w:type="character" w:styleId="CommentReference">
    <w:name w:val="annotation reference"/>
    <w:basedOn w:val="DefaultParagraphFont"/>
    <w:uiPriority w:val="99"/>
    <w:semiHidden/>
    <w:unhideWhenUsed/>
    <w:rsid w:val="00F25901"/>
    <w:rPr>
      <w:sz w:val="16"/>
      <w:szCs w:val="16"/>
    </w:rPr>
  </w:style>
  <w:style w:type="paragraph" w:styleId="CommentText">
    <w:name w:val="annotation text"/>
    <w:basedOn w:val="Normal"/>
    <w:link w:val="CommentTextChar"/>
    <w:uiPriority w:val="99"/>
    <w:unhideWhenUsed/>
    <w:rsid w:val="00F25901"/>
    <w:pPr>
      <w:spacing w:line="240" w:lineRule="auto"/>
    </w:pPr>
    <w:rPr>
      <w:sz w:val="20"/>
      <w:szCs w:val="20"/>
    </w:rPr>
  </w:style>
  <w:style w:type="character" w:customStyle="1" w:styleId="CommentTextChar">
    <w:name w:val="Comment Text Char"/>
    <w:basedOn w:val="DefaultParagraphFont"/>
    <w:link w:val="CommentText"/>
    <w:uiPriority w:val="99"/>
    <w:rsid w:val="00F25901"/>
    <w:rPr>
      <w:rFonts w:eastAsiaTheme="minorEastAsia"/>
      <w:sz w:val="20"/>
      <w:szCs w:val="20"/>
      <w:lang w:val="en-US"/>
      <w14:ligatures w14:val="none"/>
    </w:rPr>
  </w:style>
  <w:style w:type="paragraph" w:styleId="Caption">
    <w:name w:val="caption"/>
    <w:basedOn w:val="Normal"/>
    <w:next w:val="Normal"/>
    <w:uiPriority w:val="35"/>
    <w:unhideWhenUsed/>
    <w:qFormat/>
    <w:rsid w:val="00F25901"/>
    <w:pPr>
      <w:spacing w:after="200" w:line="240" w:lineRule="auto"/>
    </w:pPr>
    <w:rPr>
      <w:i/>
      <w:iCs/>
      <w:color w:val="0E2841" w:themeColor="text2"/>
      <w:sz w:val="18"/>
      <w:szCs w:val="18"/>
    </w:rPr>
  </w:style>
  <w:style w:type="table" w:styleId="GridTable4">
    <w:name w:val="Grid Table 4"/>
    <w:basedOn w:val="TableNormal"/>
    <w:uiPriority w:val="49"/>
    <w:rsid w:val="00F25901"/>
    <w:pPr>
      <w:spacing w:after="0" w:line="240" w:lineRule="auto"/>
    </w:pPr>
    <w:rPr>
      <w:kern w:val="2"/>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F259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5901"/>
    <w:rPr>
      <w:rFonts w:eastAsiaTheme="minorEastAsia"/>
      <w:sz w:val="20"/>
      <w:szCs w:val="20"/>
      <w:lang w:val="en-US"/>
      <w14:ligatures w14:val="none"/>
    </w:rPr>
  </w:style>
  <w:style w:type="character" w:styleId="FootnoteReference">
    <w:name w:val="footnote reference"/>
    <w:basedOn w:val="DefaultParagraphFont"/>
    <w:uiPriority w:val="99"/>
    <w:semiHidden/>
    <w:unhideWhenUsed/>
    <w:rsid w:val="00F25901"/>
    <w:rPr>
      <w:vertAlign w:val="superscript"/>
    </w:rPr>
  </w:style>
  <w:style w:type="paragraph" w:styleId="Header">
    <w:name w:val="header"/>
    <w:basedOn w:val="Normal"/>
    <w:link w:val="HeaderChar"/>
    <w:uiPriority w:val="99"/>
    <w:semiHidden/>
    <w:unhideWhenUsed/>
    <w:rsid w:val="00641B5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641B5C"/>
    <w:rPr>
      <w:rFonts w:eastAsiaTheme="minorEastAsia"/>
      <w:lang w:val="en-US"/>
      <w14:ligatures w14:val="none"/>
    </w:rPr>
  </w:style>
  <w:style w:type="paragraph" w:styleId="Footer">
    <w:name w:val="footer"/>
    <w:basedOn w:val="Normal"/>
    <w:link w:val="FooterChar"/>
    <w:uiPriority w:val="99"/>
    <w:semiHidden/>
    <w:unhideWhenUsed/>
    <w:rsid w:val="00641B5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641B5C"/>
    <w:rPr>
      <w:rFonts w:eastAsiaTheme="minorEastAsia"/>
      <w:lang w:val="en-US"/>
      <w14:ligatures w14:val="none"/>
    </w:rPr>
  </w:style>
  <w:style w:type="paragraph" w:styleId="Bibliography">
    <w:name w:val="Bibliography"/>
    <w:basedOn w:val="Normal"/>
    <w:next w:val="Normal"/>
    <w:uiPriority w:val="37"/>
    <w:unhideWhenUsed/>
    <w:rsid w:val="003050D6"/>
    <w:pPr>
      <w:spacing w:after="0" w:line="240" w:lineRule="auto"/>
      <w:ind w:left="720" w:hanging="720"/>
    </w:pPr>
  </w:style>
  <w:style w:type="character" w:styleId="EndnoteReference">
    <w:name w:val="endnote reference"/>
    <w:basedOn w:val="DefaultParagraphFont"/>
    <w:uiPriority w:val="99"/>
    <w:semiHidden/>
    <w:unhideWhenUsed/>
    <w:rsid w:val="00BA3111"/>
    <w:rPr>
      <w:vertAlign w:val="superscript"/>
    </w:rPr>
  </w:style>
  <w:style w:type="table" w:styleId="GridTable1Light">
    <w:name w:val="Grid Table 1 Light"/>
    <w:basedOn w:val="TableNormal"/>
    <w:uiPriority w:val="46"/>
    <w:rsid w:val="00376C22"/>
    <w:pPr>
      <w:spacing w:after="0" w:line="240" w:lineRule="auto"/>
    </w:pPr>
    <w:rPr>
      <w:kern w:val="2"/>
      <w:sz w:val="24"/>
      <w:szCs w:val="24"/>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C14F3D"/>
    <w:rPr>
      <w:b/>
      <w:bCs/>
    </w:rPr>
  </w:style>
  <w:style w:type="character" w:customStyle="1" w:styleId="CommentSubjectChar">
    <w:name w:val="Comment Subject Char"/>
    <w:basedOn w:val="CommentTextChar"/>
    <w:link w:val="CommentSubject"/>
    <w:uiPriority w:val="99"/>
    <w:semiHidden/>
    <w:rsid w:val="00C14F3D"/>
    <w:rPr>
      <w:rFonts w:eastAsiaTheme="minorEastAsia"/>
      <w:b/>
      <w:bCs/>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8D708EB18334A8F5E2D4BBE638BA8" ma:contentTypeVersion="11" ma:contentTypeDescription="Crée un document." ma:contentTypeScope="" ma:versionID="73a72bdd6a2a580272656966b991cb93">
  <xsd:schema xmlns:xsd="http://www.w3.org/2001/XMLSchema" xmlns:xs="http://www.w3.org/2001/XMLSchema" xmlns:p="http://schemas.microsoft.com/office/2006/metadata/properties" xmlns:ns2="5785a5e1-32c4-4f65-af10-eebc16574aee" xmlns:ns3="aad19e44-66bb-48cb-9d5c-a59f7b5db471" targetNamespace="http://schemas.microsoft.com/office/2006/metadata/properties" ma:root="true" ma:fieldsID="250138fd6bf6ca4c82a587bcbad83ccc" ns2:_="" ns3:_="">
    <xsd:import namespace="5785a5e1-32c4-4f65-af10-eebc16574aee"/>
    <xsd:import namespace="aad19e44-66bb-48cb-9d5c-a59f7b5db4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a5e1-32c4-4f65-af10-eebc16574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434ded7-6e41-4000-8be6-3d063d771b3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d19e44-66bb-48cb-9d5c-a59f7b5db4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0387289-2c89-4b9a-9ce8-6120ba570354}" ma:internalName="TaxCatchAll" ma:showField="CatchAllData" ma:web="aad19e44-66bb-48cb-9d5c-a59f7b5db4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ad19e44-66bb-48cb-9d5c-a59f7b5db471" xsi:nil="true"/>
    <lcf76f155ced4ddcb4097134ff3c332f xmlns="5785a5e1-32c4-4f65-af10-eebc16574a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992A0C-C4DD-49D3-BC9C-09FEEC57B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5a5e1-32c4-4f65-af10-eebc16574aee"/>
    <ds:schemaRef ds:uri="aad19e44-66bb-48cb-9d5c-a59f7b5db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485138-5B2E-4E6B-965E-144EA6AF44A5}">
  <ds:schemaRefs>
    <ds:schemaRef ds:uri="http://schemas.microsoft.com/sharepoint/v3/contenttype/forms"/>
  </ds:schemaRefs>
</ds:datastoreItem>
</file>

<file path=customXml/itemProps3.xml><?xml version="1.0" encoding="utf-8"?>
<ds:datastoreItem xmlns:ds="http://schemas.openxmlformats.org/officeDocument/2006/customXml" ds:itemID="{F6AA1A02-6182-40E0-82F3-8F6C926FA6FD}">
  <ds:schemaRefs>
    <ds:schemaRef ds:uri="http://schemas.microsoft.com/office/2006/metadata/properties"/>
    <ds:schemaRef ds:uri="http://schemas.microsoft.com/office/infopath/2007/PartnerControls"/>
    <ds:schemaRef ds:uri="aad19e44-66bb-48cb-9d5c-a59f7b5db471"/>
    <ds:schemaRef ds:uri="5785a5e1-32c4-4f65-af10-eebc16574aee"/>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18</Pages>
  <Words>10066</Words>
  <Characters>55367</Characters>
  <Application>Microsoft Office Word</Application>
  <DocSecurity>0</DocSecurity>
  <Lines>461</Lines>
  <Paragraphs>130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Ligot Gauthier</dc:creator>
  <cp:keywords/>
  <dc:description/>
  <cp:lastModifiedBy>Ligot Gauthier</cp:lastModifiedBy>
  <cp:revision>57</cp:revision>
  <dcterms:created xsi:type="dcterms:W3CDTF">2026-04-22T08:10:00Z</dcterms:created>
  <dcterms:modified xsi:type="dcterms:W3CDTF">2026-07-17T06:48:00Z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0x0101009F48D708EB18334A8F5E2D4BBE638BA8</vt:lpwstr>
  </property>
  <property fmtid="{D5CDD505-2E9C-101B-9397-08002B2CF9AE}" pid="3" name="MediaServiceImageTags">
    <vt:lpwstr/>
  </property>
  <property fmtid="{D5CDD505-2E9C-101B-9397-08002B2CF9AE}" pid="4" name="ZOTERO_PREF_1">
    <vt:lpwstr>&lt;data data-version="3" zotero-version="7.0.32"&gt;&lt;session id="SoMmbKUO"/&gt;&lt;style id="http://www.zotero.org/styles/elsevier-harvard" hasBibliography="1" bibliographyStyleHasBeenSet="1"/&gt;&lt;prefs&gt;&lt;pref name="fieldType" value="Field"/&gt;&lt;pref name="automaticJournal</vt:lpwstr>
  </property>
  <property fmtid="{D5CDD505-2E9C-101B-9397-08002B2CF9AE}" pid="5" name="ZOTERO_PREF_2">
    <vt:lpwstr>Abbreviations" value="true"/&gt;&lt;/prefs&gt;&lt;/data&gt;</vt:lpwstr>
  </property>
</Properties>
</file>