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9D1" w:rsidRDefault="00776DB7">
      <w:pPr>
        <w:spacing w:before="6" w:line="160" w:lineRule="exact"/>
        <w:rPr>
          <w:sz w:val="17"/>
          <w:szCs w:val="17"/>
        </w:rPr>
      </w:pPr>
      <w:r>
        <w:pict>
          <v:group id="_x0000_s1217" style="position:absolute;margin-left:40.2pt;margin-top:217.25pt;width:541.8pt;height:32.05pt;z-index:-251662848;mso-position-horizontal-relative:page;mso-position-vertical-relative:page" coordorigin="804,4345" coordsize="10836,6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0" type="#_x0000_t75" style="position:absolute;left:6120;top:4356;width:72;height:326">
              <v:imagedata r:id="rId8" o:title=""/>
            </v:shape>
            <v:shape id="_x0000_s1219" style="position:absolute;left:830;top:4496;width:10800;height:480" coordorigin="830,4496" coordsize="10800,480" path="m830,4496r,480l11630,4976r,-480l830,4496xe" fillcolor="#e4e4e4" stroked="f">
              <v:path arrowok="t"/>
            </v:shape>
            <v:shape id="_x0000_s1218" type="#_x0000_t75" style="position:absolute;left:804;top:4345;width:1721;height:638">
              <v:imagedata r:id="rId9" o:title=""/>
            </v:shape>
            <w10:wrap anchorx="page" anchory="page"/>
          </v:group>
        </w:pict>
      </w: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E08BE">
      <w:pPr>
        <w:spacing w:line="700" w:lineRule="exact"/>
        <w:ind w:left="3021"/>
        <w:rPr>
          <w:rFonts w:ascii="Calibri" w:eastAsia="Calibri" w:hAnsi="Calibri" w:cs="Calibri"/>
          <w:sz w:val="64"/>
          <w:szCs w:val="64"/>
        </w:rPr>
        <w:sectPr w:rsidR="002C59D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80" w:right="1240" w:bottom="280" w:left="1720" w:header="720" w:footer="720" w:gutter="0"/>
          <w:cols w:space="720"/>
        </w:sectPr>
      </w:pPr>
      <w:r>
        <w:rPr>
          <w:rFonts w:ascii="Calibri" w:eastAsia="Calibri" w:hAnsi="Calibri" w:cs="Calibri"/>
          <w:color w:val="4F81BC"/>
          <w:position w:val="2"/>
          <w:sz w:val="64"/>
          <w:szCs w:val="64"/>
        </w:rPr>
        <w:t>LEARNER GUIDE</w:t>
      </w: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before="9" w:line="240" w:lineRule="exact"/>
        <w:rPr>
          <w:sz w:val="24"/>
          <w:szCs w:val="24"/>
        </w:rPr>
      </w:pPr>
    </w:p>
    <w:p w:rsidR="002C59D1" w:rsidRDefault="00776DB7">
      <w:pPr>
        <w:spacing w:before="25"/>
        <w:ind w:left="79" w:right="7653"/>
        <w:jc w:val="center"/>
        <w:rPr>
          <w:rFonts w:ascii="Arial" w:eastAsia="Arial" w:hAnsi="Arial" w:cs="Arial"/>
          <w:sz w:val="28"/>
          <w:szCs w:val="28"/>
        </w:rPr>
      </w:pPr>
      <w:r>
        <w:pict>
          <v:group id="_x0000_s1169" style="position:absolute;left:0;text-align:left;margin-left:70.5pt;margin-top:31.75pt;width:471pt;height:0;z-index:-251660800;mso-position-horizontal-relative:page" coordorigin="1410,635" coordsize="9420,0">
            <v:shape id="_x0000_s1170" style="position:absolute;left:1410;top:635;width:9420;height:0" coordorigin="1410,635" coordsize="9420,0" path="m1410,635r9420,e" filled="f" strokeweight=".8pt">
              <v:path arrowok="t"/>
            </v:shape>
            <w10:wrap anchorx="page"/>
          </v:group>
        </w:pict>
      </w:r>
      <w:r w:rsidR="002E08BE">
        <w:rPr>
          <w:rFonts w:ascii="Arial" w:eastAsia="Arial" w:hAnsi="Arial" w:cs="Arial"/>
          <w:b/>
          <w:sz w:val="28"/>
          <w:szCs w:val="28"/>
        </w:rPr>
        <w:t>Table of Contents</w:t>
      </w:r>
    </w:p>
    <w:p w:rsidR="002C59D1" w:rsidRDefault="002C59D1">
      <w:pPr>
        <w:spacing w:before="5" w:line="160" w:lineRule="exact"/>
        <w:rPr>
          <w:sz w:val="16"/>
          <w:szCs w:val="16"/>
        </w:rPr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E08BE">
      <w:pPr>
        <w:ind w:left="488" w:right="825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   Purpose</w:t>
      </w:r>
    </w:p>
    <w:p w:rsidR="002C59D1" w:rsidRDefault="002C59D1">
      <w:pPr>
        <w:spacing w:before="3" w:line="140" w:lineRule="exact"/>
        <w:rPr>
          <w:sz w:val="15"/>
          <w:szCs w:val="15"/>
        </w:rPr>
      </w:pPr>
    </w:p>
    <w:p w:rsidR="002C59D1" w:rsidRDefault="002C59D1">
      <w:pPr>
        <w:spacing w:line="200" w:lineRule="exact"/>
      </w:pPr>
    </w:p>
    <w:p w:rsidR="002C59D1" w:rsidRDefault="002E08BE">
      <w:pPr>
        <w:ind w:left="5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   Learning Path</w:t>
      </w:r>
    </w:p>
    <w:p w:rsidR="002C59D1" w:rsidRDefault="002C59D1">
      <w:pPr>
        <w:spacing w:before="2" w:line="180" w:lineRule="exact"/>
        <w:rPr>
          <w:sz w:val="18"/>
          <w:szCs w:val="18"/>
        </w:rPr>
      </w:pPr>
    </w:p>
    <w:p w:rsidR="002C59D1" w:rsidRDefault="002E08BE">
      <w:pPr>
        <w:ind w:left="12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2.1 Course Objective</w:t>
      </w:r>
    </w:p>
    <w:p w:rsidR="002C59D1" w:rsidRDefault="002C59D1">
      <w:pPr>
        <w:spacing w:line="180" w:lineRule="exact"/>
        <w:rPr>
          <w:sz w:val="18"/>
          <w:szCs w:val="18"/>
        </w:rPr>
      </w:pPr>
    </w:p>
    <w:p w:rsidR="002C59D1" w:rsidRDefault="002E08BE">
      <w:pPr>
        <w:ind w:left="12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 Course Content &amp; Recommended Learning Plan</w:t>
      </w:r>
    </w:p>
    <w:p w:rsidR="002C59D1" w:rsidRDefault="002C59D1">
      <w:pPr>
        <w:spacing w:before="2" w:line="180" w:lineRule="exact"/>
        <w:rPr>
          <w:sz w:val="18"/>
          <w:szCs w:val="18"/>
        </w:rPr>
      </w:pPr>
    </w:p>
    <w:p w:rsidR="002C59D1" w:rsidRDefault="002E08BE">
      <w:pPr>
        <w:ind w:left="12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2.3 Expectation from Learner</w:t>
      </w:r>
    </w:p>
    <w:p w:rsidR="002C59D1" w:rsidRDefault="002C59D1">
      <w:pPr>
        <w:spacing w:before="1" w:line="220" w:lineRule="exact"/>
        <w:rPr>
          <w:sz w:val="22"/>
          <w:szCs w:val="22"/>
        </w:rPr>
      </w:pPr>
    </w:p>
    <w:p w:rsidR="002C59D1" w:rsidRDefault="002E08BE">
      <w:pPr>
        <w:ind w:left="488" w:right="81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   Appendix</w:t>
      </w:r>
    </w:p>
    <w:p w:rsidR="002C59D1" w:rsidRDefault="002C59D1">
      <w:pPr>
        <w:spacing w:line="200" w:lineRule="exact"/>
      </w:pPr>
    </w:p>
    <w:p w:rsidR="002C59D1" w:rsidRPr="00841651" w:rsidRDefault="002E08BE">
      <w:pPr>
        <w:spacing w:before="12"/>
        <w:ind w:left="120" w:right="657"/>
        <w:jc w:val="both"/>
        <w:rPr>
          <w:rFonts w:ascii="Calibri" w:eastAsia="Calibri" w:hAnsi="Calibri" w:cs="Calibri"/>
          <w:sz w:val="24"/>
          <w:szCs w:val="22"/>
        </w:rPr>
      </w:pPr>
      <w:r w:rsidRPr="00841651">
        <w:rPr>
          <w:rFonts w:ascii="Calibri" w:eastAsia="Calibri" w:hAnsi="Calibri" w:cs="Calibri"/>
          <w:b/>
          <w:sz w:val="24"/>
          <w:szCs w:val="22"/>
          <w:u w:val="single" w:color="000000"/>
        </w:rPr>
        <w:t>Note:</w:t>
      </w:r>
      <w:r w:rsidRPr="00841651">
        <w:rPr>
          <w:rFonts w:ascii="Calibri" w:eastAsia="Calibri" w:hAnsi="Calibri" w:cs="Calibri"/>
          <w:b/>
          <w:sz w:val="24"/>
          <w:szCs w:val="22"/>
        </w:rPr>
        <w:t xml:space="preserve"> </w:t>
      </w:r>
      <w:r w:rsidRPr="00841651">
        <w:rPr>
          <w:rFonts w:ascii="Calibri" w:eastAsia="Calibri" w:hAnsi="Calibri" w:cs="Calibri"/>
          <w:sz w:val="24"/>
          <w:szCs w:val="22"/>
        </w:rPr>
        <w:t xml:space="preserve">These documents are strictly for specific Virtusa/client use only. They shall not be shared with an external party other than the client concerned. </w:t>
      </w:r>
      <w:r w:rsidR="00841651" w:rsidRPr="00841651">
        <w:rPr>
          <w:rFonts w:ascii="Calibri" w:eastAsia="Calibri" w:hAnsi="Calibri" w:cs="Calibri"/>
          <w:sz w:val="24"/>
          <w:szCs w:val="22"/>
        </w:rPr>
        <w:t>These documents</w:t>
      </w:r>
      <w:r w:rsidRPr="00841651">
        <w:rPr>
          <w:rFonts w:ascii="Calibri" w:eastAsia="Calibri" w:hAnsi="Calibri" w:cs="Calibri"/>
          <w:sz w:val="24"/>
          <w:szCs w:val="22"/>
        </w:rPr>
        <w:t xml:space="preserve"> should always be kept securely and </w:t>
      </w:r>
      <w:r w:rsidR="00841651">
        <w:rPr>
          <w:rFonts w:ascii="Calibri" w:eastAsia="Calibri" w:hAnsi="Calibri" w:cs="Calibri"/>
          <w:sz w:val="24"/>
          <w:szCs w:val="22"/>
        </w:rPr>
        <w:t xml:space="preserve">users shall take </w:t>
      </w:r>
      <w:r w:rsidRPr="00841651">
        <w:rPr>
          <w:rFonts w:ascii="Calibri" w:eastAsia="Calibri" w:hAnsi="Calibri" w:cs="Calibri"/>
          <w:sz w:val="24"/>
          <w:szCs w:val="22"/>
        </w:rPr>
        <w:t xml:space="preserve">care protecting these documents from unauthorized use or disclosure to </w:t>
      </w:r>
      <w:r w:rsidR="00FE2499" w:rsidRPr="00841651">
        <w:rPr>
          <w:rFonts w:ascii="Calibri" w:eastAsia="Calibri" w:hAnsi="Calibri" w:cs="Calibri"/>
          <w:sz w:val="24"/>
          <w:szCs w:val="22"/>
        </w:rPr>
        <w:t xml:space="preserve">a </w:t>
      </w:r>
      <w:r w:rsidR="00E22C0A" w:rsidRPr="00841651">
        <w:rPr>
          <w:rFonts w:ascii="Calibri" w:eastAsia="Calibri" w:hAnsi="Calibri" w:cs="Calibri"/>
          <w:sz w:val="24"/>
          <w:szCs w:val="22"/>
        </w:rPr>
        <w:t>third party</w:t>
      </w:r>
      <w:r w:rsidRPr="00841651">
        <w:rPr>
          <w:rFonts w:ascii="Calibri" w:eastAsia="Calibri" w:hAnsi="Calibri" w:cs="Calibri"/>
          <w:sz w:val="24"/>
          <w:szCs w:val="22"/>
        </w:rPr>
        <w:t xml:space="preserve">.  </w:t>
      </w:r>
      <w:r w:rsidR="00841651">
        <w:rPr>
          <w:rFonts w:ascii="Calibri" w:eastAsia="Calibri" w:hAnsi="Calibri" w:cs="Calibri"/>
          <w:sz w:val="24"/>
          <w:szCs w:val="22"/>
        </w:rPr>
        <w:t>These documents are meant for circulation.</w:t>
      </w:r>
    </w:p>
    <w:p w:rsidR="002C59D1" w:rsidRPr="00841651" w:rsidRDefault="002C59D1">
      <w:pPr>
        <w:spacing w:before="16" w:line="280" w:lineRule="exact"/>
        <w:rPr>
          <w:sz w:val="36"/>
          <w:szCs w:val="28"/>
        </w:rPr>
      </w:pPr>
    </w:p>
    <w:p w:rsidR="002C59D1" w:rsidRDefault="00776DB7">
      <w:pPr>
        <w:ind w:left="116" w:right="7752"/>
        <w:jc w:val="both"/>
        <w:rPr>
          <w:rFonts w:ascii="Arial" w:eastAsia="Arial" w:hAnsi="Arial" w:cs="Arial"/>
          <w:sz w:val="24"/>
          <w:szCs w:val="24"/>
        </w:rPr>
      </w:pPr>
      <w:r>
        <w:pict>
          <v:group id="_x0000_s1167" style="position:absolute;left:0;text-align:left;margin-left:70.5pt;margin-top:28.1pt;width:471pt;height:0;z-index:-251658752;mso-position-horizontal-relative:page" coordorigin="1410,562" coordsize="9420,0">
            <v:shape id="_x0000_s1168" style="position:absolute;left:1410;top:562;width:9420;height:0" coordorigin="1410,562" coordsize="9420,0" path="m1410,562r9420,e" filled="f" strokeweight=".78pt">
              <v:path arrowok="t"/>
            </v:shape>
            <w10:wrap anchorx="page"/>
          </v:group>
        </w:pict>
      </w:r>
      <w:r w:rsidR="002E08BE">
        <w:rPr>
          <w:rFonts w:ascii="Arial" w:eastAsia="Arial" w:hAnsi="Arial" w:cs="Arial"/>
          <w:b/>
          <w:sz w:val="24"/>
          <w:szCs w:val="24"/>
        </w:rPr>
        <w:t>Document Approval</w:t>
      </w: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C59D1">
      <w:pPr>
        <w:spacing w:before="2" w:line="200" w:lineRule="exact"/>
      </w:pPr>
    </w:p>
    <w:p w:rsidR="002C59D1" w:rsidRDefault="002E08BE">
      <w:pPr>
        <w:spacing w:line="268" w:lineRule="auto"/>
        <w:ind w:left="116" w:right="681" w:hanging="1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Virtusa - Talent Development Team has put together this document. Any changes to this document must be communicated in writing and signed-off by the Techn</w:t>
      </w:r>
      <w:r w:rsidR="00CD42FF">
        <w:rPr>
          <w:rFonts w:ascii="Calibri" w:eastAsia="Calibri" w:hAnsi="Calibri" w:cs="Calibri"/>
          <w:sz w:val="22"/>
          <w:szCs w:val="22"/>
        </w:rPr>
        <w:t xml:space="preserve">ical Academy </w:t>
      </w:r>
      <w:r>
        <w:rPr>
          <w:rFonts w:ascii="Calibri" w:eastAsia="Calibri" w:hAnsi="Calibri" w:cs="Calibri"/>
          <w:sz w:val="22"/>
          <w:szCs w:val="22"/>
        </w:rPr>
        <w:t>Head, Talent Development.</w:t>
      </w:r>
    </w:p>
    <w:p w:rsidR="002C59D1" w:rsidRDefault="002C59D1">
      <w:pPr>
        <w:ind w:left="353"/>
        <w:rPr>
          <w:rFonts w:ascii="Arial" w:eastAsia="Arial" w:hAnsi="Arial" w:cs="Arial"/>
          <w:sz w:val="24"/>
          <w:szCs w:val="24"/>
        </w:rPr>
        <w:sectPr w:rsidR="002C59D1">
          <w:headerReference w:type="default" r:id="rId16"/>
          <w:pgSz w:w="12240" w:h="15840"/>
          <w:pgMar w:top="1300" w:right="740" w:bottom="280" w:left="1320" w:header="720" w:footer="0" w:gutter="0"/>
          <w:cols w:space="720"/>
        </w:sectPr>
      </w:pPr>
    </w:p>
    <w:p w:rsidR="002C59D1" w:rsidRDefault="002C59D1">
      <w:pPr>
        <w:spacing w:line="200" w:lineRule="exact"/>
      </w:pPr>
    </w:p>
    <w:p w:rsidR="002C59D1" w:rsidRDefault="002E08BE">
      <w:pPr>
        <w:spacing w:before="29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 Purpose:</w:t>
      </w:r>
    </w:p>
    <w:p w:rsidR="002C59D1" w:rsidRDefault="002C59D1">
      <w:pPr>
        <w:spacing w:before="19" w:line="220" w:lineRule="exact"/>
        <w:rPr>
          <w:sz w:val="22"/>
          <w:szCs w:val="22"/>
        </w:rPr>
      </w:pPr>
    </w:p>
    <w:p w:rsidR="002C59D1" w:rsidRDefault="002E08BE">
      <w:pPr>
        <w:spacing w:line="276" w:lineRule="auto"/>
        <w:ind w:left="100" w:right="19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Learner Guide is designed to enable </w:t>
      </w:r>
      <w:r w:rsidR="00265324">
        <w:rPr>
          <w:rFonts w:ascii="Calibri" w:eastAsia="Calibri" w:hAnsi="Calibri" w:cs="Calibri"/>
          <w:sz w:val="24"/>
          <w:szCs w:val="24"/>
        </w:rPr>
        <w:t>individuals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E2499">
        <w:rPr>
          <w:rFonts w:ascii="Calibri" w:eastAsia="Calibri" w:hAnsi="Calibri" w:cs="Calibri"/>
          <w:sz w:val="24"/>
          <w:szCs w:val="24"/>
        </w:rPr>
        <w:t>to complete</w:t>
      </w:r>
      <w:r>
        <w:rPr>
          <w:rFonts w:ascii="Calibri" w:eastAsia="Calibri" w:hAnsi="Calibri" w:cs="Calibri"/>
          <w:sz w:val="24"/>
          <w:szCs w:val="24"/>
        </w:rPr>
        <w:t xml:space="preserve"> the module through ALP (</w:t>
      </w:r>
      <w:r>
        <w:rPr>
          <w:rFonts w:ascii="Calibri" w:eastAsia="Calibri" w:hAnsi="Calibri" w:cs="Calibri"/>
          <w:b/>
          <w:sz w:val="24"/>
          <w:szCs w:val="24"/>
        </w:rPr>
        <w:t>Adult learning principles</w:t>
      </w:r>
      <w:r>
        <w:rPr>
          <w:rFonts w:ascii="Calibri" w:eastAsia="Calibri" w:hAnsi="Calibri" w:cs="Calibri"/>
          <w:sz w:val="24"/>
          <w:szCs w:val="24"/>
        </w:rPr>
        <w:t>), develop solutions for the given problem statements, graduate through assessments by achieving benchmarks.</w:t>
      </w:r>
    </w:p>
    <w:p w:rsidR="002C59D1" w:rsidRDefault="002C59D1">
      <w:pPr>
        <w:spacing w:before="9" w:line="100" w:lineRule="exact"/>
        <w:rPr>
          <w:sz w:val="11"/>
          <w:szCs w:val="11"/>
        </w:rPr>
      </w:pPr>
    </w:p>
    <w:p w:rsidR="002C59D1" w:rsidRDefault="002C59D1">
      <w:pPr>
        <w:spacing w:line="200" w:lineRule="exact"/>
      </w:pPr>
    </w:p>
    <w:p w:rsidR="002C59D1" w:rsidRDefault="002C59D1">
      <w:pPr>
        <w:spacing w:line="200" w:lineRule="exact"/>
      </w:pPr>
    </w:p>
    <w:p w:rsidR="002C59D1" w:rsidRDefault="002E08BE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 Learning Path:</w:t>
      </w:r>
    </w:p>
    <w:p w:rsidR="002C59D1" w:rsidRDefault="002C59D1">
      <w:pPr>
        <w:spacing w:before="3" w:line="220" w:lineRule="exact"/>
        <w:rPr>
          <w:sz w:val="22"/>
          <w:szCs w:val="22"/>
        </w:rPr>
      </w:pPr>
    </w:p>
    <w:p w:rsidR="002C59D1" w:rsidRDefault="002E08B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2.1 COURSE OBJECTIVE</w:t>
      </w:r>
    </w:p>
    <w:p w:rsidR="002C59D1" w:rsidRDefault="002C59D1">
      <w:pPr>
        <w:spacing w:line="240" w:lineRule="exact"/>
        <w:rPr>
          <w:sz w:val="24"/>
          <w:szCs w:val="24"/>
        </w:rPr>
      </w:pPr>
    </w:p>
    <w:p w:rsidR="00265324" w:rsidRDefault="002E08BE" w:rsidP="00265324">
      <w:pPr>
        <w:ind w:left="13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ALP environment expects the individual to be independent and empowered.</w:t>
      </w:r>
    </w:p>
    <w:p w:rsidR="00265324" w:rsidRDefault="002E08BE" w:rsidP="00265324">
      <w:pPr>
        <w:ind w:left="13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Individuals select, manage, and assess their own learning activities, which can be pursued at any time, in any place, through any means.</w:t>
      </w:r>
    </w:p>
    <w:p w:rsidR="002C59D1" w:rsidRDefault="002E08BE" w:rsidP="00265324">
      <w:pPr>
        <w:ind w:left="13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initiative</w:t>
      </w:r>
      <w:r w:rsidR="00265324">
        <w:rPr>
          <w:rFonts w:ascii="Calibri" w:eastAsia="Calibri" w:hAnsi="Calibri" w:cs="Calibri"/>
          <w:sz w:val="22"/>
          <w:szCs w:val="22"/>
        </w:rPr>
        <w:t xml:space="preserve"> is planned</w:t>
      </w:r>
      <w:r>
        <w:rPr>
          <w:rFonts w:ascii="Calibri" w:eastAsia="Calibri" w:hAnsi="Calibri" w:cs="Calibri"/>
          <w:sz w:val="22"/>
          <w:szCs w:val="22"/>
        </w:rPr>
        <w:t xml:space="preserve"> to pursue a learning experience, and the responsibility for completing their learning.</w:t>
      </w:r>
    </w:p>
    <w:p w:rsidR="002C59D1" w:rsidRDefault="002C59D1">
      <w:pPr>
        <w:spacing w:before="4" w:line="140" w:lineRule="exact"/>
        <w:rPr>
          <w:sz w:val="15"/>
          <w:szCs w:val="15"/>
        </w:rPr>
      </w:pPr>
    </w:p>
    <w:p w:rsidR="002C59D1" w:rsidRDefault="002E08BE" w:rsidP="004E56F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2.2. COURSE CONTENTS &amp; RECOMMENDED LEARNING PLAN</w:t>
      </w:r>
    </w:p>
    <w:p w:rsidR="002C59D1" w:rsidRDefault="002C59D1">
      <w:pPr>
        <w:spacing w:before="2" w:line="260" w:lineRule="exact"/>
        <w:rPr>
          <w:sz w:val="26"/>
          <w:szCs w:val="26"/>
        </w:rPr>
      </w:pPr>
    </w:p>
    <w:p w:rsidR="002C59D1" w:rsidRDefault="002E08BE">
      <w:pPr>
        <w:ind w:left="446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Course details</w:t>
      </w:r>
    </w:p>
    <w:p w:rsidR="00BB42A9" w:rsidRDefault="00BB42A9">
      <w:pPr>
        <w:ind w:left="446"/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1248"/>
        <w:gridCol w:w="2800"/>
        <w:gridCol w:w="5487"/>
      </w:tblGrid>
      <w:tr w:rsidR="00BB42A9" w:rsidRPr="00BB42A9" w:rsidTr="002D0ECD">
        <w:trPr>
          <w:trHeight w:val="290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BB42A9" w:rsidRPr="00BB42A9" w:rsidRDefault="00BB42A9" w:rsidP="00BB42A9">
            <w:pPr>
              <w:ind w:firstLineChars="200" w:firstLine="442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B42A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Sno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B42A9" w:rsidRPr="00BB42A9" w:rsidRDefault="00BB42A9" w:rsidP="00BB42A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B42A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Kit Reference Item name     </w:t>
            </w:r>
          </w:p>
        </w:tc>
        <w:tc>
          <w:tcPr>
            <w:tcW w:w="5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BB42A9" w:rsidRPr="00BB42A9" w:rsidRDefault="00BB42A9" w:rsidP="00BB42A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B42A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BB42A9" w:rsidRPr="00BB42A9" w:rsidTr="002D0ECD">
        <w:trPr>
          <w:trHeight w:val="29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A9" w:rsidRPr="00BB42A9" w:rsidRDefault="00BB42A9" w:rsidP="00BB42A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B42A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A9" w:rsidRPr="00BB42A9" w:rsidRDefault="00BB42A9" w:rsidP="00BB42A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B42A9">
              <w:rPr>
                <w:rFonts w:ascii="Calibri" w:hAnsi="Calibri"/>
                <w:color w:val="000000"/>
                <w:sz w:val="22"/>
                <w:szCs w:val="22"/>
              </w:rPr>
              <w:t xml:space="preserve">Learner Guide           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2A9" w:rsidRPr="00BB42A9" w:rsidRDefault="00BB42A9" w:rsidP="00BB42A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B42A9">
              <w:rPr>
                <w:rFonts w:ascii="Calibri" w:hAnsi="Calibri"/>
                <w:color w:val="000000"/>
                <w:sz w:val="22"/>
                <w:szCs w:val="22"/>
              </w:rPr>
              <w:t>Guides the learner with instruction for the course</w:t>
            </w:r>
          </w:p>
        </w:tc>
      </w:tr>
      <w:tr w:rsidR="00BB42A9" w:rsidRPr="00BB42A9" w:rsidTr="002D0ECD">
        <w:trPr>
          <w:trHeight w:val="58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A9" w:rsidRPr="00BB42A9" w:rsidRDefault="00BB42A9" w:rsidP="00BB42A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B42A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2A9" w:rsidRPr="00BB42A9" w:rsidRDefault="00BB42A9" w:rsidP="00BB42A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B42A9">
              <w:rPr>
                <w:rFonts w:ascii="Calibri" w:hAnsi="Calibri"/>
                <w:color w:val="000000"/>
                <w:sz w:val="22"/>
                <w:szCs w:val="22"/>
              </w:rPr>
              <w:t xml:space="preserve">Learning Material                 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2A9" w:rsidRPr="00BB42A9" w:rsidRDefault="00BB42A9" w:rsidP="00BB42A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B42A9">
              <w:rPr>
                <w:rFonts w:ascii="Calibri" w:hAnsi="Calibri"/>
                <w:color w:val="000000"/>
                <w:sz w:val="22"/>
                <w:szCs w:val="22"/>
              </w:rPr>
              <w:t xml:space="preserve"> Educates and Exposes the learner with contents of the module and learning sources</w:t>
            </w:r>
          </w:p>
        </w:tc>
      </w:tr>
      <w:tr w:rsidR="00BB42A9" w:rsidRPr="00BB42A9" w:rsidTr="002D0ECD">
        <w:trPr>
          <w:trHeight w:val="116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A9" w:rsidRPr="00BB42A9" w:rsidRDefault="00BB42A9" w:rsidP="00BB42A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B42A9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A9" w:rsidRPr="00BB42A9" w:rsidRDefault="00BB42A9" w:rsidP="00BB42A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B42A9">
              <w:rPr>
                <w:rFonts w:ascii="Calibri" w:hAnsi="Calibri"/>
                <w:color w:val="000000"/>
                <w:sz w:val="22"/>
                <w:szCs w:val="22"/>
              </w:rPr>
              <w:t xml:space="preserve">Learning Assignment             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2A9" w:rsidRPr="00BB42A9" w:rsidRDefault="00BB42A9" w:rsidP="00BB42A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B42A9">
              <w:rPr>
                <w:rFonts w:ascii="Calibri" w:hAnsi="Calibri"/>
                <w:color w:val="000000"/>
                <w:sz w:val="22"/>
                <w:szCs w:val="22"/>
              </w:rPr>
              <w:t>Contains tasks in the form of code-challenges/case studies which will enable the learner to have hands-on experience and hone his/her skills in the newly learnt module.</w:t>
            </w:r>
          </w:p>
        </w:tc>
      </w:tr>
      <w:tr w:rsidR="00BB42A9" w:rsidRPr="00BB42A9" w:rsidTr="002D0ECD">
        <w:trPr>
          <w:trHeight w:val="580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A9" w:rsidRPr="00BB42A9" w:rsidRDefault="00BB42A9" w:rsidP="00BB42A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B42A9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A9" w:rsidRPr="00BB42A9" w:rsidRDefault="00BB42A9" w:rsidP="00BB42A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B42A9">
              <w:rPr>
                <w:rFonts w:ascii="Calibri" w:hAnsi="Calibri"/>
                <w:color w:val="000000"/>
                <w:sz w:val="22"/>
                <w:szCs w:val="22"/>
              </w:rPr>
              <w:t>Module Self Evaluation Sheet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2A9" w:rsidRPr="00BB42A9" w:rsidRDefault="00BB42A9" w:rsidP="00BB42A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B42A9">
              <w:rPr>
                <w:rFonts w:ascii="Calibri" w:hAnsi="Calibri"/>
                <w:color w:val="000000"/>
                <w:sz w:val="22"/>
                <w:szCs w:val="22"/>
              </w:rPr>
              <w:t>Basically helps the Learner to cross check the learning done</w:t>
            </w:r>
          </w:p>
        </w:tc>
      </w:tr>
    </w:tbl>
    <w:p w:rsidR="00BB42A9" w:rsidRDefault="00BB42A9">
      <w:pPr>
        <w:ind w:left="446"/>
        <w:rPr>
          <w:rFonts w:ascii="Calibri" w:eastAsia="Calibri" w:hAnsi="Calibri" w:cs="Calibri"/>
          <w:b/>
          <w:sz w:val="22"/>
          <w:szCs w:val="22"/>
        </w:rPr>
      </w:pPr>
    </w:p>
    <w:p w:rsidR="00BB42A9" w:rsidRDefault="00BB42A9">
      <w:pPr>
        <w:ind w:left="446"/>
        <w:rPr>
          <w:rFonts w:ascii="Calibri" w:eastAsia="Calibri" w:hAnsi="Calibri" w:cs="Calibri"/>
          <w:sz w:val="22"/>
          <w:szCs w:val="22"/>
        </w:rPr>
      </w:pPr>
    </w:p>
    <w:tbl>
      <w:tblPr>
        <w:tblW w:w="96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4580"/>
        <w:gridCol w:w="3320"/>
      </w:tblGrid>
      <w:tr w:rsidR="00454287" w:rsidRPr="00454287" w:rsidTr="009A35FD">
        <w:trPr>
          <w:trHeight w:val="310"/>
        </w:trPr>
        <w:tc>
          <w:tcPr>
            <w:tcW w:w="1700" w:type="dxa"/>
            <w:shd w:val="clear" w:color="000000" w:fill="FDE9D9"/>
            <w:noWrap/>
            <w:vAlign w:val="bottom"/>
            <w:hideMark/>
          </w:tcPr>
          <w:p w:rsidR="00454287" w:rsidRPr="00454287" w:rsidRDefault="00454287" w:rsidP="00454287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54287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Module      </w:t>
            </w:r>
          </w:p>
        </w:tc>
        <w:tc>
          <w:tcPr>
            <w:tcW w:w="4580" w:type="dxa"/>
            <w:shd w:val="clear" w:color="000000" w:fill="FDE9D9"/>
            <w:noWrap/>
            <w:vAlign w:val="bottom"/>
            <w:hideMark/>
          </w:tcPr>
          <w:p w:rsidR="00454287" w:rsidRPr="00454287" w:rsidRDefault="00454287" w:rsidP="00454287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54287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  Topics Covered                   </w:t>
            </w:r>
          </w:p>
        </w:tc>
        <w:tc>
          <w:tcPr>
            <w:tcW w:w="3320" w:type="dxa"/>
            <w:shd w:val="clear" w:color="000000" w:fill="FDE9D9"/>
            <w:noWrap/>
            <w:vAlign w:val="bottom"/>
            <w:hideMark/>
          </w:tcPr>
          <w:p w:rsidR="00454287" w:rsidRPr="00454287" w:rsidRDefault="00454287" w:rsidP="00454287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54287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Recommended </w:t>
            </w:r>
            <w:r w:rsidR="00082E63" w:rsidRPr="00454287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Duration (</w:t>
            </w:r>
            <w:r w:rsidRPr="00454287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in </w:t>
            </w:r>
            <w:r w:rsidR="00082E63" w:rsidRPr="00454287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Hrs.</w:t>
            </w:r>
            <w:r w:rsidRPr="00454287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454287" w:rsidRPr="00454287" w:rsidTr="009A35FD">
        <w:trPr>
          <w:trHeight w:val="290"/>
        </w:trPr>
        <w:tc>
          <w:tcPr>
            <w:tcW w:w="1700" w:type="dxa"/>
            <w:vMerge w:val="restart"/>
            <w:shd w:val="clear" w:color="auto" w:fill="auto"/>
            <w:noWrap/>
            <w:vAlign w:val="bottom"/>
            <w:hideMark/>
          </w:tcPr>
          <w:p w:rsidR="00454287" w:rsidRPr="00454287" w:rsidRDefault="00454287" w:rsidP="0045428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SE &amp; UML              </w:t>
            </w:r>
          </w:p>
        </w:tc>
        <w:tc>
          <w:tcPr>
            <w:tcW w:w="4580" w:type="dxa"/>
            <w:shd w:val="clear" w:color="auto" w:fill="auto"/>
            <w:noWrap/>
            <w:vAlign w:val="bottom"/>
            <w:hideMark/>
          </w:tcPr>
          <w:p w:rsidR="00454287" w:rsidRPr="00454287" w:rsidRDefault="00454287" w:rsidP="0045428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 xml:space="preserve">Software Engineering Fundamentals                                                            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454287" w:rsidRPr="00033BF7" w:rsidRDefault="00704B9D" w:rsidP="004542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454287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454287" w:rsidRPr="00454287" w:rsidRDefault="00454287" w:rsidP="0045428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  <w:hideMark/>
          </w:tcPr>
          <w:p w:rsidR="00454287" w:rsidRPr="00454287" w:rsidRDefault="00454287" w:rsidP="0045428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 xml:space="preserve">Waterfall, Iterative, Spiral, V-model, SCM                                                   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454287" w:rsidRPr="00033BF7" w:rsidRDefault="00704B9D" w:rsidP="004542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454287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454287" w:rsidRPr="00454287" w:rsidRDefault="00454287" w:rsidP="0045428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  <w:hideMark/>
          </w:tcPr>
          <w:p w:rsidR="00454287" w:rsidRPr="00454287" w:rsidRDefault="00454287" w:rsidP="0045428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 xml:space="preserve">UML Use case model, Class model, Activity model                                    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454287" w:rsidRPr="00033BF7" w:rsidRDefault="00704B9D" w:rsidP="004542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454287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454287" w:rsidRPr="00454287" w:rsidRDefault="00454287" w:rsidP="0045428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  <w:hideMark/>
          </w:tcPr>
          <w:p w:rsidR="00454287" w:rsidRPr="00454287" w:rsidRDefault="00454287" w:rsidP="00454287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454287" w:rsidRPr="00AF3DAC" w:rsidRDefault="00704B9D" w:rsidP="00454287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F3DA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</w:tr>
      <w:tr w:rsidR="00454287" w:rsidRPr="00454287" w:rsidTr="009A35FD">
        <w:trPr>
          <w:trHeight w:val="290"/>
        </w:trPr>
        <w:tc>
          <w:tcPr>
            <w:tcW w:w="1700" w:type="dxa"/>
            <w:vMerge w:val="restart"/>
            <w:shd w:val="clear" w:color="auto" w:fill="auto"/>
            <w:noWrap/>
            <w:vAlign w:val="bottom"/>
            <w:hideMark/>
          </w:tcPr>
          <w:p w:rsidR="00454287" w:rsidRPr="00454287" w:rsidRDefault="00454287" w:rsidP="0045428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SQL Part 1             </w:t>
            </w: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454287" w:rsidRPr="00454287" w:rsidRDefault="00454287" w:rsidP="0045428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>RDBMS Fundamentals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454287" w:rsidRPr="00033BF7" w:rsidRDefault="00454287" w:rsidP="004542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454287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454287" w:rsidRPr="00454287" w:rsidRDefault="00454287" w:rsidP="0045428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454287" w:rsidRPr="00454287" w:rsidRDefault="00454287" w:rsidP="0045428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>ER Modelling, Normalization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454287" w:rsidRPr="00033BF7" w:rsidRDefault="00454287" w:rsidP="004542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454287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454287" w:rsidRPr="00454287" w:rsidRDefault="00454287" w:rsidP="0045428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454287" w:rsidRPr="00454287" w:rsidRDefault="00454287" w:rsidP="0045428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>Data Retrieval using DQL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454287" w:rsidRPr="00033BF7" w:rsidRDefault="00454287" w:rsidP="004542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454287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454287" w:rsidRPr="00454287" w:rsidRDefault="00454287" w:rsidP="0045428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454287" w:rsidRPr="00454287" w:rsidRDefault="00454287" w:rsidP="0045428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 xml:space="preserve">Data Manipulation using DML 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454287" w:rsidRPr="00033BF7" w:rsidRDefault="00454287" w:rsidP="004542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454287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454287" w:rsidRPr="00454287" w:rsidRDefault="00454287" w:rsidP="0045428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454287" w:rsidRPr="00454287" w:rsidRDefault="00454287" w:rsidP="0045428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>Usage of Commit, Rollback, Save point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454287" w:rsidRPr="00033BF7" w:rsidRDefault="00454287" w:rsidP="004542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454287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454287" w:rsidRPr="00454287" w:rsidRDefault="00454287" w:rsidP="0045428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  <w:hideMark/>
          </w:tcPr>
          <w:p w:rsidR="00454287" w:rsidRPr="00454287" w:rsidRDefault="00454287" w:rsidP="0045428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 xml:space="preserve">Users creation, Grant and Revoke Privileges                                               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454287" w:rsidRPr="00033BF7" w:rsidRDefault="00454287" w:rsidP="004542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454287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454287" w:rsidRPr="00454287" w:rsidRDefault="00454287" w:rsidP="0045428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  <w:hideMark/>
          </w:tcPr>
          <w:p w:rsidR="00454287" w:rsidRPr="00454287" w:rsidRDefault="00454287" w:rsidP="00454287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454287" w:rsidRPr="00AF3DAC" w:rsidRDefault="00454287" w:rsidP="00454287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F3DA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454287" w:rsidRPr="00454287" w:rsidTr="009A35FD">
        <w:trPr>
          <w:trHeight w:val="290"/>
        </w:trPr>
        <w:tc>
          <w:tcPr>
            <w:tcW w:w="1700" w:type="dxa"/>
            <w:vMerge w:val="restart"/>
            <w:shd w:val="clear" w:color="auto" w:fill="auto"/>
            <w:noWrap/>
            <w:vAlign w:val="bottom"/>
            <w:hideMark/>
          </w:tcPr>
          <w:p w:rsidR="00454287" w:rsidRPr="00454287" w:rsidRDefault="00454287" w:rsidP="0045428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SQL Part 2             </w:t>
            </w: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454287" w:rsidRPr="00454287" w:rsidRDefault="00454287" w:rsidP="0045428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>Creating Tables, Managing Tables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454287" w:rsidRPr="00033BF7" w:rsidRDefault="00704B9D" w:rsidP="004542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454287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454287" w:rsidRPr="00454287" w:rsidRDefault="00454287" w:rsidP="0045428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454287" w:rsidRPr="00454287" w:rsidRDefault="00454287" w:rsidP="0045428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 xml:space="preserve">Join Queries, </w:t>
            </w:r>
            <w:r w:rsidR="00704B9D" w:rsidRPr="00454287">
              <w:rPr>
                <w:rFonts w:ascii="Calibri" w:hAnsi="Calibri"/>
                <w:color w:val="000000"/>
                <w:sz w:val="22"/>
                <w:szCs w:val="22"/>
              </w:rPr>
              <w:t>Subqueries</w:t>
            </w:r>
            <w:r w:rsidR="00704B9D">
              <w:rPr>
                <w:rFonts w:ascii="Calibri" w:hAnsi="Calibri"/>
                <w:color w:val="000000"/>
                <w:sz w:val="22"/>
                <w:szCs w:val="22"/>
              </w:rPr>
              <w:t>, Group Functions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454287" w:rsidRPr="00033BF7" w:rsidRDefault="00704B9D" w:rsidP="004542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454287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454287" w:rsidRPr="00454287" w:rsidRDefault="00454287" w:rsidP="0045428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454287" w:rsidRPr="00454287" w:rsidRDefault="00454287" w:rsidP="0045428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 xml:space="preserve">Views, </w:t>
            </w:r>
            <w:r w:rsidR="00FE2499" w:rsidRPr="00454287">
              <w:rPr>
                <w:rFonts w:ascii="Calibri" w:hAnsi="Calibri"/>
                <w:color w:val="000000"/>
                <w:sz w:val="22"/>
                <w:szCs w:val="22"/>
              </w:rPr>
              <w:t>Sequences, Indexes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454287" w:rsidRPr="00033BF7" w:rsidRDefault="00454287" w:rsidP="004542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454287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454287" w:rsidRPr="00454287" w:rsidRDefault="00454287" w:rsidP="0045428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454287" w:rsidRPr="00454287" w:rsidRDefault="00454287" w:rsidP="0045428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>Managing Constraints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454287" w:rsidRPr="00033BF7" w:rsidRDefault="00704B9D" w:rsidP="004542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454287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454287" w:rsidRPr="00454287" w:rsidRDefault="00454287" w:rsidP="0045428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  <w:hideMark/>
          </w:tcPr>
          <w:p w:rsidR="00454287" w:rsidRPr="00454287" w:rsidRDefault="00454287" w:rsidP="00454287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454287" w:rsidRPr="00AF3DAC" w:rsidRDefault="00704B9D" w:rsidP="00454287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F3DA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052D8D" w:rsidRPr="00454287" w:rsidTr="009A35FD">
        <w:trPr>
          <w:trHeight w:val="201"/>
        </w:trPr>
        <w:tc>
          <w:tcPr>
            <w:tcW w:w="1700" w:type="dxa"/>
            <w:vMerge w:val="restart"/>
            <w:shd w:val="clear" w:color="auto" w:fill="auto"/>
            <w:noWrap/>
            <w:vAlign w:val="bottom"/>
          </w:tcPr>
          <w:p w:rsidR="00052D8D" w:rsidRDefault="00052D8D" w:rsidP="0045428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:rsidR="00052D8D" w:rsidRDefault="00052D8D" w:rsidP="00052D8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PL</w:t>
            </w:r>
            <w:r w:rsidR="002D4E2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SQL Part 1</w:t>
            </w:r>
          </w:p>
          <w:p w:rsidR="00052D8D" w:rsidRDefault="00052D8D" w:rsidP="0045428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:rsidR="00052D8D" w:rsidRDefault="00052D8D" w:rsidP="0045428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:rsidR="00052D8D" w:rsidRPr="00454287" w:rsidRDefault="00052D8D" w:rsidP="0045428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</w:tcPr>
          <w:p w:rsidR="00052D8D" w:rsidRPr="00454287" w:rsidRDefault="00052D8D" w:rsidP="0045428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052D8D" w:rsidRPr="00033BF7" w:rsidRDefault="00052D8D" w:rsidP="0045428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52D8D" w:rsidRPr="00454287" w:rsidTr="009A35FD">
        <w:trPr>
          <w:trHeight w:val="201"/>
        </w:trPr>
        <w:tc>
          <w:tcPr>
            <w:tcW w:w="1700" w:type="dxa"/>
            <w:vMerge/>
            <w:shd w:val="clear" w:color="auto" w:fill="auto"/>
            <w:noWrap/>
            <w:vAlign w:val="bottom"/>
          </w:tcPr>
          <w:p w:rsidR="00052D8D" w:rsidRDefault="00052D8D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</w:tcPr>
          <w:p w:rsidR="00052D8D" w:rsidRPr="00454287" w:rsidRDefault="00052D8D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Types and Variables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052D8D" w:rsidRPr="00033BF7" w:rsidRDefault="00052D8D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052D8D" w:rsidRPr="00454287" w:rsidTr="009A35FD">
        <w:trPr>
          <w:trHeight w:val="201"/>
        </w:trPr>
        <w:tc>
          <w:tcPr>
            <w:tcW w:w="1700" w:type="dxa"/>
            <w:vMerge/>
            <w:shd w:val="clear" w:color="auto" w:fill="auto"/>
            <w:noWrap/>
            <w:vAlign w:val="bottom"/>
          </w:tcPr>
          <w:p w:rsidR="00052D8D" w:rsidRDefault="00052D8D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</w:tcPr>
          <w:p w:rsidR="00052D8D" w:rsidRPr="00454287" w:rsidRDefault="00052D8D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Operators and Loops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052D8D" w:rsidRPr="00033BF7" w:rsidRDefault="00052D8D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052D8D" w:rsidRPr="00454287" w:rsidTr="009A35FD">
        <w:trPr>
          <w:trHeight w:val="201"/>
        </w:trPr>
        <w:tc>
          <w:tcPr>
            <w:tcW w:w="1700" w:type="dxa"/>
            <w:vMerge/>
            <w:shd w:val="clear" w:color="auto" w:fill="auto"/>
            <w:noWrap/>
            <w:vAlign w:val="bottom"/>
          </w:tcPr>
          <w:p w:rsidR="00052D8D" w:rsidRDefault="00052D8D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</w:tcPr>
          <w:p w:rsidR="00052D8D" w:rsidRPr="00454287" w:rsidRDefault="00052D8D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Blocks - Cursor and Reference Cursor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052D8D" w:rsidRPr="00033BF7" w:rsidRDefault="00052D8D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052D8D" w:rsidRPr="00454287" w:rsidTr="009A35FD">
        <w:trPr>
          <w:trHeight w:val="201"/>
        </w:trPr>
        <w:tc>
          <w:tcPr>
            <w:tcW w:w="1700" w:type="dxa"/>
            <w:vMerge/>
            <w:shd w:val="clear" w:color="auto" w:fill="auto"/>
            <w:noWrap/>
            <w:vAlign w:val="bottom"/>
          </w:tcPr>
          <w:p w:rsidR="00052D8D" w:rsidRDefault="00052D8D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</w:tcPr>
          <w:p w:rsidR="00052D8D" w:rsidRPr="009A35FD" w:rsidRDefault="00052D8D" w:rsidP="009A35FD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052D8D" w:rsidRPr="00AF3DAC" w:rsidRDefault="00052D8D" w:rsidP="009A35FD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F3DAC">
              <w:rPr>
                <w:rFonts w:ascii="Calibri" w:hAnsi="Calibri"/>
                <w:b/>
                <w:color w:val="000000"/>
                <w:sz w:val="22"/>
                <w:szCs w:val="22"/>
              </w:rPr>
              <w:t>5</w:t>
            </w:r>
          </w:p>
        </w:tc>
      </w:tr>
      <w:tr w:rsidR="002D4E27" w:rsidRPr="00454287" w:rsidTr="009A35FD">
        <w:trPr>
          <w:trHeight w:val="290"/>
        </w:trPr>
        <w:tc>
          <w:tcPr>
            <w:tcW w:w="1700" w:type="dxa"/>
            <w:vMerge w:val="restart"/>
            <w:shd w:val="clear" w:color="auto" w:fill="auto"/>
            <w:noWrap/>
            <w:vAlign w:val="bottom"/>
          </w:tcPr>
          <w:p w:rsidR="002D4E27" w:rsidRPr="00454287" w:rsidRDefault="002D4E27" w:rsidP="00694A4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PL/SQL Part 2</w:t>
            </w:r>
          </w:p>
        </w:tc>
        <w:tc>
          <w:tcPr>
            <w:tcW w:w="4580" w:type="dxa"/>
            <w:shd w:val="clear" w:color="auto" w:fill="auto"/>
            <w:noWrap/>
            <w:vAlign w:val="center"/>
          </w:tcPr>
          <w:p w:rsidR="002D4E27" w:rsidRPr="00454287" w:rsidRDefault="002D4E27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Procedures, Functions and Packages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2D4E27" w:rsidRPr="00033BF7" w:rsidRDefault="002D4E27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</w:tr>
      <w:tr w:rsidR="002D4E27" w:rsidRPr="00454287" w:rsidTr="002D4E27">
        <w:trPr>
          <w:trHeight w:val="188"/>
        </w:trPr>
        <w:tc>
          <w:tcPr>
            <w:tcW w:w="1700" w:type="dxa"/>
            <w:vMerge/>
            <w:shd w:val="clear" w:color="auto" w:fill="auto"/>
            <w:noWrap/>
            <w:vAlign w:val="bottom"/>
          </w:tcPr>
          <w:p w:rsidR="002D4E27" w:rsidRPr="00454287" w:rsidRDefault="002D4E27" w:rsidP="00694A4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</w:tcPr>
          <w:p w:rsidR="002D4E27" w:rsidRPr="00454287" w:rsidRDefault="002D4E27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Triggers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2D4E27" w:rsidRPr="00033BF7" w:rsidRDefault="002D4E27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2D4E27" w:rsidRPr="00454287" w:rsidTr="009A35FD">
        <w:trPr>
          <w:trHeight w:val="290"/>
        </w:trPr>
        <w:tc>
          <w:tcPr>
            <w:tcW w:w="1700" w:type="dxa"/>
            <w:vMerge/>
            <w:shd w:val="clear" w:color="auto" w:fill="auto"/>
            <w:noWrap/>
            <w:vAlign w:val="bottom"/>
          </w:tcPr>
          <w:p w:rsidR="002D4E27" w:rsidRPr="00454287" w:rsidRDefault="002D4E27" w:rsidP="00694A4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</w:tcPr>
          <w:p w:rsidR="002D4E27" w:rsidRPr="00454287" w:rsidRDefault="002D4E27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Exceptions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2D4E27" w:rsidRPr="00033BF7" w:rsidRDefault="002D4E27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</w:tr>
      <w:tr w:rsidR="002D4E27" w:rsidRPr="00454287" w:rsidTr="009A35FD">
        <w:trPr>
          <w:trHeight w:val="290"/>
        </w:trPr>
        <w:tc>
          <w:tcPr>
            <w:tcW w:w="1700" w:type="dxa"/>
            <w:vMerge/>
            <w:shd w:val="clear" w:color="auto" w:fill="auto"/>
            <w:noWrap/>
            <w:vAlign w:val="bottom"/>
          </w:tcPr>
          <w:p w:rsidR="002D4E27" w:rsidRPr="00454287" w:rsidRDefault="002D4E27" w:rsidP="00694A4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</w:tcPr>
          <w:p w:rsidR="002D4E27" w:rsidRPr="002D4E27" w:rsidRDefault="002D4E27" w:rsidP="002D4E27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2D4E27" w:rsidRPr="00AF3DAC" w:rsidRDefault="002D4E27" w:rsidP="009A35FD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F3DAC">
              <w:rPr>
                <w:rFonts w:ascii="Calibri" w:hAnsi="Calibri"/>
                <w:b/>
                <w:color w:val="000000"/>
                <w:sz w:val="22"/>
                <w:szCs w:val="22"/>
              </w:rPr>
              <w:t>5</w:t>
            </w:r>
          </w:p>
        </w:tc>
      </w:tr>
      <w:tr w:rsidR="009A35FD" w:rsidRPr="00454287" w:rsidTr="009A35FD">
        <w:trPr>
          <w:trHeight w:val="290"/>
        </w:trPr>
        <w:tc>
          <w:tcPr>
            <w:tcW w:w="1700" w:type="dxa"/>
            <w:vMerge w:val="restart"/>
            <w:shd w:val="clear" w:color="auto" w:fill="auto"/>
            <w:noWrap/>
            <w:vAlign w:val="bottom"/>
            <w:hideMark/>
          </w:tcPr>
          <w:p w:rsidR="009A35FD" w:rsidRPr="00454287" w:rsidRDefault="009A35FD" w:rsidP="00694A4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Java</w:t>
            </w:r>
            <w:r w:rsidR="000209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Basics</w:t>
            </w:r>
            <w:r w:rsidR="00C266C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-</w:t>
            </w:r>
            <w:r w:rsidRPr="004542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 xml:space="preserve">OOPs and Java Introduction 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9A35FD" w:rsidRPr="00033BF7" w:rsidRDefault="009A35FD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9A35FD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>Inheritance and Polymorphism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9A35FD" w:rsidRPr="00033BF7" w:rsidRDefault="009A35FD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9A35FD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>Inner Class, Abstract class and Interfaces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9A35FD" w:rsidRPr="00033BF7" w:rsidRDefault="009A35FD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9A35FD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>Exception Handling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9A35FD" w:rsidRPr="00033BF7" w:rsidRDefault="009A35FD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9A35FD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  <w:hideMark/>
          </w:tcPr>
          <w:p w:rsidR="009A35FD" w:rsidRPr="00454287" w:rsidRDefault="009A35FD" w:rsidP="009A35FD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9A35FD" w:rsidRPr="00AF3DAC" w:rsidRDefault="009A35FD" w:rsidP="009A35FD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F3DA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9A35FD" w:rsidRPr="00454287" w:rsidTr="009A35FD">
        <w:trPr>
          <w:trHeight w:val="290"/>
        </w:trPr>
        <w:tc>
          <w:tcPr>
            <w:tcW w:w="1700" w:type="dxa"/>
            <w:vMerge w:val="restart"/>
            <w:shd w:val="clear" w:color="auto" w:fill="auto"/>
            <w:noWrap/>
            <w:vAlign w:val="bottom"/>
            <w:hideMark/>
          </w:tcPr>
          <w:p w:rsidR="009A35FD" w:rsidRPr="00454287" w:rsidRDefault="009A35FD" w:rsidP="009A35F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Java </w:t>
            </w:r>
            <w:r w:rsidR="00C266C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Basics -</w:t>
            </w:r>
            <w:r w:rsidRPr="004542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2        </w:t>
            </w: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 xml:space="preserve">Collections Framework 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9A35FD" w:rsidRPr="00033BF7" w:rsidRDefault="009A35FD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9A35FD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>Multithreading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9A35FD" w:rsidRPr="00033BF7" w:rsidRDefault="009A35FD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9A35FD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>Input/output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9A35FD" w:rsidRPr="00033BF7" w:rsidRDefault="009A35FD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9A35FD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  <w:hideMark/>
          </w:tcPr>
          <w:p w:rsidR="009A35FD" w:rsidRPr="00454287" w:rsidRDefault="009A35FD" w:rsidP="009A35FD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9A35FD" w:rsidRPr="00AF3DAC" w:rsidRDefault="009A35FD" w:rsidP="009A35FD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F3DA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</w:tr>
      <w:tr w:rsidR="00033BF7" w:rsidRPr="00454287" w:rsidTr="009A35FD">
        <w:trPr>
          <w:trHeight w:val="290"/>
        </w:trPr>
        <w:tc>
          <w:tcPr>
            <w:tcW w:w="1700" w:type="dxa"/>
            <w:vMerge w:val="restart"/>
            <w:shd w:val="clear" w:color="auto" w:fill="auto"/>
            <w:noWrap/>
            <w:vAlign w:val="bottom"/>
          </w:tcPr>
          <w:p w:rsidR="00033BF7" w:rsidRDefault="00033BF7" w:rsidP="00033BF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Java Advanced</w:t>
            </w:r>
          </w:p>
        </w:tc>
        <w:tc>
          <w:tcPr>
            <w:tcW w:w="4580" w:type="dxa"/>
            <w:shd w:val="clear" w:color="auto" w:fill="auto"/>
            <w:noWrap/>
            <w:vAlign w:val="center"/>
          </w:tcPr>
          <w:p w:rsidR="00033BF7" w:rsidRDefault="00033BF7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JDBC API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033BF7" w:rsidRPr="00033BF7" w:rsidRDefault="00033BF7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033BF7" w:rsidRPr="00454287" w:rsidTr="009A35FD">
        <w:trPr>
          <w:trHeight w:val="290"/>
        </w:trPr>
        <w:tc>
          <w:tcPr>
            <w:tcW w:w="1700" w:type="dxa"/>
            <w:vMerge/>
            <w:shd w:val="clear" w:color="auto" w:fill="auto"/>
            <w:noWrap/>
            <w:vAlign w:val="bottom"/>
          </w:tcPr>
          <w:p w:rsidR="00033BF7" w:rsidRDefault="00033BF7" w:rsidP="009A35F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</w:tcPr>
          <w:p w:rsidR="00033BF7" w:rsidRDefault="00033BF7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Junit 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033BF7" w:rsidRPr="00033BF7" w:rsidRDefault="00033BF7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033BF7" w:rsidRPr="00454287" w:rsidTr="009A35FD">
        <w:trPr>
          <w:trHeight w:val="290"/>
        </w:trPr>
        <w:tc>
          <w:tcPr>
            <w:tcW w:w="1700" w:type="dxa"/>
            <w:vMerge/>
            <w:shd w:val="clear" w:color="auto" w:fill="auto"/>
            <w:noWrap/>
            <w:vAlign w:val="bottom"/>
          </w:tcPr>
          <w:p w:rsidR="00033BF7" w:rsidRDefault="00033BF7" w:rsidP="009A35F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</w:tcPr>
          <w:p w:rsidR="00033BF7" w:rsidRDefault="00033BF7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Log4j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033BF7" w:rsidRPr="00033BF7" w:rsidRDefault="00033BF7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033BF7" w:rsidRPr="00454287" w:rsidTr="009A35FD">
        <w:trPr>
          <w:trHeight w:val="290"/>
        </w:trPr>
        <w:tc>
          <w:tcPr>
            <w:tcW w:w="1700" w:type="dxa"/>
            <w:vMerge/>
            <w:shd w:val="clear" w:color="auto" w:fill="auto"/>
            <w:noWrap/>
            <w:vAlign w:val="bottom"/>
          </w:tcPr>
          <w:p w:rsidR="00033BF7" w:rsidRDefault="00033BF7" w:rsidP="009A35F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</w:tcPr>
          <w:p w:rsidR="00033BF7" w:rsidRPr="00033BF7" w:rsidRDefault="00033BF7" w:rsidP="00033BF7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033BF7" w:rsidRPr="00AF3DAC" w:rsidRDefault="00033BF7" w:rsidP="009A35FD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F3DAC">
              <w:rPr>
                <w:rFonts w:ascii="Calibri" w:hAnsi="Calibri"/>
                <w:b/>
                <w:color w:val="000000"/>
                <w:sz w:val="22"/>
                <w:szCs w:val="22"/>
              </w:rPr>
              <w:t>12</w:t>
            </w:r>
          </w:p>
        </w:tc>
      </w:tr>
      <w:tr w:rsidR="00082E63" w:rsidRPr="00454287" w:rsidTr="009A35FD">
        <w:trPr>
          <w:trHeight w:val="290"/>
        </w:trPr>
        <w:tc>
          <w:tcPr>
            <w:tcW w:w="1700" w:type="dxa"/>
            <w:vMerge w:val="restart"/>
            <w:shd w:val="clear" w:color="auto" w:fill="auto"/>
            <w:noWrap/>
            <w:vAlign w:val="bottom"/>
          </w:tcPr>
          <w:p w:rsidR="00082E63" w:rsidRPr="00454287" w:rsidRDefault="00082E63" w:rsidP="009A35F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Java 8</w:t>
            </w:r>
          </w:p>
        </w:tc>
        <w:tc>
          <w:tcPr>
            <w:tcW w:w="4580" w:type="dxa"/>
            <w:shd w:val="clear" w:color="auto" w:fill="auto"/>
            <w:noWrap/>
            <w:vAlign w:val="center"/>
          </w:tcPr>
          <w:p w:rsidR="00082E63" w:rsidRPr="00454287" w:rsidRDefault="00082E63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Lambda Expressions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082E63" w:rsidRPr="00033BF7" w:rsidRDefault="00BB5935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082E63" w:rsidRPr="00454287" w:rsidTr="009A35FD">
        <w:trPr>
          <w:trHeight w:val="290"/>
        </w:trPr>
        <w:tc>
          <w:tcPr>
            <w:tcW w:w="1700" w:type="dxa"/>
            <w:vMerge/>
            <w:shd w:val="clear" w:color="auto" w:fill="auto"/>
            <w:noWrap/>
            <w:vAlign w:val="bottom"/>
          </w:tcPr>
          <w:p w:rsidR="00082E63" w:rsidRPr="00454287" w:rsidRDefault="00082E63" w:rsidP="009A35F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</w:tcPr>
          <w:p w:rsidR="00082E63" w:rsidRPr="00454287" w:rsidRDefault="00082E63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Stream API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082E63" w:rsidRPr="00033BF7" w:rsidRDefault="00BB5935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082E63" w:rsidRPr="00454287" w:rsidTr="009A35FD">
        <w:trPr>
          <w:trHeight w:val="290"/>
        </w:trPr>
        <w:tc>
          <w:tcPr>
            <w:tcW w:w="1700" w:type="dxa"/>
            <w:vMerge/>
            <w:shd w:val="clear" w:color="auto" w:fill="auto"/>
            <w:noWrap/>
            <w:vAlign w:val="bottom"/>
          </w:tcPr>
          <w:p w:rsidR="00082E63" w:rsidRPr="00454287" w:rsidRDefault="00082E63" w:rsidP="009A35F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</w:tcPr>
          <w:p w:rsidR="00082E63" w:rsidRPr="00454287" w:rsidRDefault="00082E63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 and Time API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082E63" w:rsidRPr="00033BF7" w:rsidRDefault="00BB5935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082E63" w:rsidRPr="00454287" w:rsidTr="009A35FD">
        <w:trPr>
          <w:trHeight w:val="290"/>
        </w:trPr>
        <w:tc>
          <w:tcPr>
            <w:tcW w:w="1700" w:type="dxa"/>
            <w:vMerge/>
            <w:shd w:val="clear" w:color="auto" w:fill="auto"/>
            <w:noWrap/>
            <w:vAlign w:val="bottom"/>
          </w:tcPr>
          <w:p w:rsidR="00082E63" w:rsidRPr="00454287" w:rsidRDefault="00082E63" w:rsidP="009A35F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</w:tcPr>
          <w:p w:rsidR="00082E63" w:rsidRPr="00082E63" w:rsidRDefault="00082E63" w:rsidP="00082E63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082E63" w:rsidRPr="00AF3DAC" w:rsidRDefault="00BB5935" w:rsidP="009A35FD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F3DAC">
              <w:rPr>
                <w:rFonts w:ascii="Calibri" w:hAnsi="Calibri"/>
                <w:b/>
                <w:color w:val="000000"/>
                <w:sz w:val="22"/>
                <w:szCs w:val="22"/>
              </w:rPr>
              <w:t>8</w:t>
            </w:r>
          </w:p>
        </w:tc>
      </w:tr>
      <w:tr w:rsidR="009A35FD" w:rsidRPr="00454287" w:rsidTr="009A35FD">
        <w:trPr>
          <w:trHeight w:val="290"/>
        </w:trPr>
        <w:tc>
          <w:tcPr>
            <w:tcW w:w="1700" w:type="dxa"/>
            <w:vMerge w:val="restart"/>
            <w:shd w:val="clear" w:color="auto" w:fill="auto"/>
            <w:noWrap/>
            <w:vAlign w:val="bottom"/>
            <w:hideMark/>
          </w:tcPr>
          <w:p w:rsidR="009A35FD" w:rsidRPr="00454287" w:rsidRDefault="009A35FD" w:rsidP="009A35F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HTML &amp; CSS           </w:t>
            </w: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>HTML Elements, Attributes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9A35FD" w:rsidRPr="00033BF7" w:rsidRDefault="00704B9D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9A35FD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>HTML DOM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9A35FD" w:rsidRPr="00033BF7" w:rsidRDefault="00704B9D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9A35FD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>Referring Style Sheets in HTML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9A35FD" w:rsidRPr="00033BF7" w:rsidRDefault="00704B9D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9A35FD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>CSS Selectors, Properties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9A35FD" w:rsidRPr="00033BF7" w:rsidRDefault="00704B9D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9A35FD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>Internal and External CSS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9A35FD" w:rsidRPr="00033BF7" w:rsidRDefault="00704B9D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9A35FD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  <w:hideMark/>
          </w:tcPr>
          <w:p w:rsidR="009A35FD" w:rsidRPr="00454287" w:rsidRDefault="009A35FD" w:rsidP="009A35FD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9A35FD" w:rsidRPr="00AF3DAC" w:rsidRDefault="00704B9D" w:rsidP="009A35FD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F3DA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9A35FD" w:rsidRPr="00454287" w:rsidTr="009A35FD">
        <w:trPr>
          <w:trHeight w:val="290"/>
        </w:trPr>
        <w:tc>
          <w:tcPr>
            <w:tcW w:w="1700" w:type="dxa"/>
            <w:vMerge w:val="restart"/>
            <w:shd w:val="clear" w:color="auto" w:fill="auto"/>
            <w:noWrap/>
            <w:vAlign w:val="bottom"/>
            <w:hideMark/>
          </w:tcPr>
          <w:p w:rsidR="009A35FD" w:rsidRPr="00454287" w:rsidRDefault="009A35FD" w:rsidP="009A35F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Java Script    </w:t>
            </w: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>Java Script basic constructs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9A35FD" w:rsidRPr="00033BF7" w:rsidRDefault="009A35FD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9A35FD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>Internal and External JavaScript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9A35FD" w:rsidRPr="00033BF7" w:rsidRDefault="00C1121A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9A35FD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>Event Handling, DOM Traversal &amp; Manipulation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9A35FD" w:rsidRPr="00033BF7" w:rsidRDefault="009A35FD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9A35FD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>Ajax interactions in Java Script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9A35FD" w:rsidRPr="00033BF7" w:rsidRDefault="009A35FD" w:rsidP="009A35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9A35FD" w:rsidRPr="00454287" w:rsidTr="009A35FD">
        <w:trPr>
          <w:trHeight w:val="290"/>
        </w:trPr>
        <w:tc>
          <w:tcPr>
            <w:tcW w:w="1700" w:type="dxa"/>
            <w:vMerge/>
            <w:vAlign w:val="center"/>
            <w:hideMark/>
          </w:tcPr>
          <w:p w:rsidR="009A35FD" w:rsidRPr="00454287" w:rsidRDefault="009A35FD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  <w:hideMark/>
          </w:tcPr>
          <w:p w:rsidR="009A35FD" w:rsidRPr="00454287" w:rsidRDefault="009A35FD" w:rsidP="009A35FD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9A35FD" w:rsidRPr="00AF3DAC" w:rsidRDefault="00C1121A" w:rsidP="009A35FD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</w:tr>
      <w:tr w:rsidR="00BB5935" w:rsidRPr="00454287" w:rsidTr="009A35FD">
        <w:trPr>
          <w:trHeight w:val="290"/>
        </w:trPr>
        <w:tc>
          <w:tcPr>
            <w:tcW w:w="1700" w:type="dxa"/>
            <w:vMerge w:val="restart"/>
            <w:vAlign w:val="center"/>
          </w:tcPr>
          <w:p w:rsidR="00BB5935" w:rsidRPr="00454287" w:rsidRDefault="00E22C0A" w:rsidP="0026532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jQuery</w:t>
            </w:r>
          </w:p>
        </w:tc>
        <w:tc>
          <w:tcPr>
            <w:tcW w:w="4580" w:type="dxa"/>
            <w:shd w:val="clear" w:color="auto" w:fill="auto"/>
            <w:noWrap/>
            <w:vAlign w:val="bottom"/>
          </w:tcPr>
          <w:p w:rsidR="00BB5935" w:rsidRPr="00BB5935" w:rsidRDefault="00E22C0A" w:rsidP="00BB5935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Selectors, jQuery CSS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BB5935" w:rsidRPr="00033BF7" w:rsidRDefault="00704B9D" w:rsidP="009A35FD">
            <w:pPr>
              <w:jc w:val="right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BB5935" w:rsidRPr="00454287" w:rsidTr="009A35FD">
        <w:trPr>
          <w:trHeight w:val="290"/>
        </w:trPr>
        <w:tc>
          <w:tcPr>
            <w:tcW w:w="1700" w:type="dxa"/>
            <w:vMerge/>
            <w:vAlign w:val="center"/>
          </w:tcPr>
          <w:p w:rsidR="00BB5935" w:rsidRPr="00454287" w:rsidRDefault="00BB5935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</w:tcPr>
          <w:p w:rsidR="00BB5935" w:rsidRPr="00BB5935" w:rsidRDefault="00BB5935" w:rsidP="00BB5935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Events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BB5935" w:rsidRPr="00033BF7" w:rsidRDefault="00704B9D" w:rsidP="009A35FD">
            <w:pPr>
              <w:jc w:val="right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BB5935" w:rsidRPr="00454287" w:rsidTr="009A35FD">
        <w:trPr>
          <w:trHeight w:val="290"/>
        </w:trPr>
        <w:tc>
          <w:tcPr>
            <w:tcW w:w="1700" w:type="dxa"/>
            <w:vMerge/>
            <w:vAlign w:val="center"/>
          </w:tcPr>
          <w:p w:rsidR="00BB5935" w:rsidRPr="00454287" w:rsidRDefault="00BB5935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</w:tcPr>
          <w:p w:rsidR="00BB5935" w:rsidRPr="00BB5935" w:rsidRDefault="00BB5935" w:rsidP="00BB5935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Effects (animate, fade, slide)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BB5935" w:rsidRPr="00033BF7" w:rsidRDefault="00E22C0A" w:rsidP="009A35FD">
            <w:pPr>
              <w:jc w:val="right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BB5935" w:rsidRPr="00454287" w:rsidTr="009A35FD">
        <w:trPr>
          <w:trHeight w:val="290"/>
        </w:trPr>
        <w:tc>
          <w:tcPr>
            <w:tcW w:w="1700" w:type="dxa"/>
            <w:vMerge/>
            <w:vAlign w:val="center"/>
          </w:tcPr>
          <w:p w:rsidR="00BB5935" w:rsidRPr="00454287" w:rsidRDefault="00BB5935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</w:tcPr>
          <w:p w:rsidR="00BB5935" w:rsidRPr="00E22C0A" w:rsidRDefault="00E22C0A" w:rsidP="00E22C0A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22C0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BB5935" w:rsidRPr="00AF3DAC" w:rsidRDefault="00704B9D" w:rsidP="009A35FD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F3DA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E22C0A" w:rsidRPr="00454287" w:rsidTr="009A35FD">
        <w:trPr>
          <w:trHeight w:val="290"/>
        </w:trPr>
        <w:tc>
          <w:tcPr>
            <w:tcW w:w="1700" w:type="dxa"/>
            <w:vMerge w:val="restart"/>
            <w:vAlign w:val="center"/>
          </w:tcPr>
          <w:p w:rsidR="00E22C0A" w:rsidRPr="00454287" w:rsidRDefault="00E22C0A" w:rsidP="0026532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Servlets</w:t>
            </w:r>
          </w:p>
        </w:tc>
        <w:tc>
          <w:tcPr>
            <w:tcW w:w="4580" w:type="dxa"/>
            <w:shd w:val="clear" w:color="auto" w:fill="auto"/>
            <w:noWrap/>
            <w:vAlign w:val="bottom"/>
          </w:tcPr>
          <w:p w:rsidR="00E22C0A" w:rsidRPr="00E22C0A" w:rsidRDefault="00E22C0A" w:rsidP="00E22C0A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Servlets overview and Architecture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E22C0A" w:rsidRPr="00033BF7" w:rsidRDefault="00E22C0A" w:rsidP="009A35FD">
            <w:pPr>
              <w:jc w:val="right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E22C0A" w:rsidRPr="00454287" w:rsidTr="009A35FD">
        <w:trPr>
          <w:trHeight w:val="290"/>
        </w:trPr>
        <w:tc>
          <w:tcPr>
            <w:tcW w:w="1700" w:type="dxa"/>
            <w:vMerge/>
            <w:vAlign w:val="center"/>
          </w:tcPr>
          <w:p w:rsidR="00E22C0A" w:rsidRPr="00454287" w:rsidRDefault="00E22C0A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</w:tcPr>
          <w:p w:rsidR="00E22C0A" w:rsidRPr="00E22C0A" w:rsidRDefault="00E22C0A" w:rsidP="00E22C0A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Servlets Life Cycle, Generic Servlet and Http Servlet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E22C0A" w:rsidRPr="00033BF7" w:rsidRDefault="00E22C0A" w:rsidP="009A35FD">
            <w:pPr>
              <w:jc w:val="right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E22C0A" w:rsidRPr="00454287" w:rsidTr="009A35FD">
        <w:trPr>
          <w:trHeight w:val="290"/>
        </w:trPr>
        <w:tc>
          <w:tcPr>
            <w:tcW w:w="1700" w:type="dxa"/>
            <w:vMerge/>
            <w:vAlign w:val="center"/>
          </w:tcPr>
          <w:p w:rsidR="00E22C0A" w:rsidRPr="00454287" w:rsidRDefault="00E22C0A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</w:tcPr>
          <w:p w:rsidR="00E22C0A" w:rsidRPr="00E22C0A" w:rsidRDefault="00E22C0A" w:rsidP="00E22C0A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Servlet Context, ServletConfig, request &amp; response Objects and its methods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E22C0A" w:rsidRPr="00033BF7" w:rsidRDefault="00704B9D" w:rsidP="009A35FD">
            <w:pPr>
              <w:jc w:val="right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E22C0A" w:rsidRPr="00454287" w:rsidTr="009A35FD">
        <w:trPr>
          <w:trHeight w:val="290"/>
        </w:trPr>
        <w:tc>
          <w:tcPr>
            <w:tcW w:w="1700" w:type="dxa"/>
            <w:vMerge/>
            <w:vAlign w:val="center"/>
          </w:tcPr>
          <w:p w:rsidR="00E22C0A" w:rsidRPr="00454287" w:rsidRDefault="00E22C0A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</w:tcPr>
          <w:p w:rsidR="00E22C0A" w:rsidRPr="00E22C0A" w:rsidRDefault="00E22C0A" w:rsidP="00E22C0A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Session Tracking (Session, Cookies, Hidden form field and URL encoding)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E22C0A" w:rsidRPr="00033BF7" w:rsidRDefault="00704B9D" w:rsidP="009A35FD">
            <w:pPr>
              <w:jc w:val="right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E22C0A" w:rsidRPr="00454287" w:rsidTr="009A35FD">
        <w:trPr>
          <w:trHeight w:val="290"/>
        </w:trPr>
        <w:tc>
          <w:tcPr>
            <w:tcW w:w="1700" w:type="dxa"/>
            <w:vMerge/>
            <w:vAlign w:val="center"/>
          </w:tcPr>
          <w:p w:rsidR="00E22C0A" w:rsidRPr="00454287" w:rsidRDefault="00E22C0A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</w:tcPr>
          <w:p w:rsidR="00E22C0A" w:rsidRPr="00E22C0A" w:rsidRDefault="00E22C0A" w:rsidP="00E22C0A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E22C0A" w:rsidRPr="00AF3DAC" w:rsidRDefault="00704B9D" w:rsidP="009A35FD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F3DA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13</w:t>
            </w:r>
          </w:p>
        </w:tc>
      </w:tr>
      <w:tr w:rsidR="00BB5935" w:rsidRPr="00454287" w:rsidTr="009A35FD">
        <w:trPr>
          <w:trHeight w:val="290"/>
        </w:trPr>
        <w:tc>
          <w:tcPr>
            <w:tcW w:w="1700" w:type="dxa"/>
            <w:vMerge w:val="restart"/>
            <w:vAlign w:val="center"/>
          </w:tcPr>
          <w:p w:rsidR="00BB5935" w:rsidRPr="00454287" w:rsidRDefault="00BB5935" w:rsidP="005C4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JSP</w:t>
            </w:r>
          </w:p>
        </w:tc>
        <w:tc>
          <w:tcPr>
            <w:tcW w:w="4580" w:type="dxa"/>
            <w:shd w:val="clear" w:color="auto" w:fill="auto"/>
            <w:noWrap/>
            <w:vAlign w:val="bottom"/>
          </w:tcPr>
          <w:p w:rsidR="00BB5935" w:rsidRPr="007F7932" w:rsidRDefault="007F7932" w:rsidP="007F793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7F7932">
              <w:rPr>
                <w:rFonts w:ascii="Calibri" w:hAnsi="Calibri"/>
                <w:bCs/>
                <w:color w:val="000000"/>
                <w:sz w:val="22"/>
                <w:szCs w:val="22"/>
              </w:rPr>
              <w:t>JSP Overview and Architecture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BB5935" w:rsidRPr="00033BF7" w:rsidRDefault="003C2454" w:rsidP="009A35FD">
            <w:pPr>
              <w:jc w:val="right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033BF7">
              <w:rPr>
                <w:rFonts w:ascii="Calibri" w:hAnsi="Calibri"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BB5935" w:rsidRPr="00454287" w:rsidTr="009A35FD">
        <w:trPr>
          <w:trHeight w:val="290"/>
        </w:trPr>
        <w:tc>
          <w:tcPr>
            <w:tcW w:w="1700" w:type="dxa"/>
            <w:vMerge/>
            <w:vAlign w:val="center"/>
          </w:tcPr>
          <w:p w:rsidR="00BB5935" w:rsidRPr="00454287" w:rsidRDefault="00BB5935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</w:tcPr>
          <w:p w:rsidR="00BB5935" w:rsidRPr="007F7932" w:rsidRDefault="007F7932" w:rsidP="007F793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JSP Life Cycle and JSP Tags(Scriplet,Expression and Declaration )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BB5935" w:rsidRPr="00033BF7" w:rsidRDefault="00704B9D" w:rsidP="009A35FD">
            <w:pPr>
              <w:jc w:val="right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BB5935" w:rsidRPr="00454287" w:rsidTr="009A35FD">
        <w:trPr>
          <w:trHeight w:val="290"/>
        </w:trPr>
        <w:tc>
          <w:tcPr>
            <w:tcW w:w="1700" w:type="dxa"/>
            <w:vMerge/>
            <w:vAlign w:val="center"/>
          </w:tcPr>
          <w:p w:rsidR="00BB5935" w:rsidRPr="00454287" w:rsidRDefault="00BB5935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</w:tcPr>
          <w:p w:rsidR="00BB5935" w:rsidRPr="007F7932" w:rsidRDefault="007F7932" w:rsidP="007F793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JSP implicit Objects and Directives (Page, Include and taglib) 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BB5935" w:rsidRPr="00033BF7" w:rsidRDefault="00704B9D" w:rsidP="009A35FD">
            <w:pPr>
              <w:jc w:val="right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BB5935" w:rsidRPr="00454287" w:rsidTr="009A35FD">
        <w:trPr>
          <w:trHeight w:val="290"/>
        </w:trPr>
        <w:tc>
          <w:tcPr>
            <w:tcW w:w="1700" w:type="dxa"/>
            <w:vMerge/>
            <w:vAlign w:val="center"/>
          </w:tcPr>
          <w:p w:rsidR="00BB5935" w:rsidRPr="00454287" w:rsidRDefault="00BB5935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</w:tcPr>
          <w:p w:rsidR="00BB5935" w:rsidRPr="008B0A59" w:rsidRDefault="008B0A59" w:rsidP="008B0A59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JSP Action tags and Custom tags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BB5935" w:rsidRPr="00033BF7" w:rsidRDefault="00704B9D" w:rsidP="009A35FD">
            <w:pPr>
              <w:jc w:val="right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BB5935" w:rsidRPr="00454287" w:rsidTr="009A35FD">
        <w:trPr>
          <w:trHeight w:val="290"/>
        </w:trPr>
        <w:tc>
          <w:tcPr>
            <w:tcW w:w="1700" w:type="dxa"/>
            <w:vMerge/>
            <w:vAlign w:val="center"/>
          </w:tcPr>
          <w:p w:rsidR="00BB5935" w:rsidRPr="00454287" w:rsidRDefault="00BB5935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</w:tcPr>
          <w:p w:rsidR="00BB5935" w:rsidRPr="008B0A59" w:rsidRDefault="008B0A59" w:rsidP="008B0A59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JSTL tags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BB5935" w:rsidRPr="00033BF7" w:rsidRDefault="00704B9D" w:rsidP="009A35FD">
            <w:pPr>
              <w:jc w:val="right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3C2454" w:rsidRPr="00454287" w:rsidTr="009A35FD">
        <w:trPr>
          <w:trHeight w:val="290"/>
        </w:trPr>
        <w:tc>
          <w:tcPr>
            <w:tcW w:w="1700" w:type="dxa"/>
            <w:vAlign w:val="center"/>
          </w:tcPr>
          <w:p w:rsidR="003C2454" w:rsidRPr="00454287" w:rsidRDefault="003C2454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</w:tcPr>
          <w:p w:rsidR="003C2454" w:rsidRPr="003C2454" w:rsidRDefault="003C2454" w:rsidP="003C2454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3C2454" w:rsidRPr="00AF3DAC" w:rsidRDefault="00704B9D" w:rsidP="009A35FD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F3DA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</w:tr>
      <w:tr w:rsidR="00033BF7" w:rsidRPr="00454287" w:rsidTr="009A35FD">
        <w:trPr>
          <w:trHeight w:val="290"/>
        </w:trPr>
        <w:tc>
          <w:tcPr>
            <w:tcW w:w="1700" w:type="dxa"/>
            <w:vMerge w:val="restart"/>
            <w:vAlign w:val="center"/>
          </w:tcPr>
          <w:p w:rsidR="00033BF7" w:rsidRPr="00454287" w:rsidRDefault="00033BF7" w:rsidP="005C4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4580" w:type="dxa"/>
            <w:shd w:val="clear" w:color="auto" w:fill="auto"/>
            <w:noWrap/>
            <w:vAlign w:val="bottom"/>
          </w:tcPr>
          <w:p w:rsidR="00033BF7" w:rsidRPr="00AA0157" w:rsidRDefault="00033BF7" w:rsidP="00AA015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Requirement Analysis and Design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033BF7" w:rsidRPr="00033BF7" w:rsidRDefault="00B65825" w:rsidP="009A35FD">
            <w:pPr>
              <w:jc w:val="right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033BF7" w:rsidRPr="00454287" w:rsidTr="009A35FD">
        <w:trPr>
          <w:trHeight w:val="290"/>
        </w:trPr>
        <w:tc>
          <w:tcPr>
            <w:tcW w:w="1700" w:type="dxa"/>
            <w:vMerge/>
            <w:vAlign w:val="center"/>
          </w:tcPr>
          <w:p w:rsidR="00033BF7" w:rsidRPr="00454287" w:rsidRDefault="00033BF7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</w:tcPr>
          <w:p w:rsidR="00033BF7" w:rsidRPr="00AA0157" w:rsidRDefault="00033BF7" w:rsidP="00AA0157">
            <w:pPr>
              <w:jc w:val="both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Coding 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033BF7" w:rsidRPr="00033BF7" w:rsidRDefault="00B65825" w:rsidP="009A35FD">
            <w:pPr>
              <w:jc w:val="right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15</w:t>
            </w:r>
          </w:p>
        </w:tc>
      </w:tr>
      <w:tr w:rsidR="00033BF7" w:rsidRPr="00454287" w:rsidTr="009A35FD">
        <w:trPr>
          <w:trHeight w:val="290"/>
        </w:trPr>
        <w:tc>
          <w:tcPr>
            <w:tcW w:w="1700" w:type="dxa"/>
            <w:vMerge/>
            <w:vAlign w:val="center"/>
          </w:tcPr>
          <w:p w:rsidR="00033BF7" w:rsidRPr="00454287" w:rsidRDefault="00033BF7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</w:tcPr>
          <w:p w:rsidR="00033BF7" w:rsidRPr="00AA0157" w:rsidRDefault="00033BF7" w:rsidP="00AA015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Testing and Deployment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033BF7" w:rsidRPr="00033BF7" w:rsidRDefault="00B65825" w:rsidP="009A35FD">
            <w:pPr>
              <w:jc w:val="right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033BF7" w:rsidRPr="00454287" w:rsidTr="009A35FD">
        <w:trPr>
          <w:trHeight w:val="290"/>
        </w:trPr>
        <w:tc>
          <w:tcPr>
            <w:tcW w:w="1700" w:type="dxa"/>
            <w:vMerge/>
            <w:vAlign w:val="center"/>
          </w:tcPr>
          <w:p w:rsidR="00033BF7" w:rsidRPr="00454287" w:rsidRDefault="00033BF7" w:rsidP="009A35F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shd w:val="clear" w:color="auto" w:fill="auto"/>
            <w:noWrap/>
            <w:vAlign w:val="bottom"/>
          </w:tcPr>
          <w:p w:rsidR="00033BF7" w:rsidRPr="00033BF7" w:rsidRDefault="00033BF7" w:rsidP="00033BF7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320" w:type="dxa"/>
            <w:shd w:val="clear" w:color="auto" w:fill="auto"/>
            <w:noWrap/>
            <w:vAlign w:val="bottom"/>
          </w:tcPr>
          <w:p w:rsidR="00033BF7" w:rsidRPr="00AF3DAC" w:rsidRDefault="00033BF7" w:rsidP="009A35FD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F3DA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9A35FD" w:rsidRPr="00454287" w:rsidTr="009A35FD">
        <w:trPr>
          <w:trHeight w:val="37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9A35FD" w:rsidRPr="00454287" w:rsidRDefault="009A35FD" w:rsidP="009A35F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42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80" w:type="dxa"/>
            <w:shd w:val="clear" w:color="auto" w:fill="auto"/>
            <w:noWrap/>
            <w:vAlign w:val="bottom"/>
            <w:hideMark/>
          </w:tcPr>
          <w:p w:rsidR="009A35FD" w:rsidRPr="00454287" w:rsidRDefault="009A35FD" w:rsidP="009A35FD">
            <w:pPr>
              <w:jc w:val="right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454287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Grand Total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:rsidR="009A35FD" w:rsidRPr="00454287" w:rsidRDefault="00B65825" w:rsidP="009A35FD">
            <w:pPr>
              <w:jc w:val="right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150</w:t>
            </w:r>
          </w:p>
        </w:tc>
      </w:tr>
    </w:tbl>
    <w:p w:rsidR="00454287" w:rsidRDefault="00454287" w:rsidP="00454287">
      <w:pPr>
        <w:spacing w:before="20"/>
        <w:rPr>
          <w:rFonts w:ascii="Calibri" w:eastAsia="Calibri" w:hAnsi="Calibri" w:cs="Calibri"/>
          <w:b/>
          <w:sz w:val="22"/>
          <w:szCs w:val="22"/>
        </w:rPr>
      </w:pPr>
    </w:p>
    <w:p w:rsidR="00626191" w:rsidRDefault="00626191">
      <w:pPr>
        <w:spacing w:before="20"/>
        <w:ind w:left="446"/>
        <w:rPr>
          <w:rFonts w:ascii="Calibri" w:eastAsia="Calibri" w:hAnsi="Calibri" w:cs="Calibri"/>
          <w:b/>
          <w:sz w:val="22"/>
          <w:szCs w:val="22"/>
        </w:rPr>
      </w:pPr>
    </w:p>
    <w:p w:rsidR="002C59D1" w:rsidRDefault="00776DB7">
      <w:pPr>
        <w:spacing w:before="57"/>
        <w:ind w:left="106"/>
        <w:rPr>
          <w:rFonts w:ascii="Arial" w:eastAsia="Arial" w:hAnsi="Arial" w:cs="Arial"/>
          <w:sz w:val="24"/>
          <w:szCs w:val="24"/>
        </w:rPr>
      </w:pPr>
      <w:r>
        <w:pict>
          <v:group id="_x0000_s1027" style="position:absolute;left:0;text-align:left;margin-left:1in;margin-top:36pt;width:492.65pt;height:29.15pt;z-index:-251654656;mso-position-horizontal-relative:page;mso-position-vertical-relative:page" coordorigin="1440,720" coordsize="9853,583">
            <v:shape id="_x0000_s1030" type="#_x0000_t75" style="position:absolute;left:6274;top:732;width:67;height:295">
              <v:imagedata r:id="rId17" o:title=""/>
            </v:shape>
            <v:shape id="_x0000_s1029" style="position:absolute;left:1464;top:857;width:9819;height:436" coordorigin="1464,857" coordsize="9819,436" path="m1464,857r,436l11283,1293r,-436l1464,857xe" fillcolor="#e4e4e4" stroked="f">
              <v:path arrowok="t"/>
            </v:shape>
            <v:shape id="_x0000_s1028" type="#_x0000_t75" style="position:absolute;left:1440;top:720;width:1565;height:580">
              <v:imagedata r:id="rId9" o:title=""/>
            </v:shape>
            <w10:wrap anchorx="page" anchory="page"/>
          </v:group>
        </w:pict>
      </w:r>
      <w:r w:rsidR="002E08BE">
        <w:rPr>
          <w:rFonts w:ascii="Calibri" w:eastAsia="Calibri" w:hAnsi="Calibri" w:cs="Calibri"/>
          <w:b/>
          <w:sz w:val="24"/>
          <w:szCs w:val="24"/>
        </w:rPr>
        <w:t xml:space="preserve">3.  </w:t>
      </w:r>
      <w:r w:rsidR="002E08BE">
        <w:rPr>
          <w:rFonts w:ascii="Arial" w:eastAsia="Arial" w:hAnsi="Arial" w:cs="Arial"/>
          <w:b/>
          <w:sz w:val="24"/>
          <w:szCs w:val="24"/>
        </w:rPr>
        <w:t>Expectation from Learner</w:t>
      </w:r>
    </w:p>
    <w:p w:rsidR="002C59D1" w:rsidRDefault="002C59D1">
      <w:pPr>
        <w:spacing w:before="7" w:line="100" w:lineRule="exact"/>
        <w:rPr>
          <w:sz w:val="11"/>
          <w:szCs w:val="11"/>
        </w:rPr>
      </w:pPr>
    </w:p>
    <w:p w:rsidR="002C59D1" w:rsidRDefault="002C59D1">
      <w:pPr>
        <w:spacing w:line="200" w:lineRule="exact"/>
      </w:pPr>
    </w:p>
    <w:p w:rsidR="005F673E" w:rsidRDefault="005F673E" w:rsidP="00DB338D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Candidates are expected to complete the intended syllabus along with the given assignments and project</w:t>
      </w:r>
      <w:r w:rsidR="00FF4318">
        <w:rPr>
          <w:rFonts w:ascii="Calibri" w:eastAsia="Calibri" w:hAnsi="Calibri" w:cs="Calibri"/>
          <w:sz w:val="22"/>
          <w:szCs w:val="22"/>
        </w:rPr>
        <w:t xml:space="preserve"> with</w:t>
      </w:r>
      <w:r w:rsidR="00C924A1">
        <w:rPr>
          <w:rFonts w:ascii="Calibri" w:eastAsia="Calibri" w:hAnsi="Calibri" w:cs="Calibri"/>
          <w:sz w:val="22"/>
          <w:szCs w:val="22"/>
        </w:rPr>
        <w:t>in the timelines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2C59D1" w:rsidRDefault="002E08BE" w:rsidP="00C924A1">
      <w:pPr>
        <w:pStyle w:val="ListParagraph"/>
        <w:numPr>
          <w:ilvl w:val="0"/>
          <w:numId w:val="4"/>
        </w:numPr>
        <w:tabs>
          <w:tab w:val="left" w:pos="840"/>
        </w:tabs>
        <w:spacing w:before="36" w:line="268" w:lineRule="auto"/>
        <w:ind w:right="74"/>
      </w:pPr>
      <w:bookmarkStart w:id="0" w:name="_GoBack"/>
      <w:bookmarkEnd w:id="0"/>
      <w:r w:rsidRPr="00DB338D">
        <w:rPr>
          <w:rFonts w:ascii="Calibri" w:eastAsia="Calibri" w:hAnsi="Calibri" w:cs="Calibri"/>
          <w:sz w:val="22"/>
          <w:szCs w:val="22"/>
        </w:rPr>
        <w:t>Apply the knowledge while building solution</w:t>
      </w:r>
      <w:r w:rsidR="00C924A1">
        <w:rPr>
          <w:rFonts w:ascii="Calibri" w:eastAsia="Calibri" w:hAnsi="Calibri" w:cs="Calibri"/>
          <w:sz w:val="22"/>
          <w:szCs w:val="22"/>
        </w:rPr>
        <w:t xml:space="preserve"> and the ability to create alternative solutions, and build the analytical and logical solutions for the problem statements.</w:t>
      </w:r>
    </w:p>
    <w:p w:rsidR="002C59D1" w:rsidRDefault="002C59D1">
      <w:pPr>
        <w:spacing w:line="200" w:lineRule="exact"/>
      </w:pPr>
    </w:p>
    <w:p w:rsidR="002C59D1" w:rsidRDefault="002E08BE">
      <w:pPr>
        <w:ind w:left="10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4.  APPENDIX</w:t>
      </w:r>
    </w:p>
    <w:p w:rsidR="002C59D1" w:rsidRDefault="002C59D1">
      <w:pPr>
        <w:spacing w:before="5" w:line="100" w:lineRule="exact"/>
        <w:rPr>
          <w:sz w:val="10"/>
          <w:szCs w:val="10"/>
        </w:rPr>
      </w:pPr>
    </w:p>
    <w:p w:rsidR="002C59D1" w:rsidRDefault="002C59D1">
      <w:pPr>
        <w:spacing w:line="200" w:lineRule="exact"/>
      </w:pPr>
    </w:p>
    <w:p w:rsidR="002C59D1" w:rsidRDefault="002E08BE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         </w:t>
      </w:r>
      <w:r>
        <w:rPr>
          <w:rFonts w:ascii="Calibri" w:eastAsia="Calibri" w:hAnsi="Calibri" w:cs="Calibri"/>
          <w:sz w:val="22"/>
          <w:szCs w:val="22"/>
        </w:rPr>
        <w:t>Learning Material</w:t>
      </w:r>
    </w:p>
    <w:p w:rsidR="002C59D1" w:rsidRDefault="002E08BE">
      <w:pPr>
        <w:spacing w:before="82"/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         </w:t>
      </w:r>
      <w:r>
        <w:rPr>
          <w:rFonts w:ascii="Calibri" w:eastAsia="Calibri" w:hAnsi="Calibri" w:cs="Calibri"/>
          <w:sz w:val="22"/>
          <w:szCs w:val="22"/>
        </w:rPr>
        <w:t>Learning Assignment</w:t>
      </w:r>
    </w:p>
    <w:sectPr w:rsidR="002C59D1" w:rsidSect="00851568">
      <w:headerReference w:type="default" r:id="rId18"/>
      <w:pgSz w:w="11906" w:h="16838" w:code="9"/>
      <w:pgMar w:top="1440" w:right="1800" w:bottom="1440" w:left="180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DB7" w:rsidRDefault="00776DB7">
      <w:r>
        <w:separator/>
      </w:r>
    </w:p>
  </w:endnote>
  <w:endnote w:type="continuationSeparator" w:id="0">
    <w:p w:rsidR="00776DB7" w:rsidRDefault="0077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04D" w:rsidRDefault="000E40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04D" w:rsidRDefault="000E40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04D" w:rsidRDefault="000E4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DB7" w:rsidRDefault="00776DB7">
      <w:r>
        <w:separator/>
      </w:r>
    </w:p>
  </w:footnote>
  <w:footnote w:type="continuationSeparator" w:id="0">
    <w:p w:rsidR="00776DB7" w:rsidRDefault="00776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04D" w:rsidRDefault="000E40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04D" w:rsidRDefault="000E40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04D" w:rsidRDefault="000E404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9D1" w:rsidRDefault="00776DB7">
    <w:pPr>
      <w:spacing w:line="200" w:lineRule="exact"/>
    </w:pPr>
    <w:r>
      <w:pict>
        <v:group id="_x0000_s2049" style="position:absolute;margin-left:1in;margin-top:36pt;width:492.65pt;height:29.15pt;z-index:-251658240;mso-position-horizontal-relative:page;mso-position-vertical-relative:page" coordorigin="1440,720" coordsize="9853,5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6274;top:732;width:67;height:295">
            <v:imagedata r:id="rId1" o:title=""/>
          </v:shape>
          <v:shape id="_x0000_s2051" style="position:absolute;left:1464;top:857;width:9819;height:436" coordorigin="1464,857" coordsize="9819,436" path="m1464,857r,436l11283,1293r,-436l1464,857xe" fillcolor="#e4e4e4" stroked="f">
            <v:path arrowok="t"/>
          </v:shape>
          <v:shape id="_x0000_s2050" type="#_x0000_t75" style="position:absolute;left:1440;top:720;width:1565;height:580">
            <v:imagedata r:id="rId2" o:title=""/>
          </v:shape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9D1" w:rsidRDefault="002C59D1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1A9A"/>
    <w:multiLevelType w:val="multilevel"/>
    <w:tmpl w:val="81E844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573E39"/>
    <w:multiLevelType w:val="hybridMultilevel"/>
    <w:tmpl w:val="A838F218"/>
    <w:lvl w:ilvl="0" w:tplc="04090001">
      <w:start w:val="1"/>
      <w:numFmt w:val="bullet"/>
      <w:lvlText w:val=""/>
      <w:lvlJc w:val="left"/>
      <w:pPr>
        <w:ind w:left="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abstractNum w:abstractNumId="2" w15:restartNumberingAfterBreak="0">
    <w:nsid w:val="5DD92A12"/>
    <w:multiLevelType w:val="hybridMultilevel"/>
    <w:tmpl w:val="B644D12E"/>
    <w:lvl w:ilvl="0" w:tplc="3578B82C">
      <w:start w:val="3"/>
      <w:numFmt w:val="bullet"/>
      <w:lvlText w:val="•"/>
      <w:lvlJc w:val="left"/>
      <w:pPr>
        <w:ind w:left="4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605A1E8C"/>
    <w:multiLevelType w:val="hybridMultilevel"/>
    <w:tmpl w:val="0F741658"/>
    <w:lvl w:ilvl="0" w:tplc="04090001">
      <w:start w:val="1"/>
      <w:numFmt w:val="bullet"/>
      <w:lvlText w:val=""/>
      <w:lvlJc w:val="left"/>
      <w:pPr>
        <w:ind w:left="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D1"/>
    <w:rsid w:val="000209F2"/>
    <w:rsid w:val="00033BF7"/>
    <w:rsid w:val="00052D8D"/>
    <w:rsid w:val="00082E63"/>
    <w:rsid w:val="00096CE7"/>
    <w:rsid w:val="000E404D"/>
    <w:rsid w:val="00265324"/>
    <w:rsid w:val="002B6B8A"/>
    <w:rsid w:val="002C59D1"/>
    <w:rsid w:val="002D0ECD"/>
    <w:rsid w:val="002D4E27"/>
    <w:rsid w:val="002E08BE"/>
    <w:rsid w:val="00373CB0"/>
    <w:rsid w:val="003C2454"/>
    <w:rsid w:val="00454287"/>
    <w:rsid w:val="004A0F85"/>
    <w:rsid w:val="004E56F4"/>
    <w:rsid w:val="00563EA9"/>
    <w:rsid w:val="005C49F2"/>
    <w:rsid w:val="005F673E"/>
    <w:rsid w:val="00626191"/>
    <w:rsid w:val="00694A4F"/>
    <w:rsid w:val="006C13F4"/>
    <w:rsid w:val="00704B9D"/>
    <w:rsid w:val="00742FAA"/>
    <w:rsid w:val="00746CBA"/>
    <w:rsid w:val="007543F3"/>
    <w:rsid w:val="00776DB7"/>
    <w:rsid w:val="007F7932"/>
    <w:rsid w:val="00841651"/>
    <w:rsid w:val="00851568"/>
    <w:rsid w:val="008B0A59"/>
    <w:rsid w:val="00932197"/>
    <w:rsid w:val="009A35FD"/>
    <w:rsid w:val="009B57F4"/>
    <w:rsid w:val="00AA0157"/>
    <w:rsid w:val="00AF3DAC"/>
    <w:rsid w:val="00B56796"/>
    <w:rsid w:val="00B65825"/>
    <w:rsid w:val="00B779C8"/>
    <w:rsid w:val="00BB42A9"/>
    <w:rsid w:val="00BB5935"/>
    <w:rsid w:val="00C1121A"/>
    <w:rsid w:val="00C167F9"/>
    <w:rsid w:val="00C266C2"/>
    <w:rsid w:val="00C3018D"/>
    <w:rsid w:val="00C924A1"/>
    <w:rsid w:val="00CD42FF"/>
    <w:rsid w:val="00CE0999"/>
    <w:rsid w:val="00D7255F"/>
    <w:rsid w:val="00DB338D"/>
    <w:rsid w:val="00DF6816"/>
    <w:rsid w:val="00E00D9B"/>
    <w:rsid w:val="00E22C0A"/>
    <w:rsid w:val="00F6273A"/>
    <w:rsid w:val="00FE2499"/>
    <w:rsid w:val="00F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EB8301CD-C907-451A-817D-51BBABBD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E4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04D"/>
  </w:style>
  <w:style w:type="paragraph" w:styleId="Footer">
    <w:name w:val="footer"/>
    <w:basedOn w:val="Normal"/>
    <w:link w:val="FooterChar"/>
    <w:uiPriority w:val="99"/>
    <w:unhideWhenUsed/>
    <w:rsid w:val="000E4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04D"/>
  </w:style>
  <w:style w:type="paragraph" w:styleId="ListParagraph">
    <w:name w:val="List Paragraph"/>
    <w:basedOn w:val="Normal"/>
    <w:uiPriority w:val="34"/>
    <w:qFormat/>
    <w:rsid w:val="00DB3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35128-FAE8-4AB2-989D-18347FBEB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Lovelyn Andrew</dc:creator>
  <cp:lastModifiedBy>Krithivasan Sivaramakrishnan</cp:lastModifiedBy>
  <cp:revision>7</cp:revision>
  <cp:lastPrinted>2018-11-01T11:27:00Z</cp:lastPrinted>
  <dcterms:created xsi:type="dcterms:W3CDTF">2019-04-04T10:48:00Z</dcterms:created>
  <dcterms:modified xsi:type="dcterms:W3CDTF">2019-04-07T06:36:00Z</dcterms:modified>
</cp:coreProperties>
</file>