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44DB" w:rsidRDefault="00B46EE8" w:rsidP="00B46EE8">
      <w:pPr>
        <w:jc w:val="center"/>
      </w:pPr>
      <w:r>
        <w:rPr>
          <w:rFonts w:hint="eastAsia"/>
        </w:rPr>
        <w:t>软件测试记录表</w:t>
      </w:r>
    </w:p>
    <w:p w:rsidR="00B46EE8" w:rsidRDefault="00B46EE8" w:rsidP="00B46EE8">
      <w:r>
        <w:rPr>
          <w:rFonts w:hint="eastAsia"/>
        </w:rPr>
        <w:t>文件编号：</w:t>
      </w:r>
      <w:r w:rsidR="00BA46B1">
        <w:rPr>
          <w:rFonts w:hint="eastAsia"/>
        </w:rPr>
        <w:t>201</w:t>
      </w:r>
      <w:r w:rsidR="00BA46B1">
        <w:t>6</w:t>
      </w:r>
      <w:r w:rsidR="00BA46B1">
        <w:rPr>
          <w:rFonts w:hint="eastAsia"/>
        </w:rPr>
        <w:t>06</w:t>
      </w:r>
      <w:r>
        <w:rPr>
          <w:rFonts w:hint="eastAsia"/>
        </w:rPr>
        <w:t>08-</w:t>
      </w:r>
      <w:r>
        <w:t>1</w:t>
      </w:r>
      <w:r>
        <w:rPr>
          <w:rFonts w:hint="eastAsia"/>
        </w:rPr>
        <w:t xml:space="preserve"> </w:t>
      </w:r>
    </w:p>
    <w:p w:rsidR="00B46EE8" w:rsidRDefault="00B46EE8" w:rsidP="00B46EE8">
      <w:pPr>
        <w:jc w:val="center"/>
      </w:pPr>
    </w:p>
    <w:p w:rsidR="005347E6" w:rsidRPr="00B46EE8" w:rsidRDefault="005347E6" w:rsidP="00B46EE8">
      <w:pPr>
        <w:jc w:val="center"/>
      </w:pPr>
    </w:p>
    <w:tbl>
      <w:tblPr>
        <w:tblStyle w:val="a3"/>
        <w:tblpPr w:leftFromText="180" w:rightFromText="180" w:horzAnchor="margin" w:tblpY="637"/>
        <w:tblW w:w="0" w:type="auto"/>
        <w:tblLook w:val="0420" w:firstRow="1" w:lastRow="0" w:firstColumn="0" w:lastColumn="0" w:noHBand="0" w:noVBand="1"/>
      </w:tblPr>
      <w:tblGrid>
        <w:gridCol w:w="426"/>
        <w:gridCol w:w="703"/>
        <w:gridCol w:w="1418"/>
        <w:gridCol w:w="2551"/>
        <w:gridCol w:w="993"/>
        <w:gridCol w:w="2205"/>
      </w:tblGrid>
      <w:tr w:rsidR="00901E3F" w:rsidTr="00B46EE8">
        <w:trPr>
          <w:trHeight w:val="246"/>
        </w:trPr>
        <w:tc>
          <w:tcPr>
            <w:tcW w:w="1129" w:type="dxa"/>
            <w:gridSpan w:val="2"/>
            <w:vAlign w:val="center"/>
          </w:tcPr>
          <w:p w:rsidR="00901E3F" w:rsidRPr="00931E8C" w:rsidRDefault="00901E3F" w:rsidP="009D2918">
            <w:pPr>
              <w:rPr>
                <w:b/>
              </w:rPr>
            </w:pPr>
            <w:r w:rsidRPr="00931E8C">
              <w:rPr>
                <w:rFonts w:hint="eastAsia"/>
                <w:b/>
              </w:rPr>
              <w:t>项目名称</w:t>
            </w:r>
          </w:p>
        </w:tc>
        <w:tc>
          <w:tcPr>
            <w:tcW w:w="1418" w:type="dxa"/>
            <w:vAlign w:val="center"/>
          </w:tcPr>
          <w:p w:rsidR="00901E3F" w:rsidRDefault="00901E3F" w:rsidP="009D2918">
            <w:pPr>
              <w:jc w:val="center"/>
            </w:pPr>
          </w:p>
        </w:tc>
        <w:tc>
          <w:tcPr>
            <w:tcW w:w="2551" w:type="dxa"/>
            <w:vAlign w:val="center"/>
          </w:tcPr>
          <w:p w:rsidR="00901E3F" w:rsidRPr="00931E8C" w:rsidRDefault="00901E3F" w:rsidP="009D2918">
            <w:pPr>
              <w:rPr>
                <w:b/>
              </w:rPr>
            </w:pPr>
            <w:r w:rsidRPr="00931E8C">
              <w:rPr>
                <w:rFonts w:hint="eastAsia"/>
                <w:b/>
              </w:rPr>
              <w:t>项目经理</w:t>
            </w:r>
          </w:p>
        </w:tc>
        <w:tc>
          <w:tcPr>
            <w:tcW w:w="3198" w:type="dxa"/>
            <w:gridSpan w:val="2"/>
            <w:vAlign w:val="center"/>
          </w:tcPr>
          <w:p w:rsidR="00901E3F" w:rsidRDefault="00901E3F" w:rsidP="009D2918">
            <w:pPr>
              <w:jc w:val="center"/>
            </w:pPr>
            <w:r>
              <w:rPr>
                <w:rFonts w:hint="eastAsia"/>
              </w:rPr>
              <w:t>黄海亮</w:t>
            </w:r>
          </w:p>
        </w:tc>
      </w:tr>
      <w:tr w:rsidR="00901E3F" w:rsidTr="00B46EE8">
        <w:trPr>
          <w:trHeight w:val="246"/>
        </w:trPr>
        <w:tc>
          <w:tcPr>
            <w:tcW w:w="1129" w:type="dxa"/>
            <w:gridSpan w:val="2"/>
            <w:vAlign w:val="center"/>
          </w:tcPr>
          <w:p w:rsidR="00901E3F" w:rsidRPr="00931E8C" w:rsidRDefault="00901E3F" w:rsidP="009D2918">
            <w:pPr>
              <w:rPr>
                <w:b/>
              </w:rPr>
            </w:pPr>
            <w:r w:rsidRPr="00931E8C">
              <w:rPr>
                <w:rFonts w:hint="eastAsia"/>
                <w:b/>
              </w:rPr>
              <w:t>项目代码</w:t>
            </w:r>
          </w:p>
        </w:tc>
        <w:tc>
          <w:tcPr>
            <w:tcW w:w="1418" w:type="dxa"/>
            <w:vAlign w:val="center"/>
          </w:tcPr>
          <w:p w:rsidR="00901E3F" w:rsidRDefault="00901E3F" w:rsidP="009D2918">
            <w:pPr>
              <w:jc w:val="center"/>
            </w:pPr>
          </w:p>
        </w:tc>
        <w:tc>
          <w:tcPr>
            <w:tcW w:w="2551" w:type="dxa"/>
            <w:vAlign w:val="center"/>
          </w:tcPr>
          <w:p w:rsidR="00901E3F" w:rsidRPr="00931E8C" w:rsidRDefault="00901E3F" w:rsidP="009D2918">
            <w:pPr>
              <w:rPr>
                <w:b/>
              </w:rPr>
            </w:pPr>
            <w:r w:rsidRPr="00931E8C">
              <w:rPr>
                <w:rFonts w:hint="eastAsia"/>
                <w:b/>
              </w:rPr>
              <w:t>软件版本号</w:t>
            </w:r>
          </w:p>
        </w:tc>
        <w:tc>
          <w:tcPr>
            <w:tcW w:w="3198" w:type="dxa"/>
            <w:gridSpan w:val="2"/>
            <w:vAlign w:val="center"/>
          </w:tcPr>
          <w:p w:rsidR="00901E3F" w:rsidRDefault="00901E3F" w:rsidP="009D2918">
            <w:pPr>
              <w:jc w:val="center"/>
            </w:pPr>
            <w:r>
              <w:rPr>
                <w:rFonts w:hint="eastAsia"/>
              </w:rPr>
              <w:t>1.</w:t>
            </w:r>
            <w:r w:rsidR="00BA46B1">
              <w:t>0</w:t>
            </w:r>
            <w:r>
              <w:t>.2</w:t>
            </w:r>
          </w:p>
        </w:tc>
      </w:tr>
      <w:tr w:rsidR="00901E3F" w:rsidTr="00B46EE8">
        <w:trPr>
          <w:trHeight w:val="246"/>
        </w:trPr>
        <w:tc>
          <w:tcPr>
            <w:tcW w:w="1129" w:type="dxa"/>
            <w:gridSpan w:val="2"/>
            <w:vAlign w:val="center"/>
          </w:tcPr>
          <w:p w:rsidR="00901E3F" w:rsidRPr="00931E8C" w:rsidRDefault="00901E3F" w:rsidP="009D2918">
            <w:pPr>
              <w:rPr>
                <w:b/>
              </w:rPr>
            </w:pPr>
            <w:r w:rsidRPr="00931E8C">
              <w:rPr>
                <w:rFonts w:hint="eastAsia"/>
                <w:b/>
              </w:rPr>
              <w:t>测试方法</w:t>
            </w:r>
          </w:p>
        </w:tc>
        <w:tc>
          <w:tcPr>
            <w:tcW w:w="1418" w:type="dxa"/>
            <w:vAlign w:val="center"/>
          </w:tcPr>
          <w:p w:rsidR="00901E3F" w:rsidRDefault="00901E3F" w:rsidP="009D2918">
            <w:pPr>
              <w:jc w:val="center"/>
            </w:pPr>
            <w:r>
              <w:rPr>
                <w:rFonts w:hint="eastAsia"/>
              </w:rPr>
              <w:t>黑盒测试</w:t>
            </w:r>
          </w:p>
        </w:tc>
        <w:tc>
          <w:tcPr>
            <w:tcW w:w="2551" w:type="dxa"/>
            <w:vAlign w:val="center"/>
          </w:tcPr>
          <w:p w:rsidR="00901E3F" w:rsidRPr="00931E8C" w:rsidRDefault="00901E3F" w:rsidP="009D2918">
            <w:pPr>
              <w:rPr>
                <w:b/>
              </w:rPr>
            </w:pPr>
            <w:r w:rsidRPr="00931E8C">
              <w:rPr>
                <w:rFonts w:hint="eastAsia"/>
                <w:b/>
              </w:rPr>
              <w:t>测试内容</w:t>
            </w:r>
          </w:p>
        </w:tc>
        <w:tc>
          <w:tcPr>
            <w:tcW w:w="3198" w:type="dxa"/>
            <w:gridSpan w:val="2"/>
            <w:vAlign w:val="center"/>
          </w:tcPr>
          <w:p w:rsidR="00901E3F" w:rsidRDefault="00901E3F" w:rsidP="009D2918">
            <w:pPr>
              <w:jc w:val="center"/>
            </w:pPr>
            <w:r>
              <w:rPr>
                <w:rFonts w:hint="eastAsia"/>
              </w:rPr>
              <w:t>新增功能测试</w:t>
            </w:r>
          </w:p>
        </w:tc>
      </w:tr>
      <w:tr w:rsidR="00901E3F" w:rsidRPr="002414BF" w:rsidTr="00B46EE8">
        <w:trPr>
          <w:trHeight w:val="634"/>
        </w:trPr>
        <w:tc>
          <w:tcPr>
            <w:tcW w:w="8296" w:type="dxa"/>
            <w:gridSpan w:val="6"/>
          </w:tcPr>
          <w:p w:rsidR="00901E3F" w:rsidRDefault="00901E3F" w:rsidP="009D2918">
            <w:pPr>
              <w:rPr>
                <w:b/>
                <w:color w:val="000000"/>
                <w:spacing w:val="5"/>
                <w:sz w:val="20"/>
                <w:szCs w:val="24"/>
                <w:shd w:val="clear" w:color="auto" w:fill="FFFFFF"/>
              </w:rPr>
            </w:pPr>
            <w:r w:rsidRPr="00931E8C">
              <w:rPr>
                <w:rFonts w:hint="eastAsia"/>
                <w:b/>
                <w:color w:val="000000"/>
                <w:spacing w:val="5"/>
                <w:sz w:val="20"/>
                <w:szCs w:val="24"/>
                <w:shd w:val="clear" w:color="auto" w:fill="FFFFFF"/>
              </w:rPr>
              <w:t>用于测试的计算机软硬系统及其配置：</w:t>
            </w:r>
          </w:p>
          <w:p w:rsidR="00901E3F" w:rsidRPr="00931E8C" w:rsidRDefault="00BA46B1" w:rsidP="009D2918">
            <w:pPr>
              <w:rPr>
                <w:color w:val="000000"/>
                <w:spacing w:val="5"/>
                <w:sz w:val="20"/>
                <w:szCs w:val="24"/>
                <w:shd w:val="clear" w:color="auto" w:fill="FFFFFF"/>
              </w:rPr>
            </w:pPr>
            <w:r w:rsidRPr="00F14DE8">
              <w:rPr>
                <w:color w:val="000000"/>
                <w:spacing w:val="5"/>
                <w:sz w:val="20"/>
                <w:szCs w:val="24"/>
                <w:shd w:val="clear" w:color="auto" w:fill="FFFFFF"/>
              </w:rPr>
              <w:t>CPU：Intel Dual-Core 2.0GHz，RAM：4GB，硬盘：64GB</w:t>
            </w:r>
          </w:p>
        </w:tc>
      </w:tr>
      <w:tr w:rsidR="00901E3F" w:rsidTr="00B46EE8">
        <w:tc>
          <w:tcPr>
            <w:tcW w:w="426" w:type="dxa"/>
            <w:vMerge w:val="restart"/>
            <w:vAlign w:val="center"/>
          </w:tcPr>
          <w:p w:rsidR="00901E3F" w:rsidRPr="00931E8C" w:rsidRDefault="00901E3F" w:rsidP="009D2918">
            <w:pPr>
              <w:jc w:val="center"/>
              <w:rPr>
                <w:b/>
              </w:rPr>
            </w:pPr>
            <w:r w:rsidRPr="00931E8C">
              <w:rPr>
                <w:rFonts w:hint="eastAsia"/>
                <w:b/>
              </w:rPr>
              <w:t>测试方案</w:t>
            </w:r>
          </w:p>
        </w:tc>
        <w:tc>
          <w:tcPr>
            <w:tcW w:w="703" w:type="dxa"/>
            <w:vAlign w:val="center"/>
          </w:tcPr>
          <w:p w:rsidR="00901E3F" w:rsidRPr="00931E8C" w:rsidRDefault="00901E3F" w:rsidP="009D2918">
            <w:pPr>
              <w:jc w:val="center"/>
              <w:rPr>
                <w:b/>
              </w:rPr>
            </w:pPr>
            <w:r w:rsidRPr="00931E8C">
              <w:rPr>
                <w:rFonts w:hint="eastAsia"/>
                <w:b/>
              </w:rPr>
              <w:t>序号</w:t>
            </w:r>
          </w:p>
        </w:tc>
        <w:tc>
          <w:tcPr>
            <w:tcW w:w="1418" w:type="dxa"/>
            <w:vAlign w:val="center"/>
          </w:tcPr>
          <w:p w:rsidR="00901E3F" w:rsidRPr="00931E8C" w:rsidRDefault="00901E3F" w:rsidP="009D2918">
            <w:pPr>
              <w:jc w:val="center"/>
              <w:rPr>
                <w:b/>
              </w:rPr>
            </w:pPr>
            <w:r w:rsidRPr="00931E8C">
              <w:rPr>
                <w:rFonts w:hint="eastAsia"/>
                <w:b/>
              </w:rPr>
              <w:t>测试用例或测试内容</w:t>
            </w:r>
          </w:p>
        </w:tc>
        <w:tc>
          <w:tcPr>
            <w:tcW w:w="2551" w:type="dxa"/>
            <w:vAlign w:val="center"/>
          </w:tcPr>
          <w:p w:rsidR="00901E3F" w:rsidRPr="00931E8C" w:rsidRDefault="00901E3F" w:rsidP="009D2918">
            <w:pPr>
              <w:jc w:val="center"/>
              <w:rPr>
                <w:b/>
              </w:rPr>
            </w:pPr>
            <w:r w:rsidRPr="00931E8C">
              <w:rPr>
                <w:rFonts w:hint="eastAsia"/>
                <w:b/>
              </w:rPr>
              <w:t>预期结果</w:t>
            </w:r>
          </w:p>
        </w:tc>
        <w:tc>
          <w:tcPr>
            <w:tcW w:w="993" w:type="dxa"/>
            <w:vAlign w:val="center"/>
          </w:tcPr>
          <w:p w:rsidR="00901E3F" w:rsidRPr="00931E8C" w:rsidRDefault="00901E3F" w:rsidP="009D2918">
            <w:pPr>
              <w:jc w:val="center"/>
              <w:rPr>
                <w:b/>
              </w:rPr>
            </w:pPr>
            <w:r w:rsidRPr="00931E8C">
              <w:rPr>
                <w:rFonts w:hint="eastAsia"/>
                <w:b/>
              </w:rPr>
              <w:t>实测结果</w:t>
            </w:r>
          </w:p>
        </w:tc>
        <w:tc>
          <w:tcPr>
            <w:tcW w:w="2205" w:type="dxa"/>
            <w:vAlign w:val="center"/>
          </w:tcPr>
          <w:p w:rsidR="00901E3F" w:rsidRPr="00931E8C" w:rsidRDefault="00901E3F" w:rsidP="009D2918">
            <w:pPr>
              <w:jc w:val="center"/>
              <w:rPr>
                <w:b/>
              </w:rPr>
            </w:pPr>
            <w:r w:rsidRPr="00931E8C">
              <w:rPr>
                <w:rFonts w:hint="eastAsia"/>
                <w:b/>
              </w:rPr>
              <w:t>备注</w:t>
            </w:r>
          </w:p>
        </w:tc>
      </w:tr>
      <w:tr w:rsidR="00901E3F" w:rsidTr="00B46EE8">
        <w:tc>
          <w:tcPr>
            <w:tcW w:w="426" w:type="dxa"/>
            <w:vMerge/>
            <w:vAlign w:val="center"/>
          </w:tcPr>
          <w:p w:rsidR="00901E3F" w:rsidRDefault="00901E3F" w:rsidP="009D2918">
            <w:pPr>
              <w:jc w:val="center"/>
            </w:pPr>
          </w:p>
        </w:tc>
        <w:tc>
          <w:tcPr>
            <w:tcW w:w="703" w:type="dxa"/>
            <w:vAlign w:val="center"/>
          </w:tcPr>
          <w:p w:rsidR="00901E3F" w:rsidRPr="005347E6" w:rsidRDefault="00901E3F" w:rsidP="009D2918">
            <w:pPr>
              <w:jc w:val="center"/>
              <w:rPr>
                <w:rFonts w:cs="Calibri"/>
                <w:color w:val="000000"/>
              </w:rPr>
            </w:pPr>
            <w:r w:rsidRPr="005347E6">
              <w:rPr>
                <w:rFonts w:cs="Calibri" w:hint="eastAsia"/>
                <w:color w:val="000000"/>
              </w:rPr>
              <w:t>1</w:t>
            </w:r>
          </w:p>
        </w:tc>
        <w:tc>
          <w:tcPr>
            <w:tcW w:w="1418" w:type="dxa"/>
            <w:vAlign w:val="center"/>
          </w:tcPr>
          <w:p w:rsidR="00901E3F" w:rsidRPr="005347E6" w:rsidRDefault="00901E3F" w:rsidP="009D2918">
            <w:pPr>
              <w:jc w:val="center"/>
              <w:rPr>
                <w:rFonts w:cs="Calibri"/>
                <w:color w:val="000000"/>
              </w:rPr>
            </w:pPr>
            <w:r w:rsidRPr="005347E6">
              <w:rPr>
                <w:rFonts w:cs="Calibri" w:hint="eastAsia"/>
                <w:color w:val="000000"/>
              </w:rPr>
              <w:t>破锡器报警</w:t>
            </w:r>
          </w:p>
        </w:tc>
        <w:tc>
          <w:tcPr>
            <w:tcW w:w="2551" w:type="dxa"/>
            <w:vAlign w:val="center"/>
          </w:tcPr>
          <w:p w:rsidR="00901E3F" w:rsidRPr="005347E6" w:rsidRDefault="00901E3F" w:rsidP="009D2918">
            <w:pPr>
              <w:rPr>
                <w:rFonts w:cs="Calibri"/>
                <w:color w:val="000000"/>
              </w:rPr>
            </w:pPr>
            <w:proofErr w:type="gramStart"/>
            <w:r w:rsidRPr="005347E6">
              <w:rPr>
                <w:rFonts w:cs="Calibri" w:hint="eastAsia"/>
                <w:color w:val="000000"/>
              </w:rPr>
              <w:t>缺锡时</w:t>
            </w:r>
            <w:proofErr w:type="gramEnd"/>
            <w:r w:rsidRPr="005347E6">
              <w:rPr>
                <w:rFonts w:cs="Calibri" w:hint="eastAsia"/>
                <w:color w:val="000000"/>
              </w:rPr>
              <w:t>机器自动报警</w:t>
            </w:r>
            <w:proofErr w:type="gramStart"/>
            <w:r w:rsidRPr="005347E6">
              <w:rPr>
                <w:rFonts w:cs="Calibri" w:hint="eastAsia"/>
                <w:color w:val="000000"/>
              </w:rPr>
              <w:t>并止运</w:t>
            </w:r>
            <w:proofErr w:type="gramEnd"/>
            <w:r w:rsidRPr="005347E6">
              <w:rPr>
                <w:rFonts w:cs="Calibri" w:hint="eastAsia"/>
                <w:color w:val="000000"/>
              </w:rPr>
              <w:t>行</w:t>
            </w:r>
          </w:p>
        </w:tc>
        <w:tc>
          <w:tcPr>
            <w:tcW w:w="993" w:type="dxa"/>
            <w:vAlign w:val="center"/>
          </w:tcPr>
          <w:p w:rsidR="00901E3F" w:rsidRPr="005347E6" w:rsidRDefault="00901E3F" w:rsidP="009D2918">
            <w:pPr>
              <w:jc w:val="center"/>
              <w:rPr>
                <w:rFonts w:cs="Calibri"/>
                <w:color w:val="000000"/>
              </w:rPr>
            </w:pPr>
            <w:r w:rsidRPr="005347E6">
              <w:rPr>
                <w:rFonts w:cs="Calibri" w:hint="eastAsia"/>
                <w:color w:val="000000"/>
              </w:rPr>
              <w:t>正确</w:t>
            </w:r>
          </w:p>
        </w:tc>
        <w:tc>
          <w:tcPr>
            <w:tcW w:w="2205" w:type="dxa"/>
            <w:vAlign w:val="center"/>
          </w:tcPr>
          <w:p w:rsidR="00901E3F" w:rsidRPr="005347E6" w:rsidRDefault="00901E3F" w:rsidP="009D2918">
            <w:pPr>
              <w:jc w:val="center"/>
              <w:rPr>
                <w:rFonts w:cs="Calibri"/>
                <w:color w:val="000000"/>
              </w:rPr>
            </w:pPr>
            <w:r w:rsidRPr="005347E6">
              <w:rPr>
                <w:rFonts w:cs="Calibri" w:hint="eastAsia"/>
                <w:color w:val="000000"/>
              </w:rPr>
              <w:t>停止运行后需要自动复位</w:t>
            </w:r>
          </w:p>
        </w:tc>
      </w:tr>
      <w:tr w:rsidR="00901E3F" w:rsidTr="00B46EE8">
        <w:tc>
          <w:tcPr>
            <w:tcW w:w="426" w:type="dxa"/>
            <w:vMerge/>
            <w:vAlign w:val="center"/>
          </w:tcPr>
          <w:p w:rsidR="00901E3F" w:rsidRDefault="00901E3F" w:rsidP="009D2918">
            <w:pPr>
              <w:jc w:val="center"/>
            </w:pPr>
          </w:p>
        </w:tc>
        <w:tc>
          <w:tcPr>
            <w:tcW w:w="703" w:type="dxa"/>
            <w:vAlign w:val="center"/>
          </w:tcPr>
          <w:p w:rsidR="00901E3F" w:rsidRPr="005347E6" w:rsidRDefault="00901E3F" w:rsidP="009D2918">
            <w:pPr>
              <w:jc w:val="center"/>
              <w:rPr>
                <w:rFonts w:cs="Calibri"/>
                <w:color w:val="000000"/>
              </w:rPr>
            </w:pPr>
            <w:r w:rsidRPr="005347E6">
              <w:rPr>
                <w:rFonts w:cs="Calibri" w:hint="eastAsia"/>
                <w:color w:val="000000"/>
              </w:rPr>
              <w:t>2</w:t>
            </w:r>
          </w:p>
        </w:tc>
        <w:tc>
          <w:tcPr>
            <w:tcW w:w="1418" w:type="dxa"/>
            <w:vAlign w:val="center"/>
          </w:tcPr>
          <w:p w:rsidR="00901E3F" w:rsidRPr="005347E6" w:rsidRDefault="00901E3F" w:rsidP="009D2918">
            <w:pPr>
              <w:rPr>
                <w:rFonts w:cs="Calibri"/>
                <w:color w:val="000000"/>
              </w:rPr>
            </w:pPr>
            <w:r w:rsidRPr="005347E6">
              <w:rPr>
                <w:rFonts w:cs="Calibri" w:hint="eastAsia"/>
                <w:color w:val="000000"/>
              </w:rPr>
              <w:t>双平台Y执行流畅</w:t>
            </w:r>
          </w:p>
        </w:tc>
        <w:tc>
          <w:tcPr>
            <w:tcW w:w="2551" w:type="dxa"/>
            <w:vAlign w:val="center"/>
          </w:tcPr>
          <w:p w:rsidR="00901E3F" w:rsidRPr="005347E6" w:rsidRDefault="00901E3F" w:rsidP="009D2918">
            <w:pPr>
              <w:jc w:val="center"/>
              <w:rPr>
                <w:rFonts w:cs="Calibri"/>
                <w:color w:val="000000"/>
              </w:rPr>
            </w:pPr>
            <w:r w:rsidRPr="005347E6">
              <w:rPr>
                <w:rFonts w:cs="Calibri" w:hint="eastAsia"/>
                <w:color w:val="000000"/>
              </w:rPr>
              <w:t>在自动</w:t>
            </w:r>
            <w:proofErr w:type="gramStart"/>
            <w:r w:rsidRPr="005347E6">
              <w:rPr>
                <w:rFonts w:cs="Calibri" w:hint="eastAsia"/>
                <w:color w:val="000000"/>
              </w:rPr>
              <w:t>模式下双平台</w:t>
            </w:r>
            <w:proofErr w:type="gramEnd"/>
            <w:r w:rsidRPr="005347E6">
              <w:rPr>
                <w:rFonts w:cs="Calibri" w:hint="eastAsia"/>
                <w:color w:val="000000"/>
              </w:rPr>
              <w:t>机器在执行完</w:t>
            </w:r>
            <w:r w:rsidRPr="005347E6">
              <w:rPr>
                <w:rFonts w:cs="Calibri"/>
                <w:color w:val="000000"/>
              </w:rPr>
              <w:t>Y1上的焊接指令后需要自动暂停，然后手动按启动按键机器自动执行Y2上的焊接指令；焊完y1工序需要回零换板子才能继续焊接</w:t>
            </w:r>
          </w:p>
        </w:tc>
        <w:tc>
          <w:tcPr>
            <w:tcW w:w="993" w:type="dxa"/>
            <w:vAlign w:val="center"/>
          </w:tcPr>
          <w:p w:rsidR="00901E3F" w:rsidRPr="005347E6" w:rsidRDefault="00901E3F" w:rsidP="009D2918">
            <w:pPr>
              <w:jc w:val="center"/>
              <w:rPr>
                <w:rFonts w:cs="Calibri"/>
                <w:color w:val="000000"/>
              </w:rPr>
            </w:pPr>
            <w:r w:rsidRPr="005347E6">
              <w:rPr>
                <w:rFonts w:cs="Calibri" w:hint="eastAsia"/>
                <w:color w:val="000000"/>
              </w:rPr>
              <w:t>正确</w:t>
            </w:r>
          </w:p>
        </w:tc>
        <w:tc>
          <w:tcPr>
            <w:tcW w:w="2205" w:type="dxa"/>
            <w:vAlign w:val="center"/>
          </w:tcPr>
          <w:p w:rsidR="00901E3F" w:rsidRPr="005347E6" w:rsidRDefault="00901E3F" w:rsidP="009D2918">
            <w:pPr>
              <w:jc w:val="center"/>
              <w:rPr>
                <w:rFonts w:cs="Calibri"/>
                <w:color w:val="000000"/>
              </w:rPr>
            </w:pPr>
            <w:r w:rsidRPr="005347E6">
              <w:rPr>
                <w:rFonts w:cs="Calibri" w:hint="eastAsia"/>
                <w:color w:val="000000"/>
              </w:rPr>
              <w:t>加单轴回零逻辑功能、暂停不需要时间</w:t>
            </w:r>
          </w:p>
        </w:tc>
      </w:tr>
      <w:tr w:rsidR="00901E3F" w:rsidTr="00B46EE8">
        <w:tc>
          <w:tcPr>
            <w:tcW w:w="426" w:type="dxa"/>
            <w:vMerge/>
            <w:vAlign w:val="center"/>
          </w:tcPr>
          <w:p w:rsidR="00901E3F" w:rsidRDefault="00901E3F" w:rsidP="009D2918">
            <w:pPr>
              <w:jc w:val="center"/>
            </w:pPr>
          </w:p>
        </w:tc>
        <w:tc>
          <w:tcPr>
            <w:tcW w:w="703" w:type="dxa"/>
            <w:vAlign w:val="center"/>
          </w:tcPr>
          <w:p w:rsidR="00901E3F" w:rsidRPr="005347E6" w:rsidRDefault="00901E3F" w:rsidP="009D2918">
            <w:pPr>
              <w:jc w:val="center"/>
              <w:rPr>
                <w:rFonts w:cs="Calibri"/>
                <w:color w:val="000000"/>
              </w:rPr>
            </w:pPr>
            <w:r w:rsidRPr="005347E6">
              <w:rPr>
                <w:rFonts w:cs="Calibri" w:hint="eastAsia"/>
                <w:color w:val="000000"/>
              </w:rPr>
              <w:t>3</w:t>
            </w:r>
          </w:p>
        </w:tc>
        <w:tc>
          <w:tcPr>
            <w:tcW w:w="1418" w:type="dxa"/>
            <w:vAlign w:val="center"/>
          </w:tcPr>
          <w:p w:rsidR="00901E3F" w:rsidRPr="005347E6" w:rsidRDefault="00901E3F" w:rsidP="009D2918">
            <w:pPr>
              <w:jc w:val="center"/>
              <w:rPr>
                <w:rFonts w:cs="Calibri"/>
                <w:color w:val="000000"/>
              </w:rPr>
            </w:pPr>
            <w:r w:rsidRPr="005347E6">
              <w:rPr>
                <w:rFonts w:cs="Calibri" w:hint="eastAsia"/>
                <w:color w:val="000000"/>
              </w:rPr>
              <w:t>双平台执行逻辑</w:t>
            </w:r>
          </w:p>
        </w:tc>
        <w:tc>
          <w:tcPr>
            <w:tcW w:w="2551" w:type="dxa"/>
            <w:vAlign w:val="center"/>
          </w:tcPr>
          <w:p w:rsidR="00901E3F" w:rsidRPr="005347E6" w:rsidRDefault="00901E3F" w:rsidP="009D2918">
            <w:pPr>
              <w:widowControl/>
              <w:jc w:val="left"/>
              <w:textAlignment w:val="center"/>
              <w:rPr>
                <w:rFonts w:cs="Calibri"/>
                <w:color w:val="000000"/>
              </w:rPr>
            </w:pPr>
            <w:r w:rsidRPr="005347E6">
              <w:rPr>
                <w:rFonts w:cs="Calibri" w:hint="eastAsia"/>
                <w:color w:val="000000"/>
              </w:rPr>
              <w:t>在执行完</w:t>
            </w:r>
            <w:r w:rsidRPr="005347E6">
              <w:rPr>
                <w:rFonts w:cs="Calibri"/>
                <w:color w:val="000000"/>
              </w:rPr>
              <w:t>Y1/Y2</w:t>
            </w:r>
            <w:r w:rsidRPr="005347E6">
              <w:rPr>
                <w:rFonts w:cs="Calibri" w:hint="eastAsia"/>
                <w:color w:val="000000"/>
              </w:rPr>
              <w:t>焊接指令时为了方便更换线路板要使焊接完成的平台回到离零点最近的位置（</w:t>
            </w:r>
            <w:r w:rsidRPr="005347E6">
              <w:rPr>
                <w:rFonts w:cs="Calibri"/>
                <w:color w:val="000000"/>
              </w:rPr>
              <w:t>X</w:t>
            </w:r>
            <w:r w:rsidRPr="005347E6">
              <w:rPr>
                <w:rFonts w:cs="Calibri" w:hint="eastAsia"/>
                <w:color w:val="000000"/>
              </w:rPr>
              <w:t>轴不动，只是平台动）</w:t>
            </w:r>
          </w:p>
        </w:tc>
        <w:tc>
          <w:tcPr>
            <w:tcW w:w="993" w:type="dxa"/>
            <w:vAlign w:val="center"/>
          </w:tcPr>
          <w:p w:rsidR="00901E3F" w:rsidRPr="005347E6" w:rsidRDefault="00901E3F" w:rsidP="009D2918">
            <w:pPr>
              <w:jc w:val="center"/>
              <w:rPr>
                <w:rFonts w:cs="Calibri"/>
                <w:color w:val="000000"/>
              </w:rPr>
            </w:pPr>
            <w:r w:rsidRPr="005347E6">
              <w:rPr>
                <w:rFonts w:cs="Calibri" w:hint="eastAsia"/>
                <w:color w:val="000000"/>
              </w:rPr>
              <w:t>正确</w:t>
            </w:r>
          </w:p>
        </w:tc>
        <w:tc>
          <w:tcPr>
            <w:tcW w:w="2205" w:type="dxa"/>
            <w:vAlign w:val="center"/>
          </w:tcPr>
          <w:p w:rsidR="00901E3F" w:rsidRPr="005347E6" w:rsidRDefault="00901E3F" w:rsidP="009D2918">
            <w:pPr>
              <w:jc w:val="center"/>
              <w:rPr>
                <w:rFonts w:cs="Calibri"/>
                <w:color w:val="000000"/>
              </w:rPr>
            </w:pPr>
          </w:p>
        </w:tc>
      </w:tr>
      <w:tr w:rsidR="00901E3F" w:rsidTr="00B46EE8">
        <w:tc>
          <w:tcPr>
            <w:tcW w:w="426" w:type="dxa"/>
            <w:vMerge/>
            <w:vAlign w:val="center"/>
          </w:tcPr>
          <w:p w:rsidR="00901E3F" w:rsidRDefault="00901E3F" w:rsidP="009D2918">
            <w:pPr>
              <w:jc w:val="center"/>
            </w:pPr>
          </w:p>
        </w:tc>
        <w:tc>
          <w:tcPr>
            <w:tcW w:w="703" w:type="dxa"/>
            <w:vAlign w:val="center"/>
          </w:tcPr>
          <w:p w:rsidR="00901E3F" w:rsidRPr="005347E6" w:rsidRDefault="00901E3F" w:rsidP="009D2918">
            <w:pPr>
              <w:jc w:val="center"/>
              <w:rPr>
                <w:rFonts w:cs="Calibri"/>
                <w:color w:val="000000"/>
              </w:rPr>
            </w:pPr>
            <w:r w:rsidRPr="005347E6">
              <w:rPr>
                <w:rFonts w:cs="Calibri" w:hint="eastAsia"/>
                <w:color w:val="000000"/>
              </w:rPr>
              <w:t>4</w:t>
            </w:r>
          </w:p>
        </w:tc>
        <w:tc>
          <w:tcPr>
            <w:tcW w:w="1418" w:type="dxa"/>
            <w:vAlign w:val="center"/>
          </w:tcPr>
          <w:p w:rsidR="00901E3F" w:rsidRPr="005347E6" w:rsidRDefault="00901E3F" w:rsidP="009D2918">
            <w:pPr>
              <w:jc w:val="center"/>
              <w:rPr>
                <w:rFonts w:cs="Calibri"/>
                <w:color w:val="000000"/>
              </w:rPr>
            </w:pPr>
            <w:r w:rsidRPr="005347E6">
              <w:rPr>
                <w:rFonts w:cs="Calibri" w:hint="eastAsia"/>
                <w:color w:val="000000"/>
              </w:rPr>
              <w:t>工艺管理</w:t>
            </w:r>
          </w:p>
        </w:tc>
        <w:tc>
          <w:tcPr>
            <w:tcW w:w="2551" w:type="dxa"/>
            <w:vAlign w:val="center"/>
          </w:tcPr>
          <w:p w:rsidR="00901E3F" w:rsidRPr="005347E6" w:rsidRDefault="00901E3F" w:rsidP="009D2918">
            <w:pPr>
              <w:jc w:val="center"/>
              <w:rPr>
                <w:rFonts w:cs="Calibri"/>
                <w:color w:val="000000"/>
              </w:rPr>
            </w:pPr>
            <w:r>
              <w:rPr>
                <w:rFonts w:cs="Calibri" w:hint="eastAsia"/>
                <w:color w:val="000000"/>
              </w:rPr>
              <w:t>在打开任何一个项目后可以在工艺</w:t>
            </w:r>
            <w:proofErr w:type="gramStart"/>
            <w:r>
              <w:rPr>
                <w:rFonts w:cs="Calibri" w:hint="eastAsia"/>
                <w:color w:val="000000"/>
              </w:rPr>
              <w:t>库显示</w:t>
            </w:r>
            <w:proofErr w:type="gramEnd"/>
            <w:r>
              <w:rPr>
                <w:rFonts w:cs="Calibri" w:hint="eastAsia"/>
                <w:color w:val="000000"/>
              </w:rPr>
              <w:t>所有的工艺文件；也可以在打开任何一个项目后在对话框中只显示此项目的工艺文件</w:t>
            </w:r>
          </w:p>
        </w:tc>
        <w:tc>
          <w:tcPr>
            <w:tcW w:w="993" w:type="dxa"/>
            <w:vAlign w:val="center"/>
          </w:tcPr>
          <w:p w:rsidR="00901E3F" w:rsidRPr="005347E6" w:rsidRDefault="00901E3F" w:rsidP="009D2918">
            <w:pPr>
              <w:jc w:val="center"/>
              <w:rPr>
                <w:rFonts w:cs="Calibri"/>
                <w:color w:val="000000"/>
              </w:rPr>
            </w:pPr>
            <w:r w:rsidRPr="005347E6">
              <w:rPr>
                <w:rFonts w:cs="Calibri" w:hint="eastAsia"/>
                <w:color w:val="000000"/>
              </w:rPr>
              <w:t>正确</w:t>
            </w:r>
          </w:p>
        </w:tc>
        <w:tc>
          <w:tcPr>
            <w:tcW w:w="2205" w:type="dxa"/>
            <w:vAlign w:val="center"/>
          </w:tcPr>
          <w:p w:rsidR="00901E3F" w:rsidRPr="005347E6" w:rsidRDefault="00901E3F" w:rsidP="009D2918">
            <w:pPr>
              <w:jc w:val="center"/>
              <w:rPr>
                <w:rFonts w:cs="Calibri"/>
                <w:color w:val="000000"/>
              </w:rPr>
            </w:pPr>
          </w:p>
        </w:tc>
      </w:tr>
      <w:tr w:rsidR="00901E3F" w:rsidTr="00B46EE8">
        <w:tc>
          <w:tcPr>
            <w:tcW w:w="426" w:type="dxa"/>
            <w:vMerge/>
            <w:vAlign w:val="center"/>
          </w:tcPr>
          <w:p w:rsidR="00901E3F" w:rsidRDefault="00901E3F" w:rsidP="009D2918">
            <w:pPr>
              <w:jc w:val="center"/>
            </w:pPr>
          </w:p>
        </w:tc>
        <w:tc>
          <w:tcPr>
            <w:tcW w:w="703" w:type="dxa"/>
            <w:vAlign w:val="center"/>
          </w:tcPr>
          <w:p w:rsidR="00901E3F" w:rsidRPr="005347E6" w:rsidRDefault="00901E3F" w:rsidP="009D2918">
            <w:pPr>
              <w:jc w:val="center"/>
              <w:rPr>
                <w:rFonts w:cs="Calibri"/>
                <w:color w:val="000000"/>
              </w:rPr>
            </w:pPr>
            <w:r w:rsidRPr="005347E6">
              <w:rPr>
                <w:rFonts w:cs="Calibri" w:hint="eastAsia"/>
                <w:color w:val="000000"/>
              </w:rPr>
              <w:t>5</w:t>
            </w:r>
          </w:p>
        </w:tc>
        <w:tc>
          <w:tcPr>
            <w:tcW w:w="1418" w:type="dxa"/>
            <w:vAlign w:val="center"/>
          </w:tcPr>
          <w:p w:rsidR="00901E3F" w:rsidRPr="005347E6" w:rsidRDefault="00901E3F" w:rsidP="009D2918">
            <w:pPr>
              <w:jc w:val="center"/>
              <w:rPr>
                <w:rFonts w:cs="Calibri"/>
                <w:color w:val="000000"/>
              </w:rPr>
            </w:pPr>
            <w:r w:rsidRPr="005347E6">
              <w:rPr>
                <w:rFonts w:cs="Calibri"/>
                <w:color w:val="000000"/>
              </w:rPr>
              <w:t>Z</w:t>
            </w:r>
            <w:r w:rsidRPr="005347E6">
              <w:rPr>
                <w:rFonts w:cs="Calibri" w:hint="eastAsia"/>
                <w:color w:val="000000"/>
              </w:rPr>
              <w:t>等高</w:t>
            </w:r>
          </w:p>
        </w:tc>
        <w:tc>
          <w:tcPr>
            <w:tcW w:w="2551" w:type="dxa"/>
            <w:vAlign w:val="center"/>
          </w:tcPr>
          <w:p w:rsidR="00901E3F" w:rsidRDefault="00901E3F" w:rsidP="009D2918">
            <w:pPr>
              <w:jc w:val="center"/>
              <w:rPr>
                <w:rFonts w:cs="Calibri"/>
                <w:color w:val="000000"/>
              </w:rPr>
            </w:pPr>
            <w:r>
              <w:rPr>
                <w:rFonts w:cs="Calibri" w:hint="eastAsia"/>
                <w:color w:val="000000"/>
              </w:rPr>
              <w:t>选择需要z等高的工序，点击目标高度，确定后自动将所有工序进行z等高</w:t>
            </w:r>
          </w:p>
        </w:tc>
        <w:tc>
          <w:tcPr>
            <w:tcW w:w="993" w:type="dxa"/>
            <w:vAlign w:val="center"/>
          </w:tcPr>
          <w:p w:rsidR="00901E3F" w:rsidRPr="005347E6" w:rsidRDefault="00901E3F" w:rsidP="009D2918">
            <w:pPr>
              <w:jc w:val="center"/>
              <w:rPr>
                <w:rFonts w:cs="Calibri"/>
                <w:color w:val="000000"/>
              </w:rPr>
            </w:pPr>
            <w:r w:rsidRPr="005347E6">
              <w:rPr>
                <w:rFonts w:cs="Calibri" w:hint="eastAsia"/>
                <w:color w:val="000000"/>
              </w:rPr>
              <w:t>正确</w:t>
            </w:r>
          </w:p>
        </w:tc>
        <w:tc>
          <w:tcPr>
            <w:tcW w:w="2205" w:type="dxa"/>
            <w:vAlign w:val="center"/>
          </w:tcPr>
          <w:p w:rsidR="00901E3F" w:rsidRPr="005347E6" w:rsidRDefault="00901E3F" w:rsidP="009D2918">
            <w:pPr>
              <w:jc w:val="center"/>
              <w:rPr>
                <w:rFonts w:cs="Calibri"/>
                <w:color w:val="000000"/>
              </w:rPr>
            </w:pPr>
            <w:r w:rsidRPr="005347E6">
              <w:rPr>
                <w:rFonts w:cs="Calibri" w:hint="eastAsia"/>
                <w:color w:val="000000"/>
              </w:rPr>
              <w:t>改进意见：</w:t>
            </w:r>
            <w:r w:rsidRPr="005347E6">
              <w:rPr>
                <w:rFonts w:cs="Calibri"/>
                <w:color w:val="000000"/>
              </w:rPr>
              <w:t>Z</w:t>
            </w:r>
            <w:r>
              <w:rPr>
                <w:rFonts w:cs="Calibri" w:hint="eastAsia"/>
                <w:color w:val="000000"/>
              </w:rPr>
              <w:t>等</w:t>
            </w:r>
            <w:proofErr w:type="gramStart"/>
            <w:r>
              <w:rPr>
                <w:rFonts w:cs="Calibri" w:hint="eastAsia"/>
                <w:color w:val="000000"/>
              </w:rPr>
              <w:t>高命令将清锡</w:t>
            </w:r>
            <w:proofErr w:type="gramEnd"/>
            <w:r>
              <w:rPr>
                <w:rFonts w:cs="Calibri" w:hint="eastAsia"/>
                <w:color w:val="000000"/>
              </w:rPr>
              <w:t>和焊点分开</w:t>
            </w:r>
          </w:p>
        </w:tc>
      </w:tr>
      <w:tr w:rsidR="00901E3F" w:rsidTr="00B46EE8">
        <w:tc>
          <w:tcPr>
            <w:tcW w:w="426" w:type="dxa"/>
            <w:vMerge/>
            <w:vAlign w:val="center"/>
          </w:tcPr>
          <w:p w:rsidR="00901E3F" w:rsidRDefault="00901E3F" w:rsidP="009D2918">
            <w:pPr>
              <w:jc w:val="center"/>
            </w:pPr>
          </w:p>
        </w:tc>
        <w:tc>
          <w:tcPr>
            <w:tcW w:w="703" w:type="dxa"/>
            <w:vAlign w:val="center"/>
          </w:tcPr>
          <w:p w:rsidR="00901E3F" w:rsidRPr="005347E6" w:rsidRDefault="00901E3F" w:rsidP="009D2918">
            <w:pPr>
              <w:jc w:val="center"/>
              <w:rPr>
                <w:rFonts w:cs="Calibri"/>
                <w:color w:val="000000"/>
              </w:rPr>
            </w:pPr>
            <w:r w:rsidRPr="005347E6">
              <w:rPr>
                <w:rFonts w:cs="Calibri" w:hint="eastAsia"/>
                <w:color w:val="000000"/>
              </w:rPr>
              <w:t>6</w:t>
            </w:r>
          </w:p>
        </w:tc>
        <w:tc>
          <w:tcPr>
            <w:tcW w:w="1418" w:type="dxa"/>
            <w:vAlign w:val="center"/>
          </w:tcPr>
          <w:p w:rsidR="00901E3F" w:rsidRPr="005347E6" w:rsidRDefault="00901E3F" w:rsidP="009D2918">
            <w:pPr>
              <w:jc w:val="center"/>
              <w:rPr>
                <w:rFonts w:cs="Calibri"/>
                <w:color w:val="000000"/>
              </w:rPr>
            </w:pPr>
            <w:r w:rsidRPr="005347E6">
              <w:rPr>
                <w:rFonts w:cs="Calibri" w:hint="eastAsia"/>
                <w:color w:val="000000"/>
              </w:rPr>
              <w:t>Z提升</w:t>
            </w:r>
          </w:p>
        </w:tc>
        <w:tc>
          <w:tcPr>
            <w:tcW w:w="2551" w:type="dxa"/>
            <w:vAlign w:val="center"/>
          </w:tcPr>
          <w:p w:rsidR="00901E3F" w:rsidRDefault="00901E3F" w:rsidP="009D2918">
            <w:pPr>
              <w:jc w:val="center"/>
              <w:rPr>
                <w:rFonts w:cs="Calibri"/>
                <w:color w:val="000000"/>
              </w:rPr>
            </w:pPr>
            <w:r>
              <w:rPr>
                <w:rFonts w:cs="Calibri" w:hint="eastAsia"/>
                <w:color w:val="000000"/>
              </w:rPr>
              <w:t>单独改写高度也可以整体改写，和运行速度方式一致</w:t>
            </w:r>
          </w:p>
        </w:tc>
        <w:tc>
          <w:tcPr>
            <w:tcW w:w="993" w:type="dxa"/>
            <w:vAlign w:val="center"/>
          </w:tcPr>
          <w:p w:rsidR="00901E3F" w:rsidRPr="005347E6" w:rsidRDefault="00901E3F" w:rsidP="009D2918">
            <w:pPr>
              <w:jc w:val="center"/>
              <w:rPr>
                <w:rFonts w:cs="Calibri"/>
                <w:color w:val="000000"/>
              </w:rPr>
            </w:pPr>
            <w:r w:rsidRPr="005347E6">
              <w:rPr>
                <w:rFonts w:cs="Calibri" w:hint="eastAsia"/>
                <w:color w:val="000000"/>
              </w:rPr>
              <w:t>正确</w:t>
            </w:r>
          </w:p>
        </w:tc>
        <w:tc>
          <w:tcPr>
            <w:tcW w:w="2205" w:type="dxa"/>
            <w:vAlign w:val="center"/>
          </w:tcPr>
          <w:p w:rsidR="00901E3F" w:rsidRPr="005347E6" w:rsidRDefault="00901E3F" w:rsidP="009D2918">
            <w:pPr>
              <w:jc w:val="center"/>
              <w:rPr>
                <w:rFonts w:cs="Calibri"/>
                <w:color w:val="000000"/>
              </w:rPr>
            </w:pPr>
            <w:r w:rsidRPr="005347E6">
              <w:rPr>
                <w:rFonts w:cs="Calibri" w:hint="eastAsia"/>
                <w:color w:val="000000"/>
              </w:rPr>
              <w:t>改进意见：提升高度</w:t>
            </w:r>
            <w:proofErr w:type="gramStart"/>
            <w:r w:rsidRPr="005347E6">
              <w:rPr>
                <w:rFonts w:cs="Calibri" w:hint="eastAsia"/>
                <w:color w:val="000000"/>
              </w:rPr>
              <w:t>从设置里</w:t>
            </w:r>
            <w:proofErr w:type="gramEnd"/>
            <w:r w:rsidRPr="005347E6">
              <w:rPr>
                <w:rFonts w:cs="Calibri" w:hint="eastAsia"/>
                <w:color w:val="000000"/>
              </w:rPr>
              <w:t>拿出来放在焊接工艺</w:t>
            </w:r>
          </w:p>
        </w:tc>
      </w:tr>
      <w:tr w:rsidR="00901E3F" w:rsidTr="00B46EE8">
        <w:tc>
          <w:tcPr>
            <w:tcW w:w="426" w:type="dxa"/>
            <w:vMerge/>
            <w:vAlign w:val="center"/>
          </w:tcPr>
          <w:p w:rsidR="00901E3F" w:rsidRDefault="00901E3F" w:rsidP="009D2918">
            <w:pPr>
              <w:jc w:val="center"/>
            </w:pPr>
          </w:p>
        </w:tc>
        <w:tc>
          <w:tcPr>
            <w:tcW w:w="703" w:type="dxa"/>
            <w:vAlign w:val="center"/>
          </w:tcPr>
          <w:p w:rsidR="00901E3F" w:rsidRPr="005347E6" w:rsidRDefault="00901E3F" w:rsidP="009D2918">
            <w:pPr>
              <w:jc w:val="center"/>
              <w:rPr>
                <w:rFonts w:cs="Calibri"/>
                <w:color w:val="000000"/>
              </w:rPr>
            </w:pPr>
            <w:r w:rsidRPr="005347E6">
              <w:rPr>
                <w:rFonts w:cs="Calibri" w:hint="eastAsia"/>
                <w:color w:val="000000"/>
              </w:rPr>
              <w:t>7</w:t>
            </w:r>
          </w:p>
        </w:tc>
        <w:tc>
          <w:tcPr>
            <w:tcW w:w="1418" w:type="dxa"/>
            <w:vAlign w:val="center"/>
          </w:tcPr>
          <w:p w:rsidR="00901E3F" w:rsidRPr="005347E6" w:rsidRDefault="00901E3F" w:rsidP="009D2918">
            <w:pPr>
              <w:jc w:val="center"/>
              <w:rPr>
                <w:rFonts w:cs="Calibri"/>
                <w:color w:val="000000"/>
              </w:rPr>
            </w:pPr>
            <w:r w:rsidRPr="005347E6">
              <w:rPr>
                <w:rFonts w:cs="Calibri" w:hint="eastAsia"/>
                <w:color w:val="000000"/>
              </w:rPr>
              <w:t>逻辑命令</w:t>
            </w:r>
          </w:p>
        </w:tc>
        <w:tc>
          <w:tcPr>
            <w:tcW w:w="2551" w:type="dxa"/>
            <w:vAlign w:val="center"/>
          </w:tcPr>
          <w:p w:rsidR="00901E3F" w:rsidRDefault="00901E3F" w:rsidP="009D2918">
            <w:pPr>
              <w:jc w:val="center"/>
              <w:rPr>
                <w:rFonts w:cs="Calibri"/>
                <w:color w:val="000000"/>
              </w:rPr>
            </w:pPr>
            <w:r>
              <w:rPr>
                <w:rFonts w:cs="Calibri" w:hint="eastAsia"/>
                <w:color w:val="000000"/>
              </w:rPr>
              <w:t>流畅执行逻辑命令</w:t>
            </w:r>
          </w:p>
        </w:tc>
        <w:tc>
          <w:tcPr>
            <w:tcW w:w="993" w:type="dxa"/>
            <w:vAlign w:val="center"/>
          </w:tcPr>
          <w:p w:rsidR="00901E3F" w:rsidRPr="005347E6" w:rsidRDefault="00901E3F" w:rsidP="009D2918">
            <w:pPr>
              <w:jc w:val="center"/>
              <w:rPr>
                <w:rFonts w:cs="Calibri"/>
                <w:color w:val="000000"/>
              </w:rPr>
            </w:pPr>
            <w:r w:rsidRPr="005347E6">
              <w:rPr>
                <w:rFonts w:cs="Calibri" w:hint="eastAsia"/>
                <w:color w:val="000000"/>
              </w:rPr>
              <w:t>正确</w:t>
            </w:r>
          </w:p>
        </w:tc>
        <w:tc>
          <w:tcPr>
            <w:tcW w:w="2205" w:type="dxa"/>
            <w:vAlign w:val="center"/>
          </w:tcPr>
          <w:p w:rsidR="00901E3F" w:rsidRPr="005347E6" w:rsidRDefault="00901E3F" w:rsidP="009D2918">
            <w:pPr>
              <w:jc w:val="center"/>
              <w:rPr>
                <w:rFonts w:cs="Calibri"/>
                <w:color w:val="000000"/>
              </w:rPr>
            </w:pPr>
            <w:r w:rsidRPr="005347E6">
              <w:rPr>
                <w:rFonts w:cs="Calibri" w:hint="eastAsia"/>
                <w:color w:val="000000"/>
              </w:rPr>
              <w:t>改进意见：需要增加取模运算符“%”</w:t>
            </w:r>
          </w:p>
        </w:tc>
      </w:tr>
      <w:tr w:rsidR="00901E3F" w:rsidTr="00B46EE8">
        <w:tc>
          <w:tcPr>
            <w:tcW w:w="426" w:type="dxa"/>
            <w:vMerge/>
            <w:vAlign w:val="center"/>
          </w:tcPr>
          <w:p w:rsidR="00901E3F" w:rsidRDefault="00901E3F" w:rsidP="009D2918">
            <w:pPr>
              <w:jc w:val="center"/>
            </w:pPr>
          </w:p>
        </w:tc>
        <w:tc>
          <w:tcPr>
            <w:tcW w:w="703" w:type="dxa"/>
            <w:vAlign w:val="center"/>
          </w:tcPr>
          <w:p w:rsidR="00901E3F" w:rsidRPr="005347E6" w:rsidRDefault="00901E3F" w:rsidP="009D2918">
            <w:pPr>
              <w:jc w:val="center"/>
              <w:rPr>
                <w:rFonts w:cs="Calibri"/>
                <w:color w:val="000000"/>
              </w:rPr>
            </w:pPr>
            <w:r w:rsidRPr="005347E6">
              <w:rPr>
                <w:rFonts w:cs="Calibri" w:hint="eastAsia"/>
                <w:color w:val="000000"/>
              </w:rPr>
              <w:t>8</w:t>
            </w:r>
          </w:p>
        </w:tc>
        <w:tc>
          <w:tcPr>
            <w:tcW w:w="1418" w:type="dxa"/>
            <w:vAlign w:val="center"/>
          </w:tcPr>
          <w:p w:rsidR="00901E3F" w:rsidRPr="005347E6" w:rsidRDefault="00901E3F" w:rsidP="009D2918">
            <w:pPr>
              <w:jc w:val="center"/>
              <w:rPr>
                <w:rFonts w:cs="Calibri"/>
                <w:color w:val="000000"/>
              </w:rPr>
            </w:pPr>
            <w:r w:rsidRPr="005347E6">
              <w:rPr>
                <w:rFonts w:cs="Calibri" w:hint="eastAsia"/>
                <w:color w:val="000000"/>
              </w:rPr>
              <w:t>工序图形绘制</w:t>
            </w:r>
          </w:p>
        </w:tc>
        <w:tc>
          <w:tcPr>
            <w:tcW w:w="2551" w:type="dxa"/>
            <w:vAlign w:val="center"/>
          </w:tcPr>
          <w:p w:rsidR="00901E3F" w:rsidRDefault="00901E3F" w:rsidP="009D2918">
            <w:pPr>
              <w:jc w:val="center"/>
              <w:rPr>
                <w:rFonts w:cs="Calibri"/>
                <w:color w:val="000000"/>
              </w:rPr>
            </w:pPr>
            <w:r>
              <w:rPr>
                <w:rFonts w:cs="Calibri" w:hint="eastAsia"/>
                <w:color w:val="000000"/>
              </w:rPr>
              <w:t>在界面中通过颜色来绘制工序当前状态是执行、选中还是普通状态</w:t>
            </w:r>
          </w:p>
        </w:tc>
        <w:tc>
          <w:tcPr>
            <w:tcW w:w="993" w:type="dxa"/>
            <w:vAlign w:val="center"/>
          </w:tcPr>
          <w:p w:rsidR="00901E3F" w:rsidRPr="005347E6" w:rsidRDefault="00901E3F" w:rsidP="009D2918">
            <w:pPr>
              <w:jc w:val="center"/>
              <w:rPr>
                <w:rFonts w:cs="Calibri"/>
                <w:color w:val="000000"/>
              </w:rPr>
            </w:pPr>
            <w:r w:rsidRPr="005347E6">
              <w:rPr>
                <w:rFonts w:cs="Calibri" w:hint="eastAsia"/>
                <w:color w:val="000000"/>
              </w:rPr>
              <w:t>错误</w:t>
            </w:r>
          </w:p>
        </w:tc>
        <w:tc>
          <w:tcPr>
            <w:tcW w:w="2205" w:type="dxa"/>
            <w:vAlign w:val="center"/>
          </w:tcPr>
          <w:p w:rsidR="00901E3F" w:rsidRPr="005347E6" w:rsidRDefault="00901E3F" w:rsidP="009D2918">
            <w:pPr>
              <w:jc w:val="center"/>
              <w:rPr>
                <w:rFonts w:cs="Calibri"/>
                <w:color w:val="000000"/>
              </w:rPr>
            </w:pPr>
            <w:r w:rsidRPr="005347E6">
              <w:rPr>
                <w:rFonts w:cs="Calibri" w:hint="eastAsia"/>
                <w:color w:val="000000"/>
              </w:rPr>
              <w:t>在多选工序后有些工序并未显示已经被选择</w:t>
            </w:r>
          </w:p>
        </w:tc>
      </w:tr>
      <w:tr w:rsidR="00901E3F" w:rsidTr="00B46EE8">
        <w:tc>
          <w:tcPr>
            <w:tcW w:w="426" w:type="dxa"/>
            <w:vMerge/>
            <w:vAlign w:val="center"/>
          </w:tcPr>
          <w:p w:rsidR="00901E3F" w:rsidRDefault="00901E3F" w:rsidP="009D2918">
            <w:pPr>
              <w:jc w:val="center"/>
            </w:pPr>
          </w:p>
        </w:tc>
        <w:tc>
          <w:tcPr>
            <w:tcW w:w="703" w:type="dxa"/>
            <w:vAlign w:val="center"/>
          </w:tcPr>
          <w:p w:rsidR="00901E3F" w:rsidRPr="005347E6" w:rsidRDefault="00901E3F" w:rsidP="009D2918">
            <w:pPr>
              <w:jc w:val="center"/>
              <w:rPr>
                <w:rFonts w:cs="Calibri"/>
                <w:color w:val="000000"/>
              </w:rPr>
            </w:pPr>
            <w:r w:rsidRPr="005347E6">
              <w:rPr>
                <w:rFonts w:cs="Calibri" w:hint="eastAsia"/>
                <w:color w:val="000000"/>
              </w:rPr>
              <w:t>9</w:t>
            </w:r>
          </w:p>
        </w:tc>
        <w:tc>
          <w:tcPr>
            <w:tcW w:w="1418" w:type="dxa"/>
            <w:vAlign w:val="center"/>
          </w:tcPr>
          <w:p w:rsidR="00901E3F" w:rsidRPr="005347E6" w:rsidRDefault="00901E3F" w:rsidP="009D2918">
            <w:pPr>
              <w:jc w:val="center"/>
              <w:rPr>
                <w:rFonts w:cs="Calibri"/>
                <w:color w:val="000000"/>
              </w:rPr>
            </w:pPr>
            <w:r w:rsidRPr="005347E6">
              <w:rPr>
                <w:rFonts w:cs="Calibri" w:hint="eastAsia"/>
                <w:color w:val="000000"/>
              </w:rPr>
              <w:t>点偏移功能</w:t>
            </w:r>
          </w:p>
        </w:tc>
        <w:tc>
          <w:tcPr>
            <w:tcW w:w="2551" w:type="dxa"/>
            <w:vAlign w:val="center"/>
          </w:tcPr>
          <w:p w:rsidR="00901E3F" w:rsidRDefault="00901E3F" w:rsidP="009D2918">
            <w:pPr>
              <w:jc w:val="center"/>
              <w:rPr>
                <w:rFonts w:cs="Calibri"/>
                <w:color w:val="000000"/>
              </w:rPr>
            </w:pPr>
            <w:r>
              <w:rPr>
                <w:rFonts w:cs="Calibri" w:hint="eastAsia"/>
                <w:color w:val="000000"/>
              </w:rPr>
              <w:t>设置某个轴和相关数据后点击确定进行偏移</w:t>
            </w:r>
          </w:p>
        </w:tc>
        <w:tc>
          <w:tcPr>
            <w:tcW w:w="993" w:type="dxa"/>
            <w:vAlign w:val="center"/>
          </w:tcPr>
          <w:p w:rsidR="00901E3F" w:rsidRPr="005347E6" w:rsidRDefault="00901E3F" w:rsidP="009D2918">
            <w:pPr>
              <w:jc w:val="center"/>
              <w:rPr>
                <w:rFonts w:cs="Calibri"/>
                <w:color w:val="000000"/>
              </w:rPr>
            </w:pPr>
            <w:r w:rsidRPr="005347E6">
              <w:rPr>
                <w:rFonts w:cs="Calibri" w:hint="eastAsia"/>
                <w:color w:val="000000"/>
              </w:rPr>
              <w:t>正确</w:t>
            </w:r>
          </w:p>
        </w:tc>
        <w:tc>
          <w:tcPr>
            <w:tcW w:w="2205" w:type="dxa"/>
            <w:vAlign w:val="center"/>
          </w:tcPr>
          <w:p w:rsidR="00901E3F" w:rsidRPr="005347E6" w:rsidRDefault="00901E3F" w:rsidP="009D2918">
            <w:pPr>
              <w:jc w:val="center"/>
              <w:rPr>
                <w:rFonts w:cs="Calibri"/>
                <w:color w:val="000000"/>
              </w:rPr>
            </w:pPr>
          </w:p>
        </w:tc>
      </w:tr>
      <w:tr w:rsidR="00901E3F" w:rsidTr="00B46EE8">
        <w:tc>
          <w:tcPr>
            <w:tcW w:w="8296" w:type="dxa"/>
            <w:gridSpan w:val="6"/>
            <w:vAlign w:val="bottom"/>
          </w:tcPr>
          <w:p w:rsidR="00901E3F" w:rsidRDefault="00901E3F" w:rsidP="009D2918">
            <w:pPr>
              <w:jc w:val="right"/>
            </w:pPr>
            <w:r>
              <w:rPr>
                <w:rFonts w:hint="eastAsia"/>
              </w:rPr>
              <w:t xml:space="preserve">测试人员签字： </w:t>
            </w:r>
            <w:proofErr w:type="gramStart"/>
            <w:r>
              <w:rPr>
                <w:rFonts w:hint="eastAsia"/>
              </w:rPr>
              <w:t>曾腾</w:t>
            </w:r>
            <w:proofErr w:type="gramEnd"/>
            <w:r w:rsidR="00BA46B1">
              <w:rPr>
                <w:rFonts w:hint="eastAsia"/>
              </w:rPr>
              <w:t xml:space="preserve">         2016</w:t>
            </w:r>
            <w:r>
              <w:rPr>
                <w:rFonts w:hint="eastAsia"/>
              </w:rPr>
              <w:t>年</w:t>
            </w:r>
            <w:r w:rsidR="00BA46B1">
              <w:rPr>
                <w:rFonts w:hint="eastAsia"/>
              </w:rPr>
              <w:t>6</w:t>
            </w:r>
            <w:r>
              <w:rPr>
                <w:rFonts w:hint="eastAsia"/>
              </w:rPr>
              <w:t xml:space="preserve"> 月9 日</w:t>
            </w:r>
          </w:p>
        </w:tc>
      </w:tr>
    </w:tbl>
    <w:p w:rsidR="005347E6" w:rsidRDefault="005347E6" w:rsidP="005347E6">
      <w:pPr>
        <w:jc w:val="center"/>
      </w:pPr>
      <w:r>
        <w:rPr>
          <w:rFonts w:hint="eastAsia"/>
        </w:rPr>
        <w:lastRenderedPageBreak/>
        <w:t>软件错误改正表</w:t>
      </w:r>
    </w:p>
    <w:tbl>
      <w:tblPr>
        <w:tblStyle w:val="a3"/>
        <w:tblW w:w="8611" w:type="dxa"/>
        <w:tblLook w:val="04A0" w:firstRow="1" w:lastRow="0" w:firstColumn="1" w:lastColumn="0" w:noHBand="0" w:noVBand="1"/>
      </w:tblPr>
      <w:tblGrid>
        <w:gridCol w:w="555"/>
        <w:gridCol w:w="1790"/>
        <w:gridCol w:w="1714"/>
        <w:gridCol w:w="2882"/>
        <w:gridCol w:w="532"/>
        <w:gridCol w:w="426"/>
        <w:gridCol w:w="712"/>
      </w:tblGrid>
      <w:tr w:rsidR="005347E6" w:rsidTr="00D54326">
        <w:tc>
          <w:tcPr>
            <w:tcW w:w="555" w:type="dxa"/>
            <w:vAlign w:val="center"/>
          </w:tcPr>
          <w:p w:rsidR="005347E6" w:rsidRPr="00CC2072" w:rsidRDefault="005347E6" w:rsidP="00D54326">
            <w:pPr>
              <w:jc w:val="center"/>
              <w:rPr>
                <w:b/>
              </w:rPr>
            </w:pPr>
            <w:r w:rsidRPr="00CC2072">
              <w:rPr>
                <w:rFonts w:hint="eastAsia"/>
                <w:b/>
              </w:rPr>
              <w:t>测试文件号</w:t>
            </w:r>
          </w:p>
        </w:tc>
        <w:tc>
          <w:tcPr>
            <w:tcW w:w="3504" w:type="dxa"/>
            <w:gridSpan w:val="2"/>
            <w:vAlign w:val="center"/>
          </w:tcPr>
          <w:p w:rsidR="005347E6" w:rsidRPr="00CC2072" w:rsidRDefault="005347E6" w:rsidP="00D54326">
            <w:pPr>
              <w:jc w:val="center"/>
              <w:rPr>
                <w:b/>
              </w:rPr>
            </w:pPr>
            <w:r>
              <w:rPr>
                <w:rFonts w:hint="eastAsia"/>
              </w:rPr>
              <w:t>201</w:t>
            </w:r>
            <w:r>
              <w:t>6</w:t>
            </w:r>
            <w:r>
              <w:rPr>
                <w:rFonts w:hint="eastAsia"/>
              </w:rPr>
              <w:t>0608-</w:t>
            </w:r>
            <w:r>
              <w:t>1</w:t>
            </w:r>
          </w:p>
        </w:tc>
        <w:tc>
          <w:tcPr>
            <w:tcW w:w="2882" w:type="dxa"/>
            <w:vAlign w:val="center"/>
          </w:tcPr>
          <w:p w:rsidR="005347E6" w:rsidRPr="00CC2072" w:rsidRDefault="005347E6" w:rsidP="00D54326">
            <w:pPr>
              <w:jc w:val="center"/>
              <w:rPr>
                <w:b/>
              </w:rPr>
            </w:pPr>
            <w:r w:rsidRPr="00CC2072">
              <w:rPr>
                <w:rFonts w:hint="eastAsia"/>
                <w:b/>
              </w:rPr>
              <w:t>改正人员</w:t>
            </w:r>
          </w:p>
        </w:tc>
        <w:tc>
          <w:tcPr>
            <w:tcW w:w="532" w:type="dxa"/>
            <w:vAlign w:val="center"/>
          </w:tcPr>
          <w:p w:rsidR="005347E6" w:rsidRDefault="005347E6" w:rsidP="00D54326">
            <w:pPr>
              <w:jc w:val="center"/>
            </w:pPr>
            <w:r>
              <w:rPr>
                <w:rFonts w:hint="eastAsia"/>
              </w:rPr>
              <w:t>黄海亮</w:t>
            </w:r>
          </w:p>
        </w:tc>
        <w:tc>
          <w:tcPr>
            <w:tcW w:w="426" w:type="dxa"/>
            <w:vAlign w:val="center"/>
          </w:tcPr>
          <w:p w:rsidR="005347E6" w:rsidRPr="00CC2072" w:rsidRDefault="005347E6" w:rsidP="00D54326">
            <w:pPr>
              <w:jc w:val="center"/>
              <w:rPr>
                <w:b/>
              </w:rPr>
            </w:pPr>
            <w:r w:rsidRPr="00CC2072">
              <w:rPr>
                <w:rFonts w:hint="eastAsia"/>
                <w:b/>
              </w:rPr>
              <w:t>测试人员</w:t>
            </w:r>
          </w:p>
        </w:tc>
        <w:tc>
          <w:tcPr>
            <w:tcW w:w="712" w:type="dxa"/>
            <w:vAlign w:val="center"/>
          </w:tcPr>
          <w:p w:rsidR="005347E6" w:rsidRDefault="005347E6" w:rsidP="00D54326">
            <w:pPr>
              <w:jc w:val="center"/>
            </w:pPr>
            <w:proofErr w:type="gramStart"/>
            <w:r>
              <w:rPr>
                <w:rFonts w:hint="eastAsia"/>
              </w:rPr>
              <w:t>曾腾</w:t>
            </w:r>
            <w:proofErr w:type="gramEnd"/>
          </w:p>
        </w:tc>
      </w:tr>
      <w:tr w:rsidR="005347E6" w:rsidTr="00D54326">
        <w:tc>
          <w:tcPr>
            <w:tcW w:w="555" w:type="dxa"/>
            <w:vAlign w:val="center"/>
          </w:tcPr>
          <w:p w:rsidR="005347E6" w:rsidRPr="00CC2072" w:rsidRDefault="005347E6" w:rsidP="00D54326">
            <w:pPr>
              <w:jc w:val="center"/>
              <w:rPr>
                <w:b/>
              </w:rPr>
            </w:pPr>
            <w:r w:rsidRPr="00CC2072">
              <w:rPr>
                <w:rFonts w:hint="eastAsia"/>
                <w:b/>
              </w:rPr>
              <w:t>序号</w:t>
            </w:r>
          </w:p>
        </w:tc>
        <w:tc>
          <w:tcPr>
            <w:tcW w:w="1790" w:type="dxa"/>
            <w:vAlign w:val="center"/>
          </w:tcPr>
          <w:p w:rsidR="005347E6" w:rsidRPr="00CC2072" w:rsidRDefault="005347E6" w:rsidP="00D54326">
            <w:pPr>
              <w:jc w:val="center"/>
              <w:rPr>
                <w:b/>
              </w:rPr>
            </w:pPr>
            <w:r w:rsidRPr="00CC2072">
              <w:rPr>
                <w:rFonts w:hint="eastAsia"/>
                <w:b/>
              </w:rPr>
              <w:t>修改的错误</w:t>
            </w:r>
          </w:p>
        </w:tc>
        <w:tc>
          <w:tcPr>
            <w:tcW w:w="1714" w:type="dxa"/>
            <w:vAlign w:val="center"/>
          </w:tcPr>
          <w:p w:rsidR="005347E6" w:rsidRPr="00CC2072" w:rsidRDefault="005347E6" w:rsidP="00D54326">
            <w:pPr>
              <w:jc w:val="center"/>
              <w:rPr>
                <w:b/>
              </w:rPr>
            </w:pPr>
            <w:r>
              <w:rPr>
                <w:rFonts w:hint="eastAsia"/>
                <w:b/>
              </w:rPr>
              <w:t>错误内容</w:t>
            </w:r>
          </w:p>
        </w:tc>
        <w:tc>
          <w:tcPr>
            <w:tcW w:w="2882" w:type="dxa"/>
            <w:vAlign w:val="center"/>
          </w:tcPr>
          <w:p w:rsidR="005347E6" w:rsidRPr="00CC2072" w:rsidRDefault="005347E6" w:rsidP="00D54326">
            <w:pPr>
              <w:jc w:val="center"/>
              <w:rPr>
                <w:b/>
              </w:rPr>
            </w:pPr>
            <w:r w:rsidRPr="00CC2072">
              <w:rPr>
                <w:rFonts w:hint="eastAsia"/>
                <w:b/>
              </w:rPr>
              <w:t>修改的办法</w:t>
            </w:r>
          </w:p>
        </w:tc>
        <w:tc>
          <w:tcPr>
            <w:tcW w:w="532" w:type="dxa"/>
            <w:vAlign w:val="center"/>
          </w:tcPr>
          <w:p w:rsidR="005347E6" w:rsidRPr="00CC2072" w:rsidRDefault="005347E6" w:rsidP="00D54326">
            <w:pPr>
              <w:jc w:val="center"/>
              <w:rPr>
                <w:b/>
              </w:rPr>
            </w:pPr>
            <w:r>
              <w:rPr>
                <w:rFonts w:hint="eastAsia"/>
                <w:b/>
              </w:rPr>
              <w:t>再</w:t>
            </w:r>
            <w:r w:rsidRPr="00CC2072">
              <w:rPr>
                <w:rFonts w:hint="eastAsia"/>
                <w:b/>
              </w:rPr>
              <w:t>测试</w:t>
            </w:r>
          </w:p>
        </w:tc>
        <w:tc>
          <w:tcPr>
            <w:tcW w:w="1138" w:type="dxa"/>
            <w:gridSpan w:val="2"/>
            <w:vAlign w:val="center"/>
          </w:tcPr>
          <w:p w:rsidR="005347E6" w:rsidRPr="00CC2072" w:rsidRDefault="005347E6" w:rsidP="00D54326">
            <w:pPr>
              <w:jc w:val="center"/>
              <w:rPr>
                <w:b/>
              </w:rPr>
            </w:pPr>
            <w:r w:rsidRPr="00CC2072">
              <w:rPr>
                <w:rFonts w:hint="eastAsia"/>
                <w:b/>
              </w:rPr>
              <w:t>备注</w:t>
            </w:r>
          </w:p>
        </w:tc>
      </w:tr>
      <w:tr w:rsidR="005347E6" w:rsidTr="00D54326">
        <w:tc>
          <w:tcPr>
            <w:tcW w:w="555" w:type="dxa"/>
            <w:vAlign w:val="center"/>
          </w:tcPr>
          <w:p w:rsidR="005347E6" w:rsidRDefault="005347E6" w:rsidP="00D54326">
            <w:pPr>
              <w:jc w:val="center"/>
            </w:pPr>
            <w:r>
              <w:rPr>
                <w:rFonts w:hint="eastAsia"/>
              </w:rPr>
              <w:t>1</w:t>
            </w:r>
          </w:p>
        </w:tc>
        <w:tc>
          <w:tcPr>
            <w:tcW w:w="1790" w:type="dxa"/>
            <w:vAlign w:val="center"/>
          </w:tcPr>
          <w:p w:rsidR="005347E6" w:rsidRDefault="005347E6" w:rsidP="00D54326">
            <w:pPr>
              <w:jc w:val="center"/>
            </w:pPr>
            <w:r>
              <w:rPr>
                <w:rFonts w:hint="eastAsia"/>
              </w:rPr>
              <w:t>工序图形绘制</w:t>
            </w:r>
          </w:p>
        </w:tc>
        <w:tc>
          <w:tcPr>
            <w:tcW w:w="1714" w:type="dxa"/>
            <w:vAlign w:val="center"/>
          </w:tcPr>
          <w:p w:rsidR="005347E6" w:rsidRDefault="005347E6" w:rsidP="00D54326">
            <w:pPr>
              <w:jc w:val="center"/>
            </w:pPr>
            <w:r>
              <w:rPr>
                <w:rFonts w:ascii="Calibri" w:hAnsi="Calibri" w:cs="Calibri" w:hint="eastAsia"/>
                <w:color w:val="000000"/>
              </w:rPr>
              <w:t>在多选工序后有些工序并未显示已经被选择</w:t>
            </w:r>
          </w:p>
        </w:tc>
        <w:tc>
          <w:tcPr>
            <w:tcW w:w="2882" w:type="dxa"/>
            <w:vAlign w:val="center"/>
          </w:tcPr>
          <w:p w:rsidR="005347E6" w:rsidRDefault="005347E6" w:rsidP="00D54326">
            <w:pPr>
              <w:jc w:val="center"/>
            </w:pPr>
            <w:r>
              <w:rPr>
                <w:rFonts w:hint="eastAsia"/>
              </w:rPr>
              <w:t>选中后未将选中的工序状态置为选中</w:t>
            </w:r>
          </w:p>
        </w:tc>
        <w:tc>
          <w:tcPr>
            <w:tcW w:w="532" w:type="dxa"/>
            <w:vAlign w:val="center"/>
          </w:tcPr>
          <w:p w:rsidR="005347E6" w:rsidRDefault="005347E6" w:rsidP="00D54326">
            <w:pPr>
              <w:jc w:val="center"/>
            </w:pPr>
            <w:r>
              <w:rPr>
                <w:rFonts w:hint="eastAsia"/>
              </w:rPr>
              <w:t>正确</w:t>
            </w:r>
          </w:p>
        </w:tc>
        <w:tc>
          <w:tcPr>
            <w:tcW w:w="1138" w:type="dxa"/>
            <w:gridSpan w:val="2"/>
            <w:vAlign w:val="center"/>
          </w:tcPr>
          <w:p w:rsidR="005347E6" w:rsidRDefault="005347E6" w:rsidP="00D54326">
            <w:pPr>
              <w:jc w:val="center"/>
            </w:pPr>
          </w:p>
        </w:tc>
      </w:tr>
      <w:tr w:rsidR="005347E6" w:rsidTr="00D54326">
        <w:tc>
          <w:tcPr>
            <w:tcW w:w="555" w:type="dxa"/>
            <w:vAlign w:val="center"/>
          </w:tcPr>
          <w:p w:rsidR="005347E6" w:rsidRDefault="005347E6" w:rsidP="00D54326">
            <w:pPr>
              <w:jc w:val="center"/>
            </w:pPr>
            <w:r>
              <w:rPr>
                <w:rFonts w:hint="eastAsia"/>
              </w:rPr>
              <w:t>2</w:t>
            </w:r>
          </w:p>
        </w:tc>
        <w:tc>
          <w:tcPr>
            <w:tcW w:w="1790" w:type="dxa"/>
            <w:vAlign w:val="center"/>
          </w:tcPr>
          <w:p w:rsidR="005347E6" w:rsidRDefault="005347E6" w:rsidP="00D54326">
            <w:pPr>
              <w:jc w:val="center"/>
            </w:pPr>
            <w:r>
              <w:rPr>
                <w:rFonts w:hint="eastAsia"/>
              </w:rPr>
              <w:t>逻辑命令</w:t>
            </w:r>
          </w:p>
        </w:tc>
        <w:tc>
          <w:tcPr>
            <w:tcW w:w="1714" w:type="dxa"/>
            <w:vAlign w:val="center"/>
          </w:tcPr>
          <w:p w:rsidR="005347E6" w:rsidRDefault="005347E6" w:rsidP="00D54326">
            <w:pPr>
              <w:jc w:val="center"/>
              <w:rPr>
                <w:rFonts w:ascii="Calibri" w:hAnsi="Calibri" w:cs="Calibri"/>
                <w:color w:val="000000"/>
              </w:rPr>
            </w:pPr>
            <w:r>
              <w:rPr>
                <w:rFonts w:ascii="Calibri" w:hAnsi="Calibri" w:cs="Calibri" w:hint="eastAsia"/>
                <w:color w:val="000000"/>
              </w:rPr>
              <w:t>改进意见：需要增加取模运算符“</w:t>
            </w:r>
            <w:r>
              <w:rPr>
                <w:rFonts w:ascii="Calibri" w:hAnsi="Calibri" w:cs="Calibri" w:hint="eastAsia"/>
                <w:color w:val="000000"/>
              </w:rPr>
              <w:t>%</w:t>
            </w:r>
            <w:r>
              <w:rPr>
                <w:rFonts w:ascii="Calibri" w:hAnsi="Calibri" w:cs="Calibri" w:hint="eastAsia"/>
                <w:color w:val="000000"/>
              </w:rPr>
              <w:t>”</w:t>
            </w:r>
          </w:p>
        </w:tc>
        <w:tc>
          <w:tcPr>
            <w:tcW w:w="2882" w:type="dxa"/>
            <w:vAlign w:val="center"/>
          </w:tcPr>
          <w:p w:rsidR="005347E6" w:rsidRDefault="005347E6" w:rsidP="00D54326">
            <w:pPr>
              <w:jc w:val="center"/>
            </w:pPr>
            <w:r>
              <w:rPr>
                <w:rFonts w:ascii="Calibri" w:hAnsi="Calibri" w:cs="Calibri" w:hint="eastAsia"/>
                <w:color w:val="000000"/>
              </w:rPr>
              <w:t>增加取模运算符“</w:t>
            </w:r>
            <w:r>
              <w:rPr>
                <w:rFonts w:ascii="Calibri" w:hAnsi="Calibri" w:cs="Calibri" w:hint="eastAsia"/>
                <w:color w:val="000000"/>
              </w:rPr>
              <w:t>%</w:t>
            </w:r>
            <w:r>
              <w:rPr>
                <w:rFonts w:ascii="Calibri" w:hAnsi="Calibri" w:cs="Calibri" w:hint="eastAsia"/>
                <w:color w:val="000000"/>
              </w:rPr>
              <w:t>”</w:t>
            </w:r>
            <w:r w:rsidR="008B41F6">
              <w:rPr>
                <w:rFonts w:ascii="Calibri" w:hAnsi="Calibri" w:cs="Calibri" w:hint="eastAsia"/>
                <w:color w:val="000000"/>
              </w:rPr>
              <w:t>，调整命令行执行逻辑</w:t>
            </w:r>
          </w:p>
        </w:tc>
        <w:tc>
          <w:tcPr>
            <w:tcW w:w="532" w:type="dxa"/>
            <w:vAlign w:val="center"/>
          </w:tcPr>
          <w:p w:rsidR="005347E6" w:rsidRDefault="005347E6" w:rsidP="00D54326">
            <w:pPr>
              <w:jc w:val="center"/>
            </w:pPr>
            <w:r>
              <w:rPr>
                <w:rFonts w:hint="eastAsia"/>
              </w:rPr>
              <w:t>正确</w:t>
            </w:r>
          </w:p>
        </w:tc>
        <w:tc>
          <w:tcPr>
            <w:tcW w:w="1138" w:type="dxa"/>
            <w:gridSpan w:val="2"/>
            <w:vAlign w:val="center"/>
          </w:tcPr>
          <w:p w:rsidR="005347E6" w:rsidRDefault="005347E6" w:rsidP="00D54326">
            <w:pPr>
              <w:jc w:val="center"/>
            </w:pPr>
          </w:p>
        </w:tc>
      </w:tr>
      <w:tr w:rsidR="005347E6" w:rsidTr="00D54326">
        <w:tc>
          <w:tcPr>
            <w:tcW w:w="555" w:type="dxa"/>
            <w:vAlign w:val="center"/>
          </w:tcPr>
          <w:p w:rsidR="005347E6" w:rsidRDefault="005347E6" w:rsidP="00D54326">
            <w:pPr>
              <w:jc w:val="center"/>
            </w:pPr>
            <w:r>
              <w:rPr>
                <w:rFonts w:hint="eastAsia"/>
              </w:rPr>
              <w:t>3</w:t>
            </w:r>
          </w:p>
        </w:tc>
        <w:tc>
          <w:tcPr>
            <w:tcW w:w="1790" w:type="dxa"/>
            <w:vAlign w:val="center"/>
          </w:tcPr>
          <w:p w:rsidR="005347E6" w:rsidRDefault="005347E6" w:rsidP="00D54326">
            <w:pPr>
              <w:jc w:val="center"/>
            </w:pPr>
            <w:r>
              <w:rPr>
                <w:rFonts w:hint="eastAsia"/>
              </w:rPr>
              <w:t>Z提升</w:t>
            </w:r>
          </w:p>
        </w:tc>
        <w:tc>
          <w:tcPr>
            <w:tcW w:w="1714" w:type="dxa"/>
            <w:vAlign w:val="center"/>
          </w:tcPr>
          <w:p w:rsidR="005347E6" w:rsidRDefault="005347E6" w:rsidP="00D54326">
            <w:pPr>
              <w:jc w:val="center"/>
              <w:rPr>
                <w:rFonts w:ascii="Calibri" w:hAnsi="Calibri" w:cs="Calibri"/>
                <w:color w:val="000000"/>
              </w:rPr>
            </w:pPr>
            <w:r>
              <w:rPr>
                <w:rFonts w:ascii="Calibri" w:hAnsi="Calibri" w:cs="Calibri" w:hint="eastAsia"/>
                <w:color w:val="000000"/>
              </w:rPr>
              <w:t>改进意见：</w:t>
            </w:r>
            <w:r w:rsidRPr="00817C13">
              <w:rPr>
                <w:rFonts w:ascii="Calibri" w:hAnsi="Calibri" w:cs="Calibri" w:hint="eastAsia"/>
                <w:color w:val="000000"/>
              </w:rPr>
              <w:t>提升高度</w:t>
            </w:r>
            <w:proofErr w:type="gramStart"/>
            <w:r w:rsidRPr="00817C13">
              <w:rPr>
                <w:rFonts w:ascii="Calibri" w:hAnsi="Calibri" w:cs="Calibri" w:hint="eastAsia"/>
                <w:color w:val="000000"/>
              </w:rPr>
              <w:t>从设置里</w:t>
            </w:r>
            <w:proofErr w:type="gramEnd"/>
            <w:r w:rsidRPr="00817C13">
              <w:rPr>
                <w:rFonts w:ascii="Calibri" w:hAnsi="Calibri" w:cs="Calibri" w:hint="eastAsia"/>
                <w:color w:val="000000"/>
              </w:rPr>
              <w:t>拿出来放在焊接工艺</w:t>
            </w:r>
          </w:p>
        </w:tc>
        <w:tc>
          <w:tcPr>
            <w:tcW w:w="2882" w:type="dxa"/>
            <w:vAlign w:val="center"/>
          </w:tcPr>
          <w:p w:rsidR="005347E6" w:rsidRDefault="005347E6" w:rsidP="00D54326">
            <w:pPr>
              <w:jc w:val="center"/>
              <w:rPr>
                <w:rFonts w:ascii="Calibri" w:hAnsi="Calibri" w:cs="Calibri"/>
                <w:color w:val="000000"/>
              </w:rPr>
            </w:pPr>
            <w:r>
              <w:rPr>
                <w:rFonts w:ascii="Calibri" w:hAnsi="Calibri" w:cs="Calibri" w:hint="eastAsia"/>
                <w:color w:val="000000"/>
              </w:rPr>
              <w:t>将提升高度单独作为工序属性</w:t>
            </w:r>
            <w:r w:rsidR="008B41F6">
              <w:rPr>
                <w:rFonts w:ascii="Calibri" w:hAnsi="Calibri" w:cs="Calibri" w:hint="eastAsia"/>
                <w:color w:val="000000"/>
              </w:rPr>
              <w:t>，在执行时不再使用工艺提升高度而使用工序的该项参数</w:t>
            </w:r>
          </w:p>
        </w:tc>
        <w:tc>
          <w:tcPr>
            <w:tcW w:w="532" w:type="dxa"/>
            <w:vAlign w:val="center"/>
          </w:tcPr>
          <w:p w:rsidR="005347E6" w:rsidRDefault="005347E6" w:rsidP="00D54326">
            <w:pPr>
              <w:jc w:val="center"/>
            </w:pPr>
            <w:r>
              <w:rPr>
                <w:rFonts w:hint="eastAsia"/>
              </w:rPr>
              <w:t>正确</w:t>
            </w:r>
          </w:p>
        </w:tc>
        <w:tc>
          <w:tcPr>
            <w:tcW w:w="1138" w:type="dxa"/>
            <w:gridSpan w:val="2"/>
            <w:vAlign w:val="center"/>
          </w:tcPr>
          <w:p w:rsidR="005347E6" w:rsidRDefault="005347E6" w:rsidP="00D54326">
            <w:pPr>
              <w:jc w:val="center"/>
            </w:pPr>
          </w:p>
        </w:tc>
      </w:tr>
      <w:tr w:rsidR="005347E6" w:rsidTr="00D54326">
        <w:tc>
          <w:tcPr>
            <w:tcW w:w="555" w:type="dxa"/>
            <w:vAlign w:val="center"/>
          </w:tcPr>
          <w:p w:rsidR="005347E6" w:rsidRDefault="005347E6" w:rsidP="00D54326">
            <w:pPr>
              <w:jc w:val="center"/>
            </w:pPr>
            <w:r>
              <w:rPr>
                <w:rFonts w:hint="eastAsia"/>
              </w:rPr>
              <w:t>4</w:t>
            </w:r>
          </w:p>
        </w:tc>
        <w:tc>
          <w:tcPr>
            <w:tcW w:w="1790" w:type="dxa"/>
            <w:vAlign w:val="center"/>
          </w:tcPr>
          <w:p w:rsidR="005347E6" w:rsidRDefault="005347E6" w:rsidP="00D54326">
            <w:pPr>
              <w:jc w:val="center"/>
            </w:pPr>
            <w:r>
              <w:t>Z</w:t>
            </w:r>
            <w:r>
              <w:rPr>
                <w:rFonts w:hint="eastAsia"/>
              </w:rPr>
              <w:t>等高</w:t>
            </w:r>
          </w:p>
        </w:tc>
        <w:tc>
          <w:tcPr>
            <w:tcW w:w="1714" w:type="dxa"/>
            <w:vAlign w:val="center"/>
          </w:tcPr>
          <w:p w:rsidR="005347E6" w:rsidRDefault="005347E6" w:rsidP="00D54326">
            <w:pPr>
              <w:jc w:val="center"/>
              <w:rPr>
                <w:rFonts w:ascii="Calibri" w:hAnsi="Calibri" w:cs="Calibri"/>
                <w:color w:val="000000"/>
              </w:rPr>
            </w:pPr>
            <w:r>
              <w:rPr>
                <w:rFonts w:ascii="Calibri" w:hAnsi="Calibri" w:cs="Calibri" w:hint="eastAsia"/>
                <w:color w:val="000000"/>
              </w:rPr>
              <w:t>改进意见：</w:t>
            </w:r>
            <w:r>
              <w:rPr>
                <w:rFonts w:ascii="Calibri" w:hAnsi="Calibri" w:cs="Calibri"/>
                <w:color w:val="000000"/>
              </w:rPr>
              <w:t>Z</w:t>
            </w:r>
            <w:r>
              <w:rPr>
                <w:rFonts w:cs="Calibri" w:hint="eastAsia"/>
                <w:color w:val="000000"/>
              </w:rPr>
              <w:t>等</w:t>
            </w:r>
            <w:proofErr w:type="gramStart"/>
            <w:r>
              <w:rPr>
                <w:rFonts w:cs="Calibri" w:hint="eastAsia"/>
                <w:color w:val="000000"/>
              </w:rPr>
              <w:t>高命令将清锡</w:t>
            </w:r>
            <w:proofErr w:type="gramEnd"/>
            <w:r>
              <w:rPr>
                <w:rFonts w:cs="Calibri" w:hint="eastAsia"/>
                <w:color w:val="000000"/>
              </w:rPr>
              <w:t>和焊点分开</w:t>
            </w:r>
          </w:p>
        </w:tc>
        <w:tc>
          <w:tcPr>
            <w:tcW w:w="2882" w:type="dxa"/>
            <w:vAlign w:val="center"/>
          </w:tcPr>
          <w:p w:rsidR="005347E6" w:rsidRDefault="005347E6" w:rsidP="00D54326">
            <w:pPr>
              <w:jc w:val="center"/>
              <w:rPr>
                <w:rFonts w:ascii="Calibri" w:hAnsi="Calibri" w:cs="Calibri"/>
                <w:color w:val="000000"/>
              </w:rPr>
            </w:pPr>
            <w:r>
              <w:rPr>
                <w:rFonts w:ascii="Calibri" w:hAnsi="Calibri" w:cs="Calibri" w:hint="eastAsia"/>
                <w:color w:val="000000"/>
              </w:rPr>
              <w:t>将清锡和焊点不作为同一类别</w:t>
            </w:r>
            <w:r w:rsidR="008B41F6">
              <w:rPr>
                <w:rFonts w:ascii="Calibri" w:hAnsi="Calibri" w:cs="Calibri" w:hint="eastAsia"/>
                <w:color w:val="000000"/>
              </w:rPr>
              <w:t>，在等高时不再对清锡的高度做更改</w:t>
            </w:r>
            <w:bookmarkStart w:id="0" w:name="_GoBack"/>
            <w:bookmarkEnd w:id="0"/>
          </w:p>
        </w:tc>
        <w:tc>
          <w:tcPr>
            <w:tcW w:w="532" w:type="dxa"/>
            <w:vAlign w:val="center"/>
          </w:tcPr>
          <w:p w:rsidR="005347E6" w:rsidRDefault="005347E6" w:rsidP="00D54326">
            <w:pPr>
              <w:jc w:val="center"/>
            </w:pPr>
            <w:r>
              <w:rPr>
                <w:rFonts w:hint="eastAsia"/>
              </w:rPr>
              <w:t>正确</w:t>
            </w:r>
          </w:p>
        </w:tc>
        <w:tc>
          <w:tcPr>
            <w:tcW w:w="1138" w:type="dxa"/>
            <w:gridSpan w:val="2"/>
            <w:vAlign w:val="center"/>
          </w:tcPr>
          <w:p w:rsidR="005347E6" w:rsidRDefault="005347E6" w:rsidP="00D54326">
            <w:pPr>
              <w:jc w:val="center"/>
            </w:pPr>
          </w:p>
        </w:tc>
      </w:tr>
      <w:tr w:rsidR="005347E6" w:rsidTr="00D54326">
        <w:tc>
          <w:tcPr>
            <w:tcW w:w="555" w:type="dxa"/>
            <w:vAlign w:val="center"/>
          </w:tcPr>
          <w:p w:rsidR="005347E6" w:rsidRDefault="005347E6" w:rsidP="00D54326">
            <w:pPr>
              <w:jc w:val="center"/>
            </w:pPr>
            <w:r>
              <w:rPr>
                <w:rFonts w:hint="eastAsia"/>
              </w:rPr>
              <w:t>5</w:t>
            </w:r>
          </w:p>
        </w:tc>
        <w:tc>
          <w:tcPr>
            <w:tcW w:w="1790" w:type="dxa"/>
            <w:vAlign w:val="center"/>
          </w:tcPr>
          <w:p w:rsidR="005347E6" w:rsidRDefault="005347E6" w:rsidP="00D54326">
            <w:pPr>
              <w:jc w:val="center"/>
            </w:pPr>
            <w:r w:rsidRPr="00F10A0B">
              <w:rPr>
                <w:rFonts w:hint="eastAsia"/>
              </w:rPr>
              <w:t>破锡器报警</w:t>
            </w:r>
          </w:p>
        </w:tc>
        <w:tc>
          <w:tcPr>
            <w:tcW w:w="1714" w:type="dxa"/>
            <w:vAlign w:val="center"/>
          </w:tcPr>
          <w:p w:rsidR="005347E6" w:rsidRDefault="005347E6" w:rsidP="00D54326">
            <w:pPr>
              <w:jc w:val="center"/>
              <w:rPr>
                <w:rFonts w:ascii="Calibri" w:hAnsi="Calibri" w:cs="Calibri"/>
                <w:color w:val="000000"/>
              </w:rPr>
            </w:pPr>
            <w:r>
              <w:rPr>
                <w:rFonts w:hint="eastAsia"/>
              </w:rPr>
              <w:t>停止运行后需要自动复位</w:t>
            </w:r>
          </w:p>
        </w:tc>
        <w:tc>
          <w:tcPr>
            <w:tcW w:w="2882" w:type="dxa"/>
            <w:vAlign w:val="center"/>
          </w:tcPr>
          <w:p w:rsidR="005347E6" w:rsidRDefault="005347E6" w:rsidP="00D54326">
            <w:pPr>
              <w:jc w:val="center"/>
              <w:rPr>
                <w:rFonts w:ascii="Calibri" w:hAnsi="Calibri" w:cs="Calibri"/>
                <w:color w:val="000000"/>
              </w:rPr>
            </w:pPr>
            <w:r>
              <w:rPr>
                <w:rFonts w:ascii="Calibri" w:hAnsi="Calibri" w:cs="Calibri" w:hint="eastAsia"/>
                <w:color w:val="000000"/>
              </w:rPr>
              <w:t>在停止运行后增加自动复位函数的调用</w:t>
            </w:r>
          </w:p>
        </w:tc>
        <w:tc>
          <w:tcPr>
            <w:tcW w:w="532" w:type="dxa"/>
            <w:vAlign w:val="center"/>
          </w:tcPr>
          <w:p w:rsidR="005347E6" w:rsidRDefault="005347E6" w:rsidP="00D54326">
            <w:pPr>
              <w:jc w:val="center"/>
            </w:pPr>
            <w:r>
              <w:rPr>
                <w:rFonts w:hint="eastAsia"/>
              </w:rPr>
              <w:t>正确</w:t>
            </w:r>
          </w:p>
        </w:tc>
        <w:tc>
          <w:tcPr>
            <w:tcW w:w="1138" w:type="dxa"/>
            <w:gridSpan w:val="2"/>
            <w:vAlign w:val="center"/>
          </w:tcPr>
          <w:p w:rsidR="005347E6" w:rsidRDefault="005347E6" w:rsidP="00D54326">
            <w:pPr>
              <w:jc w:val="center"/>
            </w:pPr>
          </w:p>
        </w:tc>
      </w:tr>
    </w:tbl>
    <w:p w:rsidR="00901E3F" w:rsidRPr="00901E3F" w:rsidRDefault="00901E3F" w:rsidP="00791116"/>
    <w:sectPr w:rsidR="00901E3F" w:rsidRPr="00901E3F">
      <w:headerReference w:type="even" r:id="rId8"/>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7348" w:rsidRDefault="00827348" w:rsidP="00220883">
      <w:r>
        <w:separator/>
      </w:r>
    </w:p>
  </w:endnote>
  <w:endnote w:type="continuationSeparator" w:id="0">
    <w:p w:rsidR="00827348" w:rsidRDefault="00827348" w:rsidP="00220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7348" w:rsidRDefault="00827348" w:rsidP="00220883">
      <w:r>
        <w:separator/>
      </w:r>
    </w:p>
  </w:footnote>
  <w:footnote w:type="continuationSeparator" w:id="0">
    <w:p w:rsidR="00827348" w:rsidRDefault="00827348" w:rsidP="00220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1E3F" w:rsidRDefault="00901E3F" w:rsidP="00901E3F">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1E3F" w:rsidRDefault="00901E3F" w:rsidP="00901E3F">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C6C99"/>
    <w:multiLevelType w:val="multilevel"/>
    <w:tmpl w:val="E5DA6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13F9D"/>
    <w:multiLevelType w:val="hybridMultilevel"/>
    <w:tmpl w:val="516C266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4DB"/>
    <w:rsid w:val="00065E65"/>
    <w:rsid w:val="00082938"/>
    <w:rsid w:val="000D39A4"/>
    <w:rsid w:val="00103315"/>
    <w:rsid w:val="00197C3C"/>
    <w:rsid w:val="001F17FC"/>
    <w:rsid w:val="001F5351"/>
    <w:rsid w:val="00220883"/>
    <w:rsid w:val="002414BF"/>
    <w:rsid w:val="002F7532"/>
    <w:rsid w:val="00343A30"/>
    <w:rsid w:val="003C59A8"/>
    <w:rsid w:val="004524E4"/>
    <w:rsid w:val="004C1841"/>
    <w:rsid w:val="004F6DD0"/>
    <w:rsid w:val="005347E6"/>
    <w:rsid w:val="0062545C"/>
    <w:rsid w:val="00637693"/>
    <w:rsid w:val="00791116"/>
    <w:rsid w:val="00817C13"/>
    <w:rsid w:val="00827348"/>
    <w:rsid w:val="008B41F6"/>
    <w:rsid w:val="00901E3F"/>
    <w:rsid w:val="009267B3"/>
    <w:rsid w:val="00931E8C"/>
    <w:rsid w:val="00987C4E"/>
    <w:rsid w:val="009B4AAF"/>
    <w:rsid w:val="009B724B"/>
    <w:rsid w:val="009F132D"/>
    <w:rsid w:val="00A87227"/>
    <w:rsid w:val="00B46EE8"/>
    <w:rsid w:val="00B97087"/>
    <w:rsid w:val="00BA46B1"/>
    <w:rsid w:val="00C25109"/>
    <w:rsid w:val="00C50EF4"/>
    <w:rsid w:val="00C629A2"/>
    <w:rsid w:val="00CF4369"/>
    <w:rsid w:val="00DC7BA2"/>
    <w:rsid w:val="00E546BD"/>
    <w:rsid w:val="00EF58AA"/>
    <w:rsid w:val="00F10A0B"/>
    <w:rsid w:val="00F1616A"/>
    <w:rsid w:val="00FB3124"/>
    <w:rsid w:val="00FE4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B87BE"/>
  <w15:chartTrackingRefBased/>
  <w15:docId w15:val="{FDD62EB7-8518-45D6-99EC-D6F45C7A0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9111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E44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2088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20883"/>
    <w:rPr>
      <w:sz w:val="18"/>
      <w:szCs w:val="18"/>
    </w:rPr>
  </w:style>
  <w:style w:type="paragraph" w:styleId="a6">
    <w:name w:val="footer"/>
    <w:basedOn w:val="a"/>
    <w:link w:val="a7"/>
    <w:uiPriority w:val="99"/>
    <w:unhideWhenUsed/>
    <w:rsid w:val="00220883"/>
    <w:pPr>
      <w:tabs>
        <w:tab w:val="center" w:pos="4153"/>
        <w:tab w:val="right" w:pos="8306"/>
      </w:tabs>
      <w:snapToGrid w:val="0"/>
      <w:jc w:val="left"/>
    </w:pPr>
    <w:rPr>
      <w:sz w:val="18"/>
      <w:szCs w:val="18"/>
    </w:rPr>
  </w:style>
  <w:style w:type="character" w:customStyle="1" w:styleId="a7">
    <w:name w:val="页脚 字符"/>
    <w:basedOn w:val="a0"/>
    <w:link w:val="a6"/>
    <w:uiPriority w:val="99"/>
    <w:rsid w:val="00220883"/>
    <w:rPr>
      <w:sz w:val="18"/>
      <w:szCs w:val="18"/>
    </w:rPr>
  </w:style>
  <w:style w:type="paragraph" w:styleId="a8">
    <w:name w:val="List Paragraph"/>
    <w:basedOn w:val="a"/>
    <w:uiPriority w:val="34"/>
    <w:qFormat/>
    <w:rsid w:val="004F6D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46420">
      <w:bodyDiv w:val="1"/>
      <w:marLeft w:val="0"/>
      <w:marRight w:val="0"/>
      <w:marTop w:val="0"/>
      <w:marBottom w:val="0"/>
      <w:divBdr>
        <w:top w:val="none" w:sz="0" w:space="0" w:color="auto"/>
        <w:left w:val="none" w:sz="0" w:space="0" w:color="auto"/>
        <w:bottom w:val="none" w:sz="0" w:space="0" w:color="auto"/>
        <w:right w:val="none" w:sz="0" w:space="0" w:color="auto"/>
      </w:divBdr>
    </w:div>
    <w:div w:id="30974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4EBAC-C8DD-4658-AFDD-97CD1A8F8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2</Pages>
  <Words>165</Words>
  <Characters>943</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 huang</dc:creator>
  <cp:keywords/>
  <dc:description/>
  <cp:lastModifiedBy>HL huang</cp:lastModifiedBy>
  <cp:revision>9</cp:revision>
  <dcterms:created xsi:type="dcterms:W3CDTF">2017-07-18T07:28:00Z</dcterms:created>
  <dcterms:modified xsi:type="dcterms:W3CDTF">2017-07-20T13:50:00Z</dcterms:modified>
</cp:coreProperties>
</file>