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hint="eastAsia" w:ascii="宋体" w:hAnsi="宋体" w:eastAsia="宋体" w:cs="宋体"/>
          <w:b/>
          <w:bCs/>
          <w:color w:val="000000"/>
          <w:sz w:val="48"/>
          <w:szCs w:val="48"/>
          <w:lang w:val="en-GB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hint="eastAsia" w:ascii="宋体" w:hAnsi="宋体" w:eastAsia="宋体" w:cs="宋体"/>
          <w:b/>
          <w:bCs/>
          <w:color w:val="000000"/>
          <w:sz w:val="48"/>
          <w:szCs w:val="48"/>
          <w:lang w:val="en-GB"/>
        </w:rPr>
      </w:pPr>
      <w:r>
        <w:rPr>
          <w:rFonts w:hint="eastAsia" w:ascii="宋体" w:hAnsi="宋体" w:eastAsia="宋体" w:cs="宋体"/>
          <w:b/>
          <w:bCs/>
          <w:color w:val="000000"/>
          <w:sz w:val="48"/>
          <w:szCs w:val="48"/>
          <w:lang w:val="en-GB"/>
        </w:rPr>
        <w:t>Gogo购</w:t>
      </w:r>
      <w:r>
        <w:rPr>
          <w:rFonts w:hint="eastAsia" w:ascii="宋体" w:hAnsi="宋体" w:eastAsia="宋体" w:cs="宋体"/>
          <w:b/>
          <w:bCs/>
          <w:color w:val="000000"/>
          <w:sz w:val="48"/>
          <w:szCs w:val="48"/>
          <w:lang w:val="en-GB"/>
        </w:rPr>
        <w:t>电子商务系统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hint="eastAsia" w:ascii="宋体" w:hAnsi="宋体" w:eastAsia="宋体" w:cs="宋体"/>
          <w:b/>
          <w:bCs/>
          <w:color w:val="000000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48"/>
          <w:szCs w:val="48"/>
          <w:lang w:val="en-US" w:eastAsia="zh-CN"/>
        </w:rPr>
        <w:t>功能测试报告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GB"/>
        </w:rPr>
      </w:pPr>
      <w:r>
        <w:rPr>
          <w:rFonts w:hint="eastAsia" w:ascii="宋体" w:hAnsi="宋体" w:eastAsia="宋体" w:cs="宋体"/>
          <w:b/>
          <w:bCs/>
          <w:color w:val="000000"/>
          <w:sz w:val="48"/>
          <w:szCs w:val="48"/>
          <w:lang w:val="en-GB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GB"/>
        </w:rPr>
      </w:pPr>
      <w:r>
        <w:rPr>
          <w:rFonts w:hint="eastAsia" w:ascii="宋体" w:hAnsi="宋体" w:eastAsia="宋体" w:cs="宋体"/>
          <w:b/>
          <w:bCs/>
          <w:color w:val="000000"/>
          <w:sz w:val="48"/>
          <w:szCs w:val="48"/>
          <w:lang w:val="en-GB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hint="eastAsia" w:ascii="宋体" w:hAnsi="宋体" w:eastAsia="宋体" w:cs="宋体"/>
          <w:b/>
          <w:bCs/>
          <w:color w:val="FAFAFA"/>
          <w:szCs w:val="21"/>
        </w:rPr>
      </w:pPr>
      <w:r>
        <w:rPr>
          <w:rFonts w:hint="eastAsia" w:ascii="宋体" w:hAnsi="宋体" w:eastAsia="宋体" w:cs="宋体"/>
          <w:b/>
          <w:bCs/>
          <w:color w:val="FAFAFA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FAFAFA"/>
          <w:szCs w:val="21"/>
        </w:rPr>
        <w:drawing>
          <wp:inline distT="0" distB="0" distL="114300" distR="114300">
            <wp:extent cx="3359150" cy="2037080"/>
            <wp:effectExtent l="0" t="0" r="8890" b="5080"/>
            <wp:docPr id="29" name="图片 1" descr="2012061802064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201206180206402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eastAsia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b/>
          <w:bCs/>
          <w:color w:val="FAFAFA"/>
          <w:szCs w:val="21"/>
          <w:lang w:val="en-US" w:eastAsia="zh-CN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sz w:val="28"/>
          <w:u w:val="single"/>
        </w:rPr>
      </w:pPr>
      <w:r>
        <w:rPr>
          <w:rFonts w:hint="eastAsia" w:ascii="宋体" w:hAnsi="宋体" w:eastAsia="宋体" w:cs="宋体"/>
          <w:sz w:val="28"/>
        </w:rPr>
        <w:t xml:space="preserve">  </w:t>
      </w:r>
      <w:r>
        <w:rPr>
          <w:rFonts w:hint="eastAsia" w:ascii="宋体" w:hAnsi="宋体" w:eastAsia="宋体" w:cs="宋体"/>
          <w:sz w:val="28"/>
        </w:rPr>
        <w:t>项目组编号：</w:t>
      </w:r>
      <w:r>
        <w:rPr>
          <w:rFonts w:hint="eastAsia" w:ascii="宋体" w:hAnsi="宋体" w:eastAsia="宋体" w:cs="宋体"/>
          <w:sz w:val="28"/>
          <w:u w:val="single"/>
        </w:rPr>
        <w:t xml:space="preserve">                 G1                           </w:t>
      </w:r>
    </w:p>
    <w:p>
      <w:pPr>
        <w:spacing w:line="360" w:lineRule="auto"/>
        <w:rPr>
          <w:rFonts w:hint="eastAsia" w:ascii="宋体" w:hAnsi="宋体" w:eastAsia="宋体" w:cs="宋体"/>
          <w:sz w:val="28"/>
          <w:u w:val="single"/>
        </w:rPr>
      </w:pPr>
    </w:p>
    <w:p>
      <w:pPr>
        <w:spacing w:line="360" w:lineRule="auto"/>
        <w:rPr>
          <w:rFonts w:hint="eastAsia" w:ascii="宋体" w:hAnsi="宋体" w:eastAsia="宋体" w:cs="宋体"/>
          <w:sz w:val="28"/>
          <w:u w:val="single"/>
        </w:rPr>
      </w:pPr>
      <w:r>
        <w:rPr>
          <w:rFonts w:hint="eastAsia" w:ascii="宋体" w:hAnsi="宋体" w:eastAsia="宋体" w:cs="宋体"/>
          <w:sz w:val="28"/>
        </w:rPr>
        <w:t xml:space="preserve">  </w:t>
      </w:r>
      <w:r>
        <w:rPr>
          <w:rFonts w:hint="eastAsia" w:ascii="宋体" w:hAnsi="宋体" w:eastAsia="宋体" w:cs="宋体"/>
          <w:sz w:val="28"/>
        </w:rPr>
        <w:t>成    员：</w:t>
      </w:r>
      <w:r>
        <w:rPr>
          <w:rFonts w:hint="eastAsia" w:ascii="宋体" w:hAnsi="宋体" w:eastAsia="宋体" w:cs="宋体"/>
          <w:sz w:val="28"/>
          <w:u w:val="single"/>
        </w:rPr>
        <w:t xml:space="preserve">        饶伊文 1352839     晁佳欢 1352965                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8"/>
          <w:u w:val="single"/>
        </w:rPr>
      </w:pPr>
      <w:r>
        <w:rPr>
          <w:rFonts w:hint="eastAsia" w:ascii="宋体" w:hAnsi="宋体" w:eastAsia="宋体" w:cs="宋体"/>
          <w:sz w:val="28"/>
          <w:u w:val="single"/>
        </w:rPr>
        <w:t xml:space="preserve">王刚 1352873   范亮 1352899   徐锦程 1353012  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8"/>
          <w:u w:val="single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28"/>
        </w:rPr>
        <w:t xml:space="preserve">  时    间：</w:t>
      </w:r>
      <w:r>
        <w:rPr>
          <w:rFonts w:hint="eastAsia" w:ascii="宋体" w:hAnsi="宋体" w:eastAsia="宋体" w:cs="宋体"/>
          <w:sz w:val="28"/>
          <w:u w:val="single"/>
        </w:rPr>
        <w:t xml:space="preserve">               2016-6-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>17</w:t>
      </w:r>
      <w:r>
        <w:rPr>
          <w:rFonts w:hint="eastAsia" w:ascii="宋体" w:hAnsi="宋体" w:eastAsia="宋体" w:cs="宋体"/>
          <w:sz w:val="28"/>
          <w:u w:val="single"/>
        </w:rPr>
        <w:t xml:space="preserve">      </w:t>
      </w:r>
      <w:r>
        <w:rPr>
          <w:rFonts w:hint="eastAsia" w:ascii="宋体" w:hAnsi="宋体" w:eastAsia="宋体" w:cs="宋体"/>
          <w:sz w:val="28"/>
          <w:u w:val="single"/>
        </w:rPr>
        <w:t xml:space="preserve">      </w:t>
      </w:r>
      <w:r>
        <w:rPr>
          <w:rFonts w:hint="eastAsia" w:ascii="宋体" w:hAnsi="宋体" w:eastAsia="宋体" w:cs="宋体"/>
          <w:sz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u w:val="single"/>
        </w:rPr>
        <w:t xml:space="preserve">            </w:t>
      </w: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文档信息：</w:t>
      </w: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</w:p>
    <w:tbl>
      <w:tblPr>
        <w:tblStyle w:val="21"/>
        <w:tblW w:w="8415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662"/>
        <w:gridCol w:w="129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文档名称</w:t>
            </w:r>
          </w:p>
        </w:tc>
        <w:tc>
          <w:tcPr>
            <w:tcW w:w="6086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功能测试报告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</w:t>
            </w:r>
          </w:p>
        </w:tc>
        <w:tc>
          <w:tcPr>
            <w:tcW w:w="6086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文档编号</w:t>
            </w:r>
          </w:p>
        </w:tc>
        <w:tc>
          <w:tcPr>
            <w:tcW w:w="6086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文档状态</w:t>
            </w:r>
          </w:p>
        </w:tc>
        <w:tc>
          <w:tcPr>
            <w:tcW w:w="6086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  ]草稿   [  ]正在修改  [ √ ]正式发布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项目名称</w:t>
            </w:r>
          </w:p>
        </w:tc>
        <w:tc>
          <w:tcPr>
            <w:tcW w:w="6086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Gogo购电子商务系统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撰写</w:t>
            </w:r>
          </w:p>
        </w:tc>
        <w:tc>
          <w:tcPr>
            <w:tcW w:w="2662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王刚</w:t>
            </w:r>
          </w:p>
        </w:tc>
        <w:tc>
          <w:tcPr>
            <w:tcW w:w="1293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日期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2016/6/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19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pStyle w:val="33"/>
        <w:rPr>
          <w:rFonts w:hint="eastAsia" w:ascii="宋体" w:hAnsi="宋体" w:eastAsia="宋体" w:cs="宋体"/>
        </w:rPr>
      </w:pP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bookmarkStart w:id="50" w:name="_GoBack"/>
      <w:bookmarkEnd w:id="50"/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TOC \o "1-3" \h \z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instrText xml:space="preserve"> HYPERLINK \l _Toc3225 </w:instrText>
      </w:r>
      <w:r>
        <w:rPr>
          <w:rFonts w:hint="eastAsia" w:ascii="宋体" w:hAnsi="宋体" w:eastAsia="宋体" w:cs="宋体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1 引言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_Toc3225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_Toc7501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宋体"/>
          <w:bCs/>
          <w:szCs w:val="32"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编写目的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_Toc7501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_Toc6522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宋体"/>
          <w:bCs/>
          <w:szCs w:val="32"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项目背景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_Toc6522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_Toc5571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宋体"/>
          <w:bCs/>
          <w:szCs w:val="32"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术语解释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_Toc5571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_Toc7021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宋体"/>
          <w:bCs/>
          <w:szCs w:val="32"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参考资料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_Toc7021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_Toc29713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 w:bidi="ar-SA"/>
        </w:rPr>
        <w:t>2 测试概要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_Toc29713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_Toc25005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 w:bidi="ar-SA"/>
        </w:rPr>
        <w:t>2.1  系统简介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_Toc25005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_Toc21744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 w:bidi="ar-SA"/>
        </w:rPr>
        <w:t>2.2  测试环境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_Toc21744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_Toc7893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</w:t>
      </w:r>
      <w:r>
        <w:rPr>
          <w:rFonts w:hint="default" w:ascii="Wingdings" w:hAnsi="Wingdings" w:eastAsia="宋体" w:cs="宋体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设备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_Toc7893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default" w:ascii="Wingdings" w:hAnsi="Wingdings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_Toc3653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</w:t>
      </w:r>
      <w:r>
        <w:rPr>
          <w:rFonts w:hint="default" w:ascii="Wingdings" w:hAnsi="Wingdings" w:eastAsia="宋体" w:cs="宋体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支持软件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_Toc3653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default" w:ascii="Wingdings" w:hAnsi="Wingdings" w:eastAsia="宋体" w:cs="宋体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_Toc28681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 w:bidi="ar-SA"/>
        </w:rPr>
        <w:t>3  测试分析、用例设计及测试结果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_Toc28681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_Toc13366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3.1身份验证测试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_Toc13366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3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_Toc32311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3.1.1控制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_Toc32311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3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_Toc9164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3.1.2输入、输出、过程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_Toc9164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_Toc4789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3.2用户注册测试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_Toc4789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_Toc10160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3.2.1控制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_Toc10160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_Toc394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3.2.2输入、输出、过程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_Toc394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_Toc12233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3.3</w:t>
      </w:r>
      <w:r>
        <w:rPr>
          <w:rFonts w:hint="eastAsia" w:ascii="宋体" w:hAnsi="宋体" w:eastAsia="宋体" w:cs="宋体"/>
          <w:szCs w:val="21"/>
          <w:lang w:val="en-US" w:eastAsia="zh-CN" w:bidi="ar-SA"/>
        </w:rPr>
        <w:t>商品浏览测试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_Toc12233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_Toc7959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3.3.1控制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_Toc7959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_Toc6847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3.3.2输入、输出、过程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_Toc6847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_Toc25603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3.4购物车测试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_Toc25603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6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_Toc18612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3.4.1控制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_Toc18612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6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_Toc14743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3.4.2输入、输出、过程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_Toc14743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6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_Toc10422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3.5管理员模块测试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_Toc10422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6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_Toc31216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3.5.1控制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_Toc31216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instrText xml:space="preserve"> HYPERLINK \l _Toc16046 </w:instrText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3.5.2输入、输出、过程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_Toc16046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2"/>
          <w:lang w:val="en-US" w:eastAsia="zh-CN" w:bidi="ar-SA"/>
        </w:rPr>
        <w:fldChar w:fldCharType="end"/>
      </w:r>
    </w:p>
    <w:p>
      <w:pPr>
        <w:pStyle w:val="17"/>
        <w:outlineLvl w:val="0"/>
        <w:rPr>
          <w:rFonts w:hint="eastAsia" w:ascii="宋体" w:hAnsi="宋体" w:eastAsia="宋体" w:cs="宋体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tabs>
          <w:tab w:val="left" w:pos="104"/>
          <w:tab w:val="left" w:pos="896"/>
        </w:tabs>
        <w:ind w:left="0"/>
        <w:rPr>
          <w:rFonts w:hint="eastAsia" w:ascii="宋体" w:hAnsi="宋体" w:eastAsia="宋体" w:cs="宋体"/>
        </w:rPr>
      </w:pPr>
      <w:bookmarkStart w:id="0" w:name="_Toc453594914"/>
      <w:bookmarkStart w:id="1" w:name="_Toc3225"/>
      <w:r>
        <w:rPr>
          <w:rFonts w:hint="eastAsia" w:ascii="宋体" w:hAnsi="宋体" w:eastAsia="宋体" w:cs="宋体"/>
        </w:rPr>
        <w:t>1 引言</w:t>
      </w:r>
      <w:bookmarkEnd w:id="0"/>
      <w:bookmarkEnd w:id="1"/>
    </w:p>
    <w:p>
      <w:pPr>
        <w:pStyle w:val="3"/>
        <w:ind w:left="0" w:firstLine="0"/>
        <w:rPr>
          <w:rFonts w:hint="eastAsia" w:ascii="宋体" w:hAnsi="宋体" w:eastAsia="宋体" w:cs="宋体"/>
        </w:rPr>
      </w:pPr>
      <w:bookmarkStart w:id="2" w:name="_Toc453594915"/>
      <w:bookmarkStart w:id="3" w:name="_Toc133307654"/>
      <w:bookmarkStart w:id="4" w:name="_Toc7501"/>
      <w:r>
        <w:rPr>
          <w:rFonts w:hint="eastAsia" w:ascii="宋体" w:hAnsi="宋体" w:eastAsia="宋体" w:cs="宋体"/>
        </w:rPr>
        <w:t>编写目的</w:t>
      </w:r>
      <w:bookmarkEnd w:id="2"/>
      <w:bookmarkEnd w:id="3"/>
      <w:bookmarkEnd w:id="4"/>
    </w:p>
    <w:p>
      <w:pPr>
        <w:spacing w:line="360" w:lineRule="auto"/>
        <w:ind w:firstLine="48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本测试报告为Gogo购电子商务系统的系统测试报告，目的在于对系统开发和实施后的的结果进行测试以及测试结果分析，发现系统中存在的问题，描述系统是否符合项目需求说明书中规定的功能和性能要求。</w:t>
      </w:r>
    </w:p>
    <w:p>
      <w:pPr>
        <w:spacing w:after="156" w:afterLines="50" w:line="360" w:lineRule="auto"/>
        <w:ind w:firstLine="357" w:firstLineChars="17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预期参考人员包括用户、测试人员、开发人员、项目管理者、其他质量管理人员和需要阅读本报告的高层领导。</w:t>
      </w:r>
    </w:p>
    <w:p>
      <w:pPr>
        <w:pStyle w:val="3"/>
        <w:ind w:left="0" w:firstLine="0"/>
        <w:rPr>
          <w:rFonts w:hint="eastAsia" w:ascii="宋体" w:hAnsi="宋体" w:eastAsia="宋体" w:cs="宋体"/>
        </w:rPr>
      </w:pPr>
      <w:bookmarkStart w:id="5" w:name="_Toc453594916"/>
      <w:bookmarkStart w:id="6" w:name="_Toc133307655"/>
      <w:bookmarkStart w:id="7" w:name="_Toc6522"/>
      <w:r>
        <w:rPr>
          <w:rFonts w:hint="eastAsia" w:ascii="宋体" w:hAnsi="宋体" w:eastAsia="宋体" w:cs="宋体"/>
        </w:rPr>
        <w:t>项目背景</w:t>
      </w:r>
      <w:bookmarkEnd w:id="5"/>
      <w:bookmarkEnd w:id="6"/>
      <w:bookmarkEnd w:id="7"/>
    </w:p>
    <w:p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项目名称：Gogo购电子商务系统</w:t>
      </w:r>
    </w:p>
    <w:p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开发方： </w:t>
      </w:r>
      <w:r>
        <w:rPr>
          <w:rFonts w:hint="eastAsia" w:ascii="宋体" w:hAnsi="宋体" w:eastAsia="宋体" w:cs="宋体"/>
          <w:szCs w:val="21"/>
          <w:lang w:eastAsia="zh-CN"/>
        </w:rPr>
        <w:t>同济大学软件工程方向专业综合项目</w:t>
      </w:r>
      <w:r>
        <w:rPr>
          <w:rFonts w:hint="eastAsia" w:ascii="宋体" w:hAnsi="宋体" w:eastAsia="宋体" w:cs="宋体"/>
          <w:szCs w:val="21"/>
          <w:lang w:val="en-US" w:eastAsia="zh-CN"/>
        </w:rPr>
        <w:t>G1</w:t>
      </w:r>
    </w:p>
    <w:p>
      <w:pPr>
        <w:pStyle w:val="3"/>
        <w:ind w:left="0" w:firstLine="0"/>
        <w:rPr>
          <w:rFonts w:hint="eastAsia" w:ascii="宋体" w:hAnsi="宋体" w:eastAsia="宋体" w:cs="宋体"/>
        </w:rPr>
      </w:pPr>
      <w:bookmarkStart w:id="8" w:name="_Toc453594917"/>
      <w:bookmarkStart w:id="9" w:name="_Toc5571"/>
      <w:r>
        <w:rPr>
          <w:rFonts w:hint="eastAsia" w:ascii="宋体" w:hAnsi="宋体" w:eastAsia="宋体" w:cs="宋体"/>
        </w:rPr>
        <w:t>术语解释</w:t>
      </w:r>
      <w:bookmarkEnd w:id="8"/>
      <w:bookmarkEnd w:id="9"/>
    </w:p>
    <w:p>
      <w:pPr>
        <w:spacing w:line="360" w:lineRule="auto"/>
        <w:ind w:firstLine="48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系统测试：按照需求规格说明对系统整体功能进行的测试。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功能测试：测试软件各个功能模块是否正确，逻辑是否正确。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系统测试分析：对测试的结果进行分析，形成报告，便于交流和保存。</w:t>
      </w:r>
    </w:p>
    <w:p>
      <w:pPr>
        <w:pStyle w:val="3"/>
        <w:ind w:left="0" w:firstLine="0"/>
        <w:rPr>
          <w:rFonts w:hint="eastAsia" w:ascii="宋体" w:hAnsi="宋体" w:eastAsia="宋体" w:cs="宋体"/>
        </w:rPr>
      </w:pPr>
      <w:bookmarkStart w:id="10" w:name="_Toc453594918"/>
      <w:bookmarkStart w:id="11" w:name="_Toc7021"/>
      <w:r>
        <w:rPr>
          <w:rFonts w:hint="eastAsia" w:ascii="宋体" w:hAnsi="宋体" w:eastAsia="宋体" w:cs="宋体"/>
        </w:rPr>
        <w:t>参考资料</w:t>
      </w:r>
      <w:bookmarkEnd w:id="10"/>
      <w:bookmarkEnd w:id="11"/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GB/T 8566—2001   《信息技术 软件生存期过程》(原计算机软件开发规范)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GB/T 8567—1988   《计算机软件产品开发文件编制指南》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GB/T 11457—1995  《软件工程术语》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GB/T 12504—1990  《计算机软件质量保证计划规范》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GB/T 12505—1990  《计算机软件配置管理计划规范》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outlineLvl w:val="0"/>
        <w:rPr>
          <w:rFonts w:hint="eastAsia" w:ascii="宋体" w:hAnsi="宋体" w:eastAsia="宋体" w:cs="宋体"/>
          <w:szCs w:val="21"/>
        </w:rPr>
      </w:pPr>
      <w:bookmarkStart w:id="12" w:name="_Toc29713"/>
      <w:r>
        <w:rPr>
          <w:rFonts w:hint="eastAsia" w:ascii="宋体" w:hAnsi="宋体" w:eastAsia="宋体" w:cs="宋体"/>
          <w:szCs w:val="21"/>
        </w:rPr>
        <w:t>2 测试概要</w:t>
      </w:r>
      <w:bookmarkEnd w:id="12"/>
      <w:r>
        <w:rPr>
          <w:rFonts w:hint="eastAsia" w:ascii="宋体" w:hAnsi="宋体" w:eastAsia="宋体" w:cs="宋体"/>
          <w:szCs w:val="21"/>
        </w:rPr>
        <w:tab/>
      </w:r>
    </w:p>
    <w:p>
      <w:pPr>
        <w:spacing w:line="360" w:lineRule="auto"/>
        <w:outlineLvl w:val="1"/>
        <w:rPr>
          <w:rFonts w:hint="eastAsia" w:ascii="宋体" w:hAnsi="宋体" w:eastAsia="宋体" w:cs="宋体"/>
          <w:szCs w:val="21"/>
        </w:rPr>
      </w:pPr>
      <w:bookmarkStart w:id="13" w:name="_Toc25005"/>
      <w:r>
        <w:rPr>
          <w:rFonts w:hint="eastAsia" w:ascii="宋体" w:hAnsi="宋体" w:eastAsia="宋体" w:cs="宋体"/>
          <w:szCs w:val="21"/>
        </w:rPr>
        <w:t>2.1  系统简介</w:t>
      </w:r>
      <w:bookmarkEnd w:id="13"/>
      <w:r>
        <w:rPr>
          <w:rFonts w:hint="eastAsia" w:ascii="宋体" w:hAnsi="宋体" w:eastAsia="宋体" w:cs="宋体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专业综合课程中，我们希望综合运用大学学习到的知识，按照完整规范的项目流程，完成一个软件开发项目。本项目的主要内容为一个电子商务平台的搭建与运营，电商的经营主体为当下流行的健康有机食品。</w:t>
      </w:r>
    </w:p>
    <w:p>
      <w:pPr>
        <w:spacing w:line="360" w:lineRule="auto"/>
        <w:outlineLvl w:val="1"/>
        <w:rPr>
          <w:rFonts w:hint="eastAsia" w:ascii="宋体" w:hAnsi="宋体" w:eastAsia="宋体" w:cs="宋体"/>
          <w:szCs w:val="21"/>
        </w:rPr>
      </w:pPr>
      <w:bookmarkStart w:id="14" w:name="_Toc21744"/>
      <w:r>
        <w:rPr>
          <w:rFonts w:hint="eastAsia" w:ascii="宋体" w:hAnsi="宋体" w:eastAsia="宋体" w:cs="宋体"/>
          <w:szCs w:val="21"/>
        </w:rPr>
        <w:t>2.2  测试环境</w:t>
      </w:r>
      <w:bookmarkEnd w:id="14"/>
      <w:r>
        <w:rPr>
          <w:rFonts w:hint="eastAsia" w:ascii="宋体" w:hAnsi="宋体" w:eastAsia="宋体" w:cs="宋体"/>
          <w:szCs w:val="21"/>
        </w:rPr>
        <w:tab/>
      </w:r>
    </w:p>
    <w:p>
      <w:pPr>
        <w:widowControl w:val="0"/>
        <w:numPr>
          <w:ilvl w:val="0"/>
          <w:numId w:val="4"/>
        </w:numPr>
        <w:adjustRightInd/>
        <w:snapToGrid/>
        <w:spacing w:after="0"/>
        <w:jc w:val="both"/>
        <w:outlineLvl w:val="2"/>
        <w:rPr>
          <w:rFonts w:hint="eastAsia" w:ascii="宋体" w:hAnsi="宋体" w:eastAsia="宋体" w:cs="宋体"/>
          <w:sz w:val="24"/>
        </w:rPr>
      </w:pPr>
      <w:bookmarkStart w:id="15" w:name="_Toc521463270"/>
      <w:bookmarkStart w:id="16" w:name="_Toc7893"/>
      <w:r>
        <w:rPr>
          <w:rFonts w:hint="eastAsia" w:ascii="宋体" w:hAnsi="宋体" w:eastAsia="宋体" w:cs="宋体"/>
          <w:sz w:val="24"/>
        </w:rPr>
        <w:t>设备</w:t>
      </w:r>
      <w:bookmarkEnd w:id="15"/>
      <w:bookmarkEnd w:id="16"/>
    </w:p>
    <w:p>
      <w:pPr>
        <w:widowControl w:val="0"/>
        <w:numPr>
          <w:ilvl w:val="0"/>
          <w:numId w:val="5"/>
        </w:numPr>
        <w:adjustRightInd/>
        <w:snapToGrid/>
        <w:spacing w:after="0" w:line="0" w:lineRule="atLeast"/>
        <w:ind w:hanging="62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服务器</w:t>
      </w:r>
    </w:p>
    <w:p>
      <w:pPr>
        <w:spacing w:line="0" w:lineRule="atLeast"/>
        <w:ind w:hanging="62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(1) 处理器（CPU）：Pentium 900M (推荐Pentium 4 1.2G）</w:t>
      </w:r>
    </w:p>
    <w:p>
      <w:pPr>
        <w:spacing w:line="0" w:lineRule="atLeast"/>
        <w:ind w:hanging="62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(2) 内存容量（RAM）：至少256M（推荐 512M）</w:t>
      </w:r>
    </w:p>
    <w:p>
      <w:pPr>
        <w:widowControl w:val="0"/>
        <w:numPr>
          <w:ilvl w:val="0"/>
          <w:numId w:val="5"/>
        </w:numPr>
        <w:adjustRightInd/>
        <w:snapToGrid/>
        <w:spacing w:after="0" w:line="0" w:lineRule="atLeast"/>
        <w:ind w:hanging="62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客户端</w:t>
      </w:r>
    </w:p>
    <w:p>
      <w:pPr>
        <w:spacing w:line="0" w:lineRule="atLeast"/>
        <w:ind w:hanging="62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(1) 处理器（CPU）：Pentium 133M 或更高</w:t>
      </w:r>
    </w:p>
    <w:p>
      <w:pPr>
        <w:spacing w:line="0" w:lineRule="atLeast"/>
        <w:ind w:hanging="62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(2) 内存容量（RAM）：64M或更高</w:t>
      </w:r>
    </w:p>
    <w:p>
      <w:pPr>
        <w:widowControl w:val="0"/>
        <w:numPr>
          <w:ilvl w:val="1"/>
          <w:numId w:val="5"/>
        </w:numPr>
        <w:tabs>
          <w:tab w:val="left" w:pos="180"/>
          <w:tab w:val="clear" w:pos="840"/>
        </w:tabs>
        <w:adjustRightInd/>
        <w:snapToGrid/>
        <w:spacing w:after="0"/>
        <w:ind w:hanging="840"/>
        <w:jc w:val="both"/>
        <w:outlineLvl w:val="2"/>
        <w:rPr>
          <w:rFonts w:hint="eastAsia" w:ascii="宋体" w:hAnsi="宋体" w:eastAsia="宋体" w:cs="宋体"/>
          <w:sz w:val="24"/>
        </w:rPr>
      </w:pPr>
      <w:bookmarkStart w:id="17" w:name="_Toc521463271"/>
      <w:bookmarkStart w:id="18" w:name="_Toc3653"/>
      <w:r>
        <w:rPr>
          <w:rFonts w:hint="eastAsia" w:ascii="宋体" w:hAnsi="宋体" w:eastAsia="宋体" w:cs="宋体"/>
          <w:sz w:val="24"/>
        </w:rPr>
        <w:t>支持软件</w:t>
      </w:r>
      <w:bookmarkEnd w:id="17"/>
      <w:bookmarkEnd w:id="18"/>
    </w:p>
    <w:p>
      <w:pPr>
        <w:widowControl w:val="0"/>
        <w:numPr>
          <w:ilvl w:val="0"/>
          <w:numId w:val="5"/>
        </w:numPr>
        <w:tabs>
          <w:tab w:val="left" w:pos="900"/>
          <w:tab w:val="clear" w:pos="420"/>
        </w:tabs>
        <w:adjustRightInd/>
        <w:snapToGrid/>
        <w:spacing w:after="0" w:line="0" w:lineRule="atLeast"/>
        <w:ind w:left="900" w:hanging="54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数据库服务器端</w:t>
      </w:r>
    </w:p>
    <w:p>
      <w:pPr>
        <w:tabs>
          <w:tab w:val="left" w:pos="900"/>
        </w:tabs>
        <w:spacing w:line="0" w:lineRule="atLeast"/>
        <w:ind w:left="9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(1) 操作系统： Windows7 </w:t>
      </w:r>
    </w:p>
    <w:p>
      <w:pPr>
        <w:tabs>
          <w:tab w:val="left" w:pos="900"/>
        </w:tabs>
        <w:spacing w:line="0" w:lineRule="atLeast"/>
        <w:ind w:left="9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(2) 数据库管理系统：MySql 5.1 </w:t>
      </w:r>
    </w:p>
    <w:p>
      <w:pPr>
        <w:widowControl w:val="0"/>
        <w:numPr>
          <w:ilvl w:val="0"/>
          <w:numId w:val="5"/>
        </w:numPr>
        <w:tabs>
          <w:tab w:val="left" w:pos="900"/>
          <w:tab w:val="clear" w:pos="420"/>
        </w:tabs>
        <w:adjustRightInd/>
        <w:snapToGrid/>
        <w:spacing w:after="0" w:line="0" w:lineRule="atLeast"/>
        <w:ind w:left="900" w:hanging="54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Web服务器端</w:t>
      </w:r>
    </w:p>
    <w:p>
      <w:pPr>
        <w:tabs>
          <w:tab w:val="left" w:pos="900"/>
        </w:tabs>
        <w:spacing w:line="0" w:lineRule="atLeast"/>
        <w:ind w:left="9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(1) 操作系统：Windows7</w:t>
      </w:r>
    </w:p>
    <w:p>
      <w:pPr>
        <w:tabs>
          <w:tab w:val="left" w:pos="900"/>
        </w:tabs>
        <w:spacing w:line="0" w:lineRule="atLeast"/>
        <w:ind w:left="9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(2) tomcat</w:t>
      </w:r>
    </w:p>
    <w:p>
      <w:pPr>
        <w:widowControl w:val="0"/>
        <w:numPr>
          <w:ilvl w:val="0"/>
          <w:numId w:val="5"/>
        </w:numPr>
        <w:tabs>
          <w:tab w:val="left" w:pos="900"/>
          <w:tab w:val="clear" w:pos="420"/>
        </w:tabs>
        <w:adjustRightInd/>
        <w:snapToGrid/>
        <w:spacing w:after="0" w:line="0" w:lineRule="atLeast"/>
        <w:ind w:left="900" w:hanging="54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客户端</w:t>
      </w:r>
    </w:p>
    <w:p>
      <w:pPr>
        <w:tabs>
          <w:tab w:val="left" w:pos="900"/>
        </w:tabs>
        <w:spacing w:line="0" w:lineRule="atLeast"/>
        <w:ind w:firstLine="960" w:firstLineChars="4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(1) 操作系统：Windows7</w:t>
      </w:r>
    </w:p>
    <w:p>
      <w:pPr>
        <w:tabs>
          <w:tab w:val="left" w:pos="900"/>
        </w:tabs>
        <w:spacing w:line="0" w:lineRule="atLeast"/>
        <w:ind w:left="1483" w:leftChars="456" w:hanging="480" w:hanging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24"/>
        </w:rPr>
        <w:t>(2) Web浏览器： firefox</w:t>
      </w:r>
    </w:p>
    <w:p>
      <w:pPr>
        <w:spacing w:line="360" w:lineRule="auto"/>
        <w:outlineLvl w:val="0"/>
        <w:rPr>
          <w:rFonts w:hint="eastAsia" w:ascii="宋体" w:hAnsi="宋体" w:eastAsia="宋体" w:cs="宋体"/>
          <w:szCs w:val="21"/>
        </w:rPr>
      </w:pPr>
      <w:bookmarkStart w:id="19" w:name="_Toc28681"/>
      <w:r>
        <w:rPr>
          <w:rFonts w:hint="eastAsia" w:ascii="宋体" w:hAnsi="宋体" w:eastAsia="宋体" w:cs="宋体"/>
          <w:szCs w:val="21"/>
        </w:rPr>
        <w:t xml:space="preserve">3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</w:rPr>
        <w:t>测试分析</w:t>
      </w:r>
      <w:r>
        <w:rPr>
          <w:rFonts w:hint="eastAsia" w:ascii="宋体" w:hAnsi="宋体" w:eastAsia="宋体" w:cs="宋体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Cs w:val="21"/>
        </w:rPr>
        <w:t>用例设计</w:t>
      </w:r>
      <w:r>
        <w:rPr>
          <w:rFonts w:hint="eastAsia" w:ascii="宋体" w:hAnsi="宋体" w:eastAsia="宋体" w:cs="宋体"/>
          <w:szCs w:val="21"/>
          <w:lang w:eastAsia="zh-CN"/>
        </w:rPr>
        <w:t>及测试结果</w:t>
      </w:r>
      <w:bookmarkEnd w:id="19"/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>测试1：名称：系统身份验证测试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>目的：测试系统登录界面。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进度安排：2016-6-20 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>内容：用户名输入、密码输入、合理性检查、合法性检查，系统操作界面显示控制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测试 2：名称：用户注册测试。 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目的：测试用户注册功能。 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进度安排：20166-20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内容：用户名、密码提交，合理性检查、合法性检查，添加新用户。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测试 3：名称：商品浏览测试。 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目的：商品分类页面、商品详情页面。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进度安排：2016-6-20 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内容：鼠标点击，系统操作界面显示控制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测试 4：名称： 购物车 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目的：购买病并确认支付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进度安排：2016-6-20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内容：鼠标点击，系统操作界面显示控制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测试 5：名称：管理员系统测试。 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目的：管理员系统各个功能输入输出测试。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进度安排：2016-6-20   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 xml:space="preserve">        内容：鼠标点击，系统操作界面显示控制</w:t>
      </w:r>
    </w:p>
    <w:p>
      <w:pPr>
        <w:pStyle w:val="3"/>
        <w:numPr>
          <w:numId w:val="0"/>
        </w:numPr>
        <w:tabs>
          <w:tab w:val="clear" w:pos="567"/>
        </w:tabs>
        <w:ind w:leftChars="0"/>
        <w:outlineLvl w:val="1"/>
        <w:rPr>
          <w:rFonts w:hint="eastAsia" w:ascii="宋体" w:hAnsi="宋体" w:eastAsia="宋体" w:cs="宋体"/>
        </w:rPr>
      </w:pPr>
      <w:bookmarkStart w:id="20" w:name="_Toc12490"/>
      <w:bookmarkStart w:id="21" w:name="_Toc13366"/>
      <w:r>
        <w:rPr>
          <w:rFonts w:hint="eastAsia" w:ascii="宋体" w:hAnsi="宋体" w:eastAsia="宋体" w:cs="宋体"/>
        </w:rPr>
        <w:t>3.1身份验证测试</w:t>
      </w:r>
      <w:bookmarkEnd w:id="20"/>
      <w:bookmarkEnd w:id="21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考虑3种情况：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用户名或密码有空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用户名或密码有误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用户名和密码都正确</w:t>
      </w:r>
    </w:p>
    <w:p>
      <w:pPr>
        <w:pStyle w:val="4"/>
        <w:rPr>
          <w:rFonts w:hint="eastAsia" w:ascii="宋体" w:hAnsi="宋体" w:eastAsia="宋体" w:cs="宋体"/>
        </w:rPr>
      </w:pPr>
      <w:bookmarkStart w:id="22" w:name="_Toc4615"/>
      <w:bookmarkStart w:id="23" w:name="_Toc32311"/>
      <w:r>
        <w:rPr>
          <w:rFonts w:hint="eastAsia" w:ascii="宋体" w:hAnsi="宋体" w:eastAsia="宋体" w:cs="宋体"/>
        </w:rPr>
        <w:t>3.1.1控制</w:t>
      </w:r>
      <w:bookmarkEnd w:id="22"/>
      <w:bookmarkEnd w:id="23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输入：半自动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操作顺序：先输入用户名和密码，再登录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结果记录方法：记录输入信息、提示信息、进入界面</w:t>
      </w:r>
    </w:p>
    <w:p>
      <w:pPr>
        <w:pStyle w:val="4"/>
        <w:rPr>
          <w:rFonts w:hint="eastAsia" w:ascii="宋体" w:hAnsi="宋体" w:eastAsia="宋体" w:cs="宋体"/>
        </w:rPr>
      </w:pPr>
      <w:bookmarkStart w:id="24" w:name="_Toc29685"/>
      <w:bookmarkStart w:id="25" w:name="_Toc9164"/>
      <w:r>
        <w:rPr>
          <w:rFonts w:hint="eastAsia" w:ascii="宋体" w:hAnsi="宋体" w:eastAsia="宋体" w:cs="宋体"/>
        </w:rPr>
        <w:t>3.1.2输入、输出、过程</w:t>
      </w:r>
      <w:bookmarkEnd w:id="24"/>
      <w:bookmarkEnd w:id="25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199"/>
        <w:gridCol w:w="1236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输入数据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选择策略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命令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用户名‘   ’密码‘111’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测试当用户名为空时的情况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留在登录界面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用户名‘070505201’密码‘   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测试当密码为空时的情况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留在登录界面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用户名‘070505201’密码‘112’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测试当密码错误时的情况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留在登录界面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用户名‘070505211’密码‘111’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测试当用户名错误或不存在时的情况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留在登录界面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用户名‘070505201’密码‘111’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测试用户名和密码都正确的情况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进入主界面</w:t>
            </w:r>
          </w:p>
        </w:tc>
      </w:tr>
    </w:tbl>
    <w:p>
      <w:pPr>
        <w:pStyle w:val="3"/>
        <w:numPr>
          <w:numId w:val="0"/>
        </w:numPr>
        <w:tabs>
          <w:tab w:val="clear" w:pos="567"/>
        </w:tabs>
        <w:ind w:leftChars="0"/>
        <w:rPr>
          <w:rFonts w:hint="eastAsia" w:ascii="宋体" w:hAnsi="宋体" w:eastAsia="宋体" w:cs="宋体"/>
        </w:rPr>
      </w:pPr>
      <w:bookmarkStart w:id="26" w:name="_Toc1711"/>
      <w:bookmarkStart w:id="27" w:name="_Toc4789"/>
      <w:r>
        <w:rPr>
          <w:rFonts w:hint="eastAsia" w:ascii="宋体" w:hAnsi="宋体" w:eastAsia="宋体" w:cs="宋体"/>
        </w:rPr>
        <w:t>3.2用户注册测试</w:t>
      </w:r>
      <w:bookmarkEnd w:id="26"/>
      <w:bookmarkEnd w:id="27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考虑5种情况：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用户名已存在，用户名和密码的组合不存在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密码已存在，用户名和密码的组合不存在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用户名和密码都已存在，但该用户名和密码的组合不存在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用户名和密码都不存在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该用户名和密码的组合已存在</w:t>
      </w:r>
    </w:p>
    <w:p>
      <w:pPr>
        <w:pStyle w:val="4"/>
        <w:rPr>
          <w:rFonts w:hint="eastAsia" w:ascii="宋体" w:hAnsi="宋体" w:eastAsia="宋体" w:cs="宋体"/>
        </w:rPr>
      </w:pPr>
      <w:bookmarkStart w:id="28" w:name="_Toc2208"/>
      <w:bookmarkStart w:id="29" w:name="_Toc10160"/>
      <w:r>
        <w:rPr>
          <w:rFonts w:hint="eastAsia" w:ascii="宋体" w:hAnsi="宋体" w:eastAsia="宋体" w:cs="宋体"/>
        </w:rPr>
        <w:t>3.2.1控制</w:t>
      </w:r>
      <w:bookmarkEnd w:id="28"/>
      <w:bookmarkEnd w:id="29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输入：半自动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操作顺序：先按上面5种情况的顺序输入相应的用户名，密码，再提交。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结果记录方法：记录输入信息、提示信息、数据库中每个表的更改信息。</w:t>
      </w:r>
    </w:p>
    <w:p>
      <w:pPr>
        <w:pStyle w:val="4"/>
        <w:rPr>
          <w:rFonts w:hint="eastAsia" w:ascii="宋体" w:hAnsi="宋体" w:eastAsia="宋体" w:cs="宋体"/>
        </w:rPr>
      </w:pPr>
      <w:bookmarkStart w:id="30" w:name="_Toc26973"/>
      <w:bookmarkStart w:id="31" w:name="_Toc394"/>
      <w:r>
        <w:rPr>
          <w:rFonts w:hint="eastAsia" w:ascii="宋体" w:hAnsi="宋体" w:eastAsia="宋体" w:cs="宋体"/>
        </w:rPr>
        <w:t>3.2.2输入、输出、过程</w:t>
      </w:r>
      <w:bookmarkEnd w:id="30"/>
      <w:bookmarkEnd w:id="31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260"/>
        <w:gridCol w:w="936"/>
        <w:gridCol w:w="3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widowControl w:val="0"/>
              <w:ind w:firstLine="48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输入数据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选择策略</w:t>
            </w:r>
          </w:p>
        </w:tc>
        <w:tc>
          <w:tcPr>
            <w:tcW w:w="936" w:type="dxa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命令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ind w:firstLine="480"/>
              <w:jc w:val="center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已存在的用户名，但用户名和密码的组合不存在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“注册成功”的提示信息，user表中增加一条记录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已存在的密码，但用户名和密码的组合不存在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“注册成功”的提示信息，user表中增加一条记录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已存在的用户名和密码，但该用户名和密码的组合不存在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“注册成功”的提示信息，user表中增加一条记录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不存在的用户名和密码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“注册成功”的提示信息，user表中增加一条记录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已存在的用户名和密码且该用户名和密码的组合已存在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“该用户已存在”的提示信息,跳转到注册界面的按钮</w:t>
            </w:r>
          </w:p>
        </w:tc>
      </w:tr>
    </w:tbl>
    <w:p>
      <w:pPr>
        <w:pStyle w:val="3"/>
        <w:numPr>
          <w:numId w:val="0"/>
        </w:numPr>
        <w:tabs>
          <w:tab w:val="clear" w:pos="567"/>
        </w:tabs>
        <w:ind w:leftChars="0"/>
        <w:rPr>
          <w:rFonts w:hint="eastAsia" w:ascii="宋体" w:hAnsi="宋体" w:eastAsia="宋体" w:cs="宋体"/>
        </w:rPr>
      </w:pPr>
      <w:bookmarkStart w:id="32" w:name="_Toc5289"/>
      <w:bookmarkStart w:id="33" w:name="_Toc12233"/>
      <w:r>
        <w:rPr>
          <w:rFonts w:hint="eastAsia" w:ascii="宋体" w:hAnsi="宋体" w:eastAsia="宋体" w:cs="宋体"/>
        </w:rPr>
        <w:t>3.3</w:t>
      </w:r>
      <w:r>
        <w:rPr>
          <w:rFonts w:hint="eastAsia" w:ascii="宋体" w:hAnsi="宋体" w:eastAsia="宋体" w:cs="宋体"/>
          <w:szCs w:val="21"/>
          <w:lang w:eastAsia="zh-CN"/>
        </w:rPr>
        <w:t>商品浏览测试</w:t>
      </w:r>
      <w:bookmarkEnd w:id="32"/>
      <w:bookmarkEnd w:id="33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考虑2种情况：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未进行鼠标点击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进行了鼠标点击</w:t>
      </w:r>
    </w:p>
    <w:p>
      <w:pPr>
        <w:pStyle w:val="4"/>
        <w:rPr>
          <w:rFonts w:hint="eastAsia" w:ascii="宋体" w:hAnsi="宋体" w:eastAsia="宋体" w:cs="宋体"/>
        </w:rPr>
      </w:pPr>
      <w:bookmarkStart w:id="34" w:name="_Toc26280"/>
      <w:bookmarkStart w:id="35" w:name="_Toc7959"/>
      <w:r>
        <w:rPr>
          <w:rFonts w:hint="eastAsia" w:ascii="宋体" w:hAnsi="宋体" w:eastAsia="宋体" w:cs="宋体"/>
        </w:rPr>
        <w:t>3.3.1控制</w:t>
      </w:r>
      <w:bookmarkEnd w:id="34"/>
      <w:bookmarkEnd w:id="35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输入：半自动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操作顺序：先按上面2种情况的顺序输入。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结果记录方法：记录输入信息、提示信息、页面显示。</w:t>
      </w:r>
    </w:p>
    <w:p>
      <w:pPr>
        <w:pStyle w:val="4"/>
        <w:rPr>
          <w:rFonts w:hint="eastAsia" w:ascii="宋体" w:hAnsi="宋体" w:eastAsia="宋体" w:cs="宋体"/>
        </w:rPr>
      </w:pPr>
      <w:bookmarkStart w:id="36" w:name="_Toc32690"/>
      <w:bookmarkStart w:id="37" w:name="_Toc6847"/>
      <w:r>
        <w:rPr>
          <w:rFonts w:hint="eastAsia" w:ascii="宋体" w:hAnsi="宋体" w:eastAsia="宋体" w:cs="宋体"/>
        </w:rPr>
        <w:t>3.3.2输入、输出、过程</w:t>
      </w:r>
      <w:bookmarkEnd w:id="36"/>
      <w:bookmarkEnd w:id="37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260"/>
        <w:gridCol w:w="1285"/>
        <w:gridCol w:w="3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widowControl w:val="0"/>
              <w:ind w:firstLine="48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输入数据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选择策略</w:t>
            </w:r>
          </w:p>
        </w:tc>
        <w:tc>
          <w:tcPr>
            <w:tcW w:w="1285" w:type="dxa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命令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ind w:firstLine="480"/>
              <w:jc w:val="center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未进行点击鼠标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链接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 xml:space="preserve"> 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未跳转到详情页面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进行了鼠标点击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链接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跳转到详情页面</w:t>
            </w:r>
          </w:p>
        </w:tc>
      </w:tr>
    </w:tbl>
    <w:p>
      <w:pPr>
        <w:pStyle w:val="3"/>
        <w:numPr>
          <w:numId w:val="0"/>
        </w:numPr>
        <w:tabs>
          <w:tab w:val="clear" w:pos="567"/>
        </w:tabs>
        <w:ind w:leftChars="0"/>
        <w:rPr>
          <w:rFonts w:hint="eastAsia" w:ascii="宋体" w:hAnsi="宋体" w:eastAsia="宋体" w:cs="宋体"/>
        </w:rPr>
      </w:pPr>
      <w:bookmarkStart w:id="38" w:name="_Toc10096"/>
      <w:bookmarkStart w:id="39" w:name="_Toc25603"/>
      <w:r>
        <w:rPr>
          <w:rFonts w:hint="eastAsia" w:ascii="宋体" w:hAnsi="宋体" w:eastAsia="宋体" w:cs="宋体"/>
        </w:rPr>
        <w:t>3.4</w:t>
      </w:r>
      <w:r>
        <w:rPr>
          <w:rFonts w:hint="eastAsia" w:ascii="宋体" w:hAnsi="宋体" w:eastAsia="宋体" w:cs="宋体"/>
          <w:lang w:eastAsia="zh-CN"/>
        </w:rPr>
        <w:t>购物车</w:t>
      </w:r>
      <w:r>
        <w:rPr>
          <w:rFonts w:hint="eastAsia" w:ascii="宋体" w:hAnsi="宋体" w:eastAsia="宋体" w:cs="宋体"/>
        </w:rPr>
        <w:t>测试</w:t>
      </w:r>
      <w:bookmarkEnd w:id="38"/>
      <w:bookmarkEnd w:id="39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考虑2种情况：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未进行鼠标点击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进行了鼠标点击</w:t>
      </w:r>
    </w:p>
    <w:p>
      <w:pPr>
        <w:pStyle w:val="4"/>
        <w:rPr>
          <w:rFonts w:hint="eastAsia" w:ascii="宋体" w:hAnsi="宋体" w:eastAsia="宋体" w:cs="宋体"/>
        </w:rPr>
      </w:pPr>
      <w:bookmarkStart w:id="40" w:name="_Toc14295"/>
      <w:bookmarkStart w:id="41" w:name="_Toc18612"/>
      <w:r>
        <w:rPr>
          <w:rFonts w:hint="eastAsia" w:ascii="宋体" w:hAnsi="宋体" w:eastAsia="宋体" w:cs="宋体"/>
        </w:rPr>
        <w:t>3.4.1控制</w:t>
      </w:r>
      <w:bookmarkEnd w:id="40"/>
      <w:bookmarkEnd w:id="41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输入：半自动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操作顺序：先按上面2种情况的顺序输入。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结果记录方法：记录输入信息、提示信息、页面显示。</w:t>
      </w:r>
    </w:p>
    <w:p>
      <w:pPr>
        <w:pStyle w:val="4"/>
        <w:rPr>
          <w:rFonts w:hint="eastAsia" w:ascii="宋体" w:hAnsi="宋体" w:eastAsia="宋体" w:cs="宋体"/>
        </w:rPr>
      </w:pPr>
      <w:bookmarkStart w:id="42" w:name="_Toc3885"/>
      <w:bookmarkStart w:id="43" w:name="_Toc14743"/>
      <w:r>
        <w:rPr>
          <w:rFonts w:hint="eastAsia" w:ascii="宋体" w:hAnsi="宋体" w:eastAsia="宋体" w:cs="宋体"/>
        </w:rPr>
        <w:t>3.4.2输入、输出、过程</w:t>
      </w:r>
      <w:bookmarkEnd w:id="42"/>
      <w:bookmarkEnd w:id="43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260"/>
        <w:gridCol w:w="1285"/>
        <w:gridCol w:w="3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widowControl w:val="0"/>
              <w:ind w:firstLine="48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输入数据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选择策略</w:t>
            </w:r>
          </w:p>
        </w:tc>
        <w:tc>
          <w:tcPr>
            <w:tcW w:w="1285" w:type="dxa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命令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ind w:firstLine="480"/>
              <w:jc w:val="center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未进行点击鼠标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图片链接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 xml:space="preserve"> 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未跳转到图片详情页面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进行了鼠标点击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图片链接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Cs w:val="20"/>
              </w:rPr>
            </w:pP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eastAsia="zh-CN"/>
              </w:rPr>
              <w:t>加入购物车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eastAsia="zh-CN"/>
              </w:rPr>
              <w:t>可在购物车购买并生成订单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3"/>
        <w:numPr>
          <w:numId w:val="0"/>
        </w:numPr>
        <w:tabs>
          <w:tab w:val="clear" w:pos="567"/>
        </w:tabs>
        <w:ind w:leftChars="0"/>
        <w:rPr>
          <w:rFonts w:hint="eastAsia" w:ascii="宋体" w:hAnsi="宋体" w:eastAsia="宋体" w:cs="宋体"/>
        </w:rPr>
      </w:pPr>
      <w:bookmarkStart w:id="44" w:name="_Toc20789"/>
      <w:bookmarkStart w:id="45" w:name="_Toc10422"/>
      <w:r>
        <w:rPr>
          <w:rFonts w:hint="eastAsia" w:ascii="宋体" w:hAnsi="宋体" w:eastAsia="宋体" w:cs="宋体"/>
        </w:rPr>
        <w:t>3.5</w:t>
      </w:r>
      <w:r>
        <w:rPr>
          <w:rFonts w:hint="eastAsia" w:ascii="宋体" w:hAnsi="宋体" w:eastAsia="宋体" w:cs="宋体"/>
          <w:lang w:eastAsia="zh-CN"/>
        </w:rPr>
        <w:t>管理员模块</w:t>
      </w:r>
      <w:r>
        <w:rPr>
          <w:rFonts w:hint="eastAsia" w:ascii="宋体" w:hAnsi="宋体" w:eastAsia="宋体" w:cs="宋体"/>
        </w:rPr>
        <w:t>测试</w:t>
      </w:r>
      <w:bookmarkEnd w:id="44"/>
      <w:bookmarkEnd w:id="45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考虑2种情况：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未进行鼠标点击</w:t>
      </w:r>
    </w:p>
    <w:p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进行了鼠标点击</w:t>
      </w:r>
    </w:p>
    <w:p>
      <w:pPr>
        <w:pStyle w:val="4"/>
        <w:rPr>
          <w:rFonts w:hint="eastAsia" w:ascii="宋体" w:hAnsi="宋体" w:eastAsia="宋体" w:cs="宋体"/>
        </w:rPr>
      </w:pPr>
      <w:bookmarkStart w:id="46" w:name="_Toc19952"/>
      <w:bookmarkStart w:id="47" w:name="_Toc31216"/>
      <w:r>
        <w:rPr>
          <w:rFonts w:hint="eastAsia" w:ascii="宋体" w:hAnsi="宋体" w:eastAsia="宋体" w:cs="宋体"/>
        </w:rPr>
        <w:t>3.5.1控制</w:t>
      </w:r>
      <w:bookmarkEnd w:id="46"/>
      <w:bookmarkEnd w:id="47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输入：半自动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操作顺序：先按上面2种情况的顺序输入。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结果记录方法：记录输入信息、提示信息、界面显示。</w:t>
      </w:r>
    </w:p>
    <w:p>
      <w:pPr>
        <w:pStyle w:val="4"/>
        <w:rPr>
          <w:rFonts w:hint="eastAsia" w:ascii="宋体" w:hAnsi="宋体" w:eastAsia="宋体" w:cs="宋体"/>
        </w:rPr>
      </w:pPr>
      <w:bookmarkStart w:id="48" w:name="_Toc32376"/>
      <w:bookmarkStart w:id="49" w:name="_Toc16046"/>
      <w:r>
        <w:rPr>
          <w:rFonts w:hint="eastAsia" w:ascii="宋体" w:hAnsi="宋体" w:eastAsia="宋体" w:cs="宋体"/>
        </w:rPr>
        <w:t>3.5.2输入、输出、过程</w:t>
      </w:r>
      <w:bookmarkEnd w:id="48"/>
      <w:bookmarkEnd w:id="49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260"/>
        <w:gridCol w:w="1569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ind w:firstLine="48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输入数据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选择策略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命令</w:t>
            </w:r>
          </w:p>
        </w:tc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ind w:firstLine="480"/>
              <w:jc w:val="center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点击鼠标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测试注册的条件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个性化按钮</w:t>
            </w:r>
          </w:p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 xml:space="preserve"> </w:t>
            </w:r>
          </w:p>
        </w:tc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宋体" w:hAnsi="宋体" w:eastAsia="宋体" w:cs="宋体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eastAsia="zh-CN"/>
              </w:rPr>
              <w:t>管理员个模块正常运行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,输入数据可进入数据库并实现界面更新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pen San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tanstudi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" w:firstLineChars="50"/>
      <w:jc w:val="center"/>
      <w:rPr>
        <w:rFonts w:ascii="宋体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rPr>
        <w:rFonts w:hint="eastAsia" w:ascii="宋体" w:hAnsi="宋体"/>
      </w:rPr>
      <w:t xml:space="preserve">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361A1"/>
    <w:multiLevelType w:val="multilevel"/>
    <w:tmpl w:val="114361A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2EFB0791"/>
    <w:multiLevelType w:val="multilevel"/>
    <w:tmpl w:val="2EFB07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43B7014"/>
    <w:multiLevelType w:val="multilevel"/>
    <w:tmpl w:val="343B70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  <w:rPr>
        <w:rFonts w:hint="eastAsia"/>
      </w:rPr>
    </w:lvl>
  </w:abstractNum>
  <w:abstractNum w:abstractNumId="3">
    <w:nsid w:val="74745BAA"/>
    <w:multiLevelType w:val="multilevel"/>
    <w:tmpl w:val="74745BAA"/>
    <w:lvl w:ilvl="0" w:tentative="0">
      <w:start w:val="1"/>
      <w:numFmt w:val="bullet"/>
      <w:lvlText w:val=""/>
      <w:lvlJc w:val="left"/>
      <w:pPr>
        <w:tabs>
          <w:tab w:val="left" w:pos="970"/>
        </w:tabs>
        <w:ind w:left="9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50"/>
        </w:tabs>
        <w:ind w:left="8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70"/>
        </w:tabs>
        <w:ind w:left="12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90"/>
        </w:tabs>
        <w:ind w:left="16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10"/>
        </w:tabs>
        <w:ind w:left="21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30"/>
        </w:tabs>
        <w:ind w:left="25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50"/>
        </w:tabs>
        <w:ind w:left="29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70"/>
        </w:tabs>
        <w:ind w:left="33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90"/>
        </w:tabs>
        <w:ind w:left="3790" w:hanging="420"/>
      </w:pPr>
      <w:rPr>
        <w:rFonts w:hint="default" w:ascii="Wingdings" w:hAnsi="Wingdings"/>
      </w:rPr>
    </w:lvl>
  </w:abstractNum>
  <w:abstractNum w:abstractNumId="4">
    <w:nsid w:val="7A31791D"/>
    <w:multiLevelType w:val="multilevel"/>
    <w:tmpl w:val="7A317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56E0E"/>
    <w:rsid w:val="00062BC4"/>
    <w:rsid w:val="00090C4A"/>
    <w:rsid w:val="00123EBC"/>
    <w:rsid w:val="001E41D7"/>
    <w:rsid w:val="001F367D"/>
    <w:rsid w:val="00234083"/>
    <w:rsid w:val="00323B43"/>
    <w:rsid w:val="003736E3"/>
    <w:rsid w:val="003A2324"/>
    <w:rsid w:val="003D37D8"/>
    <w:rsid w:val="00426133"/>
    <w:rsid w:val="004358AB"/>
    <w:rsid w:val="004F2439"/>
    <w:rsid w:val="00590497"/>
    <w:rsid w:val="006B50E0"/>
    <w:rsid w:val="006D6CD4"/>
    <w:rsid w:val="006F5D47"/>
    <w:rsid w:val="00700ADD"/>
    <w:rsid w:val="007965C9"/>
    <w:rsid w:val="007C3ABB"/>
    <w:rsid w:val="007E0D02"/>
    <w:rsid w:val="007E285B"/>
    <w:rsid w:val="008861FD"/>
    <w:rsid w:val="008B7726"/>
    <w:rsid w:val="00AC44E7"/>
    <w:rsid w:val="00C177FE"/>
    <w:rsid w:val="00D31D50"/>
    <w:rsid w:val="00D9087B"/>
    <w:rsid w:val="00EE4DD3"/>
    <w:rsid w:val="00F80A29"/>
    <w:rsid w:val="00FD3D89"/>
    <w:rsid w:val="011511A5"/>
    <w:rsid w:val="02217CE1"/>
    <w:rsid w:val="039E6D7F"/>
    <w:rsid w:val="03FB1309"/>
    <w:rsid w:val="05457057"/>
    <w:rsid w:val="06D16002"/>
    <w:rsid w:val="06D6778C"/>
    <w:rsid w:val="07143205"/>
    <w:rsid w:val="07846F9C"/>
    <w:rsid w:val="078F3DF1"/>
    <w:rsid w:val="0B2A7D5C"/>
    <w:rsid w:val="0FFE6814"/>
    <w:rsid w:val="104B5607"/>
    <w:rsid w:val="10B5383E"/>
    <w:rsid w:val="11BE7186"/>
    <w:rsid w:val="126D42B3"/>
    <w:rsid w:val="197D6087"/>
    <w:rsid w:val="1C0A6DAE"/>
    <w:rsid w:val="1D9E4BA0"/>
    <w:rsid w:val="1F0200DA"/>
    <w:rsid w:val="25874E4B"/>
    <w:rsid w:val="28BE0813"/>
    <w:rsid w:val="298C56C7"/>
    <w:rsid w:val="2C497976"/>
    <w:rsid w:val="2D1674BE"/>
    <w:rsid w:val="2D375DEC"/>
    <w:rsid w:val="2D9873DA"/>
    <w:rsid w:val="2E7F5546"/>
    <w:rsid w:val="2F12063F"/>
    <w:rsid w:val="2F165552"/>
    <w:rsid w:val="30F673FA"/>
    <w:rsid w:val="31AE530A"/>
    <w:rsid w:val="31B97140"/>
    <w:rsid w:val="31DC1C25"/>
    <w:rsid w:val="32182F4F"/>
    <w:rsid w:val="32FD0676"/>
    <w:rsid w:val="355E1B3C"/>
    <w:rsid w:val="35943E59"/>
    <w:rsid w:val="36917CCC"/>
    <w:rsid w:val="36D2320C"/>
    <w:rsid w:val="39E9393E"/>
    <w:rsid w:val="3A573C9B"/>
    <w:rsid w:val="3C780DF9"/>
    <w:rsid w:val="3D1A6E52"/>
    <w:rsid w:val="41F73428"/>
    <w:rsid w:val="42250F42"/>
    <w:rsid w:val="4394439A"/>
    <w:rsid w:val="44455EF6"/>
    <w:rsid w:val="4C9919A0"/>
    <w:rsid w:val="4F524E79"/>
    <w:rsid w:val="517B0DD5"/>
    <w:rsid w:val="57C74AF9"/>
    <w:rsid w:val="58030DAF"/>
    <w:rsid w:val="59F95D7C"/>
    <w:rsid w:val="5A7030CE"/>
    <w:rsid w:val="5E9935A7"/>
    <w:rsid w:val="5F0C07BE"/>
    <w:rsid w:val="60F73461"/>
    <w:rsid w:val="61FB6ABE"/>
    <w:rsid w:val="62D01941"/>
    <w:rsid w:val="64B8144F"/>
    <w:rsid w:val="64C22B5A"/>
    <w:rsid w:val="65AE1B8F"/>
    <w:rsid w:val="66CE683F"/>
    <w:rsid w:val="67A12218"/>
    <w:rsid w:val="67FA3093"/>
    <w:rsid w:val="68797F1F"/>
    <w:rsid w:val="6B2D15C8"/>
    <w:rsid w:val="6B2D4581"/>
    <w:rsid w:val="6B7B7D3A"/>
    <w:rsid w:val="6C0145F4"/>
    <w:rsid w:val="6C0D7DE3"/>
    <w:rsid w:val="6CD03C6B"/>
    <w:rsid w:val="6EAE30BA"/>
    <w:rsid w:val="6F255080"/>
    <w:rsid w:val="706C1C7E"/>
    <w:rsid w:val="72816BB4"/>
    <w:rsid w:val="72D4279B"/>
    <w:rsid w:val="76E5742A"/>
    <w:rsid w:val="77853CF2"/>
    <w:rsid w:val="780D3AC7"/>
    <w:rsid w:val="78E85998"/>
    <w:rsid w:val="7A506647"/>
    <w:rsid w:val="7D765703"/>
    <w:rsid w:val="7ECF527A"/>
    <w:rsid w:val="7F4A6652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  <w:lang w:val="en-GB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Date"/>
    <w:basedOn w:val="1"/>
    <w:next w:val="1"/>
    <w:link w:val="25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  <w:lang w:val="en-GB"/>
    </w:rPr>
  </w:style>
  <w:style w:type="paragraph" w:styleId="11">
    <w:name w:val="Balloon Text"/>
    <w:basedOn w:val="1"/>
    <w:link w:val="27"/>
    <w:unhideWhenUsed/>
    <w:qFormat/>
    <w:uiPriority w:val="99"/>
    <w:pPr>
      <w:spacing w:after="0"/>
    </w:pPr>
    <w:rPr>
      <w:rFonts w:ascii="宋体" w:eastAsia="宋体"/>
      <w:sz w:val="18"/>
      <w:szCs w:val="18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pacing w:after="0"/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153"/>
        <w:tab w:val="right" w:pos="8306"/>
      </w:tabs>
      <w:spacing w:after="0"/>
    </w:p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9"/>
    <w:link w:val="13"/>
    <w:semiHidden/>
    <w:qFormat/>
    <w:uiPriority w:val="99"/>
    <w:rPr>
      <w:rFonts w:ascii="Tahoma" w:hAnsi="Tahoma"/>
    </w:rPr>
  </w:style>
  <w:style w:type="character" w:customStyle="1" w:styleId="24">
    <w:name w:val="页脚 Char"/>
    <w:basedOn w:val="19"/>
    <w:link w:val="12"/>
    <w:semiHidden/>
    <w:qFormat/>
    <w:uiPriority w:val="99"/>
    <w:rPr>
      <w:rFonts w:ascii="Tahoma" w:hAnsi="Tahoma"/>
    </w:rPr>
  </w:style>
  <w:style w:type="character" w:customStyle="1" w:styleId="25">
    <w:name w:val="日期 Char"/>
    <w:basedOn w:val="19"/>
    <w:link w:val="10"/>
    <w:semiHidden/>
    <w:qFormat/>
    <w:uiPriority w:val="99"/>
    <w:rPr>
      <w:rFonts w:ascii="宋体" w:hAnsi="宋体" w:eastAsia="宋体" w:cs="宋体"/>
      <w:sz w:val="24"/>
      <w:szCs w:val="24"/>
      <w:lang w:val="en-GB"/>
    </w:rPr>
  </w:style>
  <w:style w:type="character" w:customStyle="1" w:styleId="26">
    <w:name w:val="apple-converted-space"/>
    <w:basedOn w:val="19"/>
    <w:qFormat/>
    <w:uiPriority w:val="0"/>
  </w:style>
  <w:style w:type="character" w:customStyle="1" w:styleId="27">
    <w:name w:val="批注框文本 Char"/>
    <w:basedOn w:val="19"/>
    <w:link w:val="11"/>
    <w:semiHidden/>
    <w:qFormat/>
    <w:uiPriority w:val="99"/>
    <w:rPr>
      <w:rFonts w:ascii="宋体" w:hAnsi="Tahoma" w:cstheme="minorBidi"/>
      <w:sz w:val="18"/>
      <w:szCs w:val="18"/>
      <w:lang w:val="en-US"/>
    </w:rPr>
  </w:style>
  <w:style w:type="character" w:customStyle="1" w:styleId="28">
    <w:name w:val="标题 1 Char"/>
    <w:basedOn w:val="19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customStyle="1" w:styleId="29">
    <w:name w:val="TOC Heading"/>
    <w:basedOn w:val="2"/>
    <w:next w:val="1"/>
    <w:unhideWhenUsed/>
    <w:qFormat/>
    <w:uiPriority w:val="39"/>
    <w:pPr>
      <w:adjustRightInd/>
      <w:snapToGrid/>
      <w:spacing w:line="276" w:lineRule="auto"/>
      <w:outlineLvl w:val="9"/>
    </w:p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表头"/>
    <w:basedOn w:val="1"/>
    <w:qFormat/>
    <w:uiPriority w:val="0"/>
    <w:pPr>
      <w:jc w:val="center"/>
    </w:pPr>
    <w:rPr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32">
    <w:name w:val="Subtle Emphasis"/>
    <w:basedOn w:val="1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3">
    <w:name w:val="_Style 4"/>
    <w:basedOn w:val="2"/>
    <w:next w:val="1"/>
    <w:unhideWhenUsed/>
    <w:qFormat/>
    <w:uiPriority w:val="39"/>
    <w:pPr>
      <w:widowControl/>
      <w:tabs>
        <w:tab w:val="left" w:pos="896"/>
      </w:tabs>
      <w:spacing w:before="480" w:after="0" w:line="276" w:lineRule="auto"/>
      <w:ind w:left="0"/>
      <w:jc w:val="left"/>
      <w:outlineLvl w:val="9"/>
    </w:pPr>
    <w:rPr>
      <w:rFonts w:ascii="Cambria" w:hAnsi="Cambria" w:eastAsia="宋体" w:cs="Times New Roman"/>
      <w:b w:val="0"/>
      <w:color w:val="365F9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594670-7CA0-475F-AE8B-F42F1D9833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507</Words>
  <Characters>2894</Characters>
  <Lines>24</Lines>
  <Paragraphs>6</Paragraphs>
  <ScaleCrop>false</ScaleCrop>
  <LinksUpToDate>false</LinksUpToDate>
  <CharactersWithSpaces>3395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ryw</cp:lastModifiedBy>
  <dcterms:modified xsi:type="dcterms:W3CDTF">2016-06-20T09:01:49Z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