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FD350" w14:textId="771C8593" w:rsidR="000724A7" w:rsidRPr="007530D1" w:rsidRDefault="00102FEF" w:rsidP="007530D1">
      <w:pPr>
        <w:pStyle w:val="NormalpfnQYTawpRdS1Qgpe1Bu4wcT67zlqWsOkY7jY4gYlM"/>
        <w:pBdr>
          <w:top w:val="single" w:sz="8" w:space="1" w:color="F0A22E" w:themeColor="accent1"/>
          <w:left w:val="single" w:sz="8" w:space="4" w:color="F0A22E" w:themeColor="accent1"/>
          <w:bottom w:val="single" w:sz="8" w:space="1" w:color="F0A22E" w:themeColor="accent1"/>
          <w:right w:val="single" w:sz="8" w:space="4" w:color="F0A22E" w:themeColor="accent1"/>
        </w:pBdr>
        <w:shd w:val="clear" w:color="auto" w:fill="FCECD5" w:themeFill="accent1" w:themeFillTint="33"/>
        <w:tabs>
          <w:tab w:val="center" w:pos="5400"/>
          <w:tab w:val="right" w:pos="10800"/>
        </w:tabs>
        <w:rPr>
          <w:b/>
          <w:bCs/>
        </w:rPr>
      </w:pPr>
      <w:r>
        <w:rPr>
          <w:noProof/>
        </w:rPr>
        <mc:AlternateContent>
          <mc:Choice Requires="wps">
            <w:drawing>
              <wp:anchor distT="0" distB="0" distL="114300" distR="114300" simplePos="0" relativeHeight="251659264" behindDoc="1" locked="0" layoutInCell="1" allowOverlap="1" wp14:anchorId="1C3D53F6" wp14:editId="3FE99294">
                <wp:simplePos x="0" y="0"/>
                <wp:positionH relativeFrom="page">
                  <wp:align>center</wp:align>
                </wp:positionH>
                <wp:positionV relativeFrom="page">
                  <wp:posOffset>91440</wp:posOffset>
                </wp:positionV>
                <wp:extent cx="6620256" cy="841248"/>
                <wp:effectExtent l="0" t="0" r="0" b="0"/>
                <wp:wrapTight wrapText="bothSides">
                  <wp:wrapPolygon edited="0">
                    <wp:start x="124" y="0"/>
                    <wp:lineTo x="124" y="20982"/>
                    <wp:lineTo x="21382" y="20982"/>
                    <wp:lineTo x="21382" y="0"/>
                    <wp:lineTo x="124" y="0"/>
                  </wp:wrapPolygon>
                </wp:wrapTight>
                <wp:docPr id="1" name="Text Box 1"/>
                <wp:cNvGraphicFramePr/>
                <a:graphic xmlns:a="http://schemas.openxmlformats.org/drawingml/2006/main">
                  <a:graphicData uri="http://schemas.microsoft.com/office/word/2010/wordprocessingShape">
                    <wps:wsp>
                      <wps:cNvSpPr txBox="1"/>
                      <wps:spPr>
                        <a:xfrm>
                          <a:off x="0" y="0"/>
                          <a:ext cx="6620256" cy="841248"/>
                        </a:xfrm>
                        <a:prstGeom prst="rect">
                          <a:avLst/>
                        </a:prstGeom>
                        <a:noFill/>
                        <a:ln>
                          <a:noFill/>
                        </a:ln>
                      </wps:spPr>
                      <wps:txbx>
                        <w:txbxContent>
                          <w:p w14:paraId="1EBCE108" w14:textId="77777777" w:rsidR="00102FEF" w:rsidRPr="00102FEF" w:rsidRDefault="00102FEF" w:rsidP="00102FEF">
                            <w:pPr>
                              <w:pStyle w:val="NormalpfnQYTawpRdS1Qgpe1Bu4wcT67zlqWsOkY7jY4gYlM"/>
                              <w:spacing w:before="240" w:after="0"/>
                              <w:jc w:val="center"/>
                              <w:rPr>
                                <w:color w:val="F0A22E"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2FEF">
                              <w:rPr>
                                <w:color w:val="F0A22E"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 Sierra Insurance Newsletter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3D53F6" id="_x0000_t202" coordsize="21600,21600" o:spt="202" path="m,l,21600r21600,l21600,xe">
                <v:stroke joinstyle="miter"/>
                <v:path gradientshapeok="t" o:connecttype="rect"/>
              </v:shapetype>
              <v:shape id="Text Box 1" o:spid="_x0000_s1026" type="#_x0000_t202" style="position:absolute;margin-left:0;margin-top:7.2pt;width:521.3pt;height:66.25pt;z-index:-251657216;visibility:visible;mso-wrap-style:non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" filled="f" stroked="f">
                <v:fill o:detectmouseclick="t"/>
                <v:textbox style="mso-fit-shape-to-text:t">
                  <w:txbxContent>
                    <w:p w14:paraId="1EBCE108" w14:textId="77777777" w:rsidR="00102FEF" w:rsidRPr="00102FEF" w:rsidRDefault="00102FEF" w:rsidP="00102FEF">
                      <w:pPr>
                        <w:pStyle w:val="NormalpfnQYTawpRdS1Qgpe1Bu4wcT67zlqWsOkY7jY4gYlM"/>
                        <w:spacing w:before="240" w:after="0"/>
                        <w:jc w:val="center"/>
                        <w:rPr>
                          <w:color w:val="F0A22E"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2FEF">
                        <w:rPr>
                          <w:color w:val="F0A22E"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 Sierra Insurance Newsletter</w:t>
                      </w:r>
                    </w:p>
                  </w:txbxContent>
                </v:textbox>
                <w10:wrap type="tight" anchorx="page" anchory="page"/>
              </v:shape>
            </w:pict>
          </mc:Fallback>
        </mc:AlternateContent>
      </w:r>
      <w:r w:rsidR="000724A7" w:rsidRPr="007530D1">
        <w:rPr>
          <w:b/>
          <w:bCs/>
        </w:rPr>
        <w:t>Issue No. XVII</w:t>
      </w:r>
      <w:r w:rsidR="000724A7" w:rsidRPr="007530D1">
        <w:rPr>
          <w:b/>
          <w:bCs/>
        </w:rPr>
        <w:tab/>
      </w:r>
      <w:hyperlink r:id="rId9" w:history="1">
        <w:r w:rsidR="000724A7" w:rsidRPr="007530D1">
          <w:rPr>
            <w:rStyle w:val="Hyperlink"/>
            <w:b/>
            <w:bCs/>
          </w:rPr>
          <w:t>www.centralsierra.com</w:t>
        </w:r>
      </w:hyperlink>
      <w:r w:rsidR="000724A7" w:rsidRPr="007530D1">
        <w:rPr>
          <w:b/>
          <w:bCs/>
        </w:rPr>
        <w:tab/>
      </w:r>
      <w:r w:rsidR="00F472E6" w:rsidRPr="007530D1">
        <w:rPr>
          <w:b/>
          <w:bCs/>
        </w:rPr>
        <w:t>Spring</w:t>
      </w:r>
      <w:r w:rsidR="000724A7" w:rsidRPr="007530D1">
        <w:rPr>
          <w:b/>
          <w:bCs/>
        </w:rPr>
        <w:t xml:space="preserve"> </w:t>
      </w:r>
      <w:r w:rsidR="00F472E6" w:rsidRPr="007530D1">
        <w:rPr>
          <w:b/>
          <w:bCs/>
        </w:rPr>
        <w:t>Edition</w:t>
      </w:r>
    </w:p>
    <w:p w14:paraId="45CFD351" w14:textId="77777777" w:rsidR="00DE7D2B" w:rsidRPr="007530D1" w:rsidRDefault="00DE7D2B" w:rsidP="00757338">
      <w:pPr>
        <w:pStyle w:val="NormalpfnQYTawpRdS1Qgpe1Bu4wcT67zlqWsOkY7jY4gYlM"/>
        <w:spacing w:after="0"/>
        <w:rPr>
          <w:b/>
          <w:bCs/>
          <w:sz w:val="44"/>
          <w:szCs w:val="44"/>
        </w:rPr>
      </w:pPr>
      <w:r w:rsidRPr="007530D1">
        <w:rPr>
          <w:b/>
          <w:bCs/>
          <w:sz w:val="44"/>
          <w:szCs w:val="44"/>
        </w:rPr>
        <w:t xml:space="preserve">CSI’s </w:t>
      </w:r>
      <w:r w:rsidR="00D54265" w:rsidRPr="007530D1">
        <w:rPr>
          <w:b/>
          <w:bCs/>
          <w:sz w:val="44"/>
          <w:szCs w:val="44"/>
        </w:rPr>
        <w:t>Cost-Effective Coverage</w:t>
      </w:r>
      <w:r w:rsidRPr="007530D1">
        <w:rPr>
          <w:b/>
          <w:bCs/>
          <w:sz w:val="44"/>
          <w:szCs w:val="44"/>
        </w:rPr>
        <w:t xml:space="preserve"> for Seasonal Breakdowns</w:t>
      </w:r>
    </w:p>
    <w:p w14:paraId="45CFD353" w14:textId="674B1599" w:rsidR="00900389" w:rsidRPr="00324CBE" w:rsidRDefault="00102FEF" w:rsidP="00900389">
      <w:pPr>
        <w:pStyle w:val="NormalpfnQYTawpRdS1Qgpe1Bu4wcT67zlqWsOkY7jY4gYlM"/>
        <w:spacing w:after="0"/>
      </w:pPr>
      <w:r>
        <w:rPr>
          <w:noProof/>
        </w:rPr>
        <mc:AlternateContent>
          <mc:Choice Requires="wps">
            <w:drawing>
              <wp:anchor distT="0" distB="0" distL="114300" distR="114300" simplePos="0" relativeHeight="251661312" behindDoc="0" locked="0" layoutInCell="1" allowOverlap="1" wp14:anchorId="4688790E" wp14:editId="21F22A85">
                <wp:simplePos x="0" y="0"/>
                <wp:positionH relativeFrom="column">
                  <wp:posOffset>0</wp:posOffset>
                </wp:positionH>
                <wp:positionV relativeFrom="paragraph">
                  <wp:posOffset>0</wp:posOffset>
                </wp:positionV>
                <wp:extent cx="6858000" cy="1828800"/>
                <wp:effectExtent l="0" t="0" r="19050" b="14605"/>
                <wp:wrapSquare wrapText="bothSides"/>
                <wp:docPr id="2" name="Text Box 2"/>
                <wp:cNvGraphicFramePr/>
                <a:graphic xmlns:a="http://schemas.openxmlformats.org/drawingml/2006/main">
                  <a:graphicData uri="http://schemas.microsoft.com/office/word/2010/wordprocessingShape">
                    <wps:wsp>
                      <wps:cNvSpPr txBox="1"/>
                      <wps:spPr>
                        <a:xfrm>
                          <a:off x="0" y="0"/>
                          <a:ext cx="6858000" cy="1828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B12F11B" w14:textId="77777777" w:rsidR="00102FEF" w:rsidRPr="005E7A3E" w:rsidRDefault="00102FEF" w:rsidP="005E7A3E">
                            <w:pPr>
                              <w:pStyle w:val="NormalpfnQYTawpRdS1Qgpe1Bu4wcT67zlqWsOkY7jY4gYlM"/>
                              <w:spacing w:after="0"/>
                              <w:rPr>
                                <w:b/>
                                <w:bCs/>
                                <w:i/>
                                <w:iCs/>
                              </w:rPr>
                            </w:pPr>
                            <w:r w:rsidRPr="00102FEF">
                              <w:rPr>
                                <w:b/>
                                <w:bCs/>
                                <w:i/>
                                <w:iCs/>
                              </w:rPr>
                              <w:t xml:space="preserve">Picture mid-summer with temps nearing 100 degrees, and your air conditioner breaks down. </w:t>
                            </w:r>
                            <w:proofErr w:type="gramStart"/>
                            <w:r w:rsidRPr="00102FEF">
                              <w:rPr>
                                <w:b/>
                                <w:bCs/>
                                <w:i/>
                                <w:iCs/>
                              </w:rPr>
                              <w:t>Or,</w:t>
                            </w:r>
                            <w:proofErr w:type="gramEnd"/>
                            <w:r w:rsidRPr="00102FEF">
                              <w:rPr>
                                <w:b/>
                                <w:bCs/>
                                <w:i/>
                                <w:iCs/>
                              </w:rPr>
                              <w:t xml:space="preserve"> imagine the holidays with a house full of guests, and your refrigerator breaks down. Air-conditioner and refrigerator breakdowns are some of the most common, expensive, and inconvenient breakdown losses we 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88790E" id="Text Box 2" o:spid="_x0000_s1027" type="#_x0000_t202" style="position:absolute;margin-left:0;margin-top:0;width:540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" fillcolor="#f2b151 [2676]" strokecolor="#f0a22e [3204]">
                <v:fill color2="#f6c67f [1972]" rotate="t" focusposition="1,1" focussize="-1,-1" focus="100%" type="gradientRadial"/>
                <v:textbox style="mso-fit-shape-to-text:t">
                  <w:txbxContent>
                    <w:p w14:paraId="0B12F11B" w14:textId="77777777" w:rsidR="00102FEF" w:rsidRPr="005E7A3E" w:rsidRDefault="00102FEF" w:rsidP="005E7A3E">
                      <w:pPr>
                        <w:pStyle w:val="NormalpfnQYTawpRdS1Qgpe1Bu4wcT67zlqWsOkY7jY4gYlM"/>
                        <w:spacing w:after="0"/>
                        <w:rPr>
                          <w:b/>
                          <w:bCs/>
                          <w:i/>
                          <w:iCs/>
                        </w:rPr>
                      </w:pPr>
                      <w:r w:rsidRPr="00102FEF">
                        <w:rPr>
                          <w:b/>
                          <w:bCs/>
                          <w:i/>
                          <w:iCs/>
                        </w:rPr>
                        <w:t xml:space="preserve">Picture mid-summer with temps nearing 100 degrees, and your air conditioner breaks down. </w:t>
                      </w:r>
                      <w:proofErr w:type="gramStart"/>
                      <w:r w:rsidRPr="00102FEF">
                        <w:rPr>
                          <w:b/>
                          <w:bCs/>
                          <w:i/>
                          <w:iCs/>
                        </w:rPr>
                        <w:t>Or,</w:t>
                      </w:r>
                      <w:proofErr w:type="gramEnd"/>
                      <w:r w:rsidRPr="00102FEF">
                        <w:rPr>
                          <w:b/>
                          <w:bCs/>
                          <w:i/>
                          <w:iCs/>
                        </w:rPr>
                        <w:t xml:space="preserve"> imagine the holidays with a house full of guests, and your refrigerator breaks down. Air-conditioner and refrigerator breakdowns are some of the most common, expensive, and inconvenient breakdown losses we see.</w:t>
                      </w:r>
                    </w:p>
                  </w:txbxContent>
                </v:textbox>
                <w10:wrap type="square"/>
              </v:shape>
            </w:pict>
          </mc:Fallback>
        </mc:AlternateContent>
      </w:r>
    </w:p>
    <w:p w14:paraId="45CFD354" w14:textId="77777777" w:rsidR="007D5E37" w:rsidRDefault="007D5E37" w:rsidP="00324CBE">
      <w:pPr>
        <w:pStyle w:val="NormalpfnQYTawpRdS1Qgpe1Bu4wcT67zlqWsOkY7jY4gYlM"/>
        <w:sectPr w:rsidR="007D5E37" w:rsidSect="000724A7">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720" w:footer="720" w:gutter="0"/>
          <w:cols w:space="720"/>
          <w:docGrid w:linePitch="360"/>
        </w:sectPr>
      </w:pPr>
    </w:p>
    <w:p w14:paraId="369A851B" w14:textId="1C09EE48" w:rsidR="007530D1" w:rsidRPr="007530D1" w:rsidRDefault="007530D1" w:rsidP="007530D1">
      <w:pPr>
        <w:pStyle w:val="NormalpfnQYTawpRdS1Qgpe1Bu4wcT67zlqWsOkY7jY4gYlM"/>
        <w:keepNext/>
        <w:framePr w:dropCap="drop" w:lines="2" w:hSpace="144" w:wrap="around" w:vAnchor="text" w:hAnchor="text"/>
        <w:spacing w:after="0" w:line="479" w:lineRule="exact"/>
        <w:textAlignment w:val="baseline"/>
        <w:rPr>
          <w:position w:val="-1"/>
          <w:sz w:val="58"/>
        </w:rPr>
      </w:pPr>
      <w:r w:rsidRPr="007530D1">
        <w:rPr>
          <w:position w:val="-1"/>
          <w:sz w:val="58"/>
        </w:rPr>
        <w:t>N</w:t>
      </w:r>
    </w:p>
    <w:p w14:paraId="45CFD355" w14:textId="181295CF" w:rsidR="00324CBE" w:rsidRPr="00324CBE" w:rsidRDefault="00324CBE" w:rsidP="00324CBE">
      <w:pPr>
        <w:pStyle w:val="NormalpfnQYTawpRdS1Qgpe1Bu4wcT67zlqWsOkY7jY4gYlM"/>
      </w:pPr>
      <w:r w:rsidRPr="00324CBE">
        <w:t xml:space="preserve">ow you can have peace of mind for a fraction of what you thought possible. </w:t>
      </w:r>
      <w:r>
        <w:t>Central Sierra Insurance’s</w:t>
      </w:r>
      <w:r w:rsidRPr="00324CBE">
        <w:t xml:space="preserve"> exclusive</w:t>
      </w:r>
      <w:r>
        <w:t xml:space="preserve"> </w:t>
      </w:r>
      <w:r w:rsidRPr="00324CBE">
        <w:rPr>
          <w:b/>
          <w:bCs/>
        </w:rPr>
        <w:t>Home or Farm</w:t>
      </w:r>
      <w:r>
        <w:rPr>
          <w:b/>
          <w:bCs/>
        </w:rPr>
        <w:t xml:space="preserve"> </w:t>
      </w:r>
      <w:r w:rsidR="00731A4A">
        <w:rPr>
          <w:b/>
          <w:bCs/>
        </w:rPr>
        <w:t>O</w:t>
      </w:r>
      <w:r w:rsidRPr="00324CBE">
        <w:rPr>
          <w:b/>
          <w:bCs/>
        </w:rPr>
        <w:t>wner</w:t>
      </w:r>
      <w:r w:rsidR="00731A4A">
        <w:rPr>
          <w:b/>
          <w:bCs/>
        </w:rPr>
        <w:t>’s</w:t>
      </w:r>
      <w:r w:rsidRPr="00324CBE">
        <w:rPr>
          <w:b/>
          <w:bCs/>
        </w:rPr>
        <w:t xml:space="preserve"> Appliance and Electronics Breakdown Coverage</w:t>
      </w:r>
      <w:r>
        <w:t xml:space="preserve"> </w:t>
      </w:r>
      <w:r w:rsidRPr="00324CBE">
        <w:t>is available for an annual premium of only $27—</w:t>
      </w:r>
      <w:r w:rsidRPr="00324CBE">
        <w:rPr>
          <w:b/>
          <w:bCs/>
        </w:rPr>
        <w:t>that’s less than $3 a month</w:t>
      </w:r>
      <w:r w:rsidRPr="00324CBE">
        <w:t>.</w:t>
      </w:r>
    </w:p>
    <w:p w14:paraId="45CFD356" w14:textId="77777777" w:rsidR="00324CBE" w:rsidRPr="00324CBE" w:rsidRDefault="00324CBE" w:rsidP="00324CBE">
      <w:pPr>
        <w:pStyle w:val="NormalpfnQYTawpRdS1Qgpe1Bu4wcT67zlqWsOkY7jY4gYlM"/>
      </w:pPr>
      <w:r w:rsidRPr="00324CBE">
        <w:t>Our Home Appliance and Electronics Breakdown coverage provides a cost-effective way to protect yourself should an electrical power surge destroy the sensitive electrical components of your computer or HD TV, the motor break within your air conditioner, or the tank in your hot-water heater rupture due to pressure. Property that can fail because of a mechanical or electrical breakdown is covered, including the following applia</w:t>
      </w:r>
      <w:r w:rsidR="002C726E">
        <w:t>nces and electronic equipment:</w:t>
      </w:r>
    </w:p>
    <w:p w14:paraId="45CFD357" w14:textId="77777777" w:rsidR="00324CBE" w:rsidRPr="00324CBE" w:rsidRDefault="00324CBE" w:rsidP="00324CBE">
      <w:pPr>
        <w:pStyle w:val="ListParagraphlB565ui1mhV1pGJL0KCRFrDfzt3UnGztqV8AR72XYdd8soTNNg"/>
      </w:pPr>
      <w:r w:rsidRPr="00324CBE">
        <w:t>Refrigerator</w:t>
      </w:r>
    </w:p>
    <w:p w14:paraId="45CFD358" w14:textId="77777777" w:rsidR="00324CBE" w:rsidRPr="00324CBE" w:rsidRDefault="00324CBE" w:rsidP="00324CBE">
      <w:pPr>
        <w:pStyle w:val="ListParagraphlB565ui1mhV1pGJL0KCRFrDfzt3UnGztqV8AR72XYdd8soTNNg"/>
      </w:pPr>
      <w:r w:rsidRPr="00324CBE">
        <w:t>Computer</w:t>
      </w:r>
    </w:p>
    <w:p w14:paraId="45CFD359" w14:textId="77777777" w:rsidR="00324CBE" w:rsidRPr="00324CBE" w:rsidRDefault="00324CBE" w:rsidP="00324CBE">
      <w:pPr>
        <w:pStyle w:val="ListParagraphlB565ui1mhV1pGJL0KCRFrDfzt3UnGztqV8AR72XYdd8soTNNg"/>
      </w:pPr>
      <w:r w:rsidRPr="00324CBE">
        <w:t>Stove/Oven</w:t>
      </w:r>
    </w:p>
    <w:p w14:paraId="45CFD35A" w14:textId="77777777" w:rsidR="00324CBE" w:rsidRPr="00324CBE" w:rsidRDefault="00324CBE" w:rsidP="00324CBE">
      <w:pPr>
        <w:pStyle w:val="ListParagraphlB565ui1mhV1pGJL0KCRFrDfzt3UnGztqV8AR72XYdd8soTNNg"/>
      </w:pPr>
      <w:r w:rsidRPr="00324CBE">
        <w:t>Water Heaters or Furnace</w:t>
      </w:r>
    </w:p>
    <w:p w14:paraId="45CFD35B" w14:textId="77777777" w:rsidR="00324CBE" w:rsidRPr="00324CBE" w:rsidRDefault="00324CBE" w:rsidP="00324CBE">
      <w:pPr>
        <w:pStyle w:val="ListParagraphlB565ui1mhV1pGJL0KCRFrDfzt3UnGztqV8AR72XYdd8soTNNg"/>
      </w:pPr>
      <w:r w:rsidRPr="00324CBE">
        <w:t>Air Conditioning</w:t>
      </w:r>
    </w:p>
    <w:p w14:paraId="45CFD35C" w14:textId="77777777" w:rsidR="00324CBE" w:rsidRPr="00324CBE" w:rsidRDefault="00324CBE" w:rsidP="00324CBE">
      <w:pPr>
        <w:pStyle w:val="ListParagraphlB565ui1mhV1pGJL0KCRFrDfzt3UnGztqV8AR72XYdd8soTNNg"/>
      </w:pPr>
      <w:r w:rsidRPr="00324CBE">
        <w:t>Solar Panels</w:t>
      </w:r>
    </w:p>
    <w:p w14:paraId="45CFD35D" w14:textId="77777777" w:rsidR="00324CBE" w:rsidRPr="00324CBE" w:rsidRDefault="00324CBE" w:rsidP="00324CBE">
      <w:pPr>
        <w:pStyle w:val="ListParagraphlB565ui1mhV1pGJL0KCRFrDfzt3UnGztqV8AR72XYdd8soTNNg"/>
      </w:pPr>
      <w:r w:rsidRPr="00324CBE">
        <w:t>HDTV</w:t>
      </w:r>
    </w:p>
    <w:p w14:paraId="45CFD35E" w14:textId="77777777" w:rsidR="00324CBE" w:rsidRPr="00324CBE" w:rsidRDefault="00324CBE" w:rsidP="00324CBE">
      <w:pPr>
        <w:pStyle w:val="ListParagraphlB565ui1mhV1pGJL0KCRFrDfzt3UnGztqV8AR72XYdd8soTNNg"/>
      </w:pPr>
      <w:r w:rsidRPr="00324CBE">
        <w:t>Security System</w:t>
      </w:r>
    </w:p>
    <w:p w14:paraId="45CFD35F" w14:textId="77777777" w:rsidR="00324CBE" w:rsidRPr="00324CBE" w:rsidRDefault="00324CBE" w:rsidP="00324CBE">
      <w:pPr>
        <w:pStyle w:val="ListParagraphlB565ui1mhV1pGJL0KCRFrDfzt3UnGztqV8AR72XYdd8soTNNg"/>
      </w:pPr>
      <w:r w:rsidRPr="00324CBE">
        <w:t>Washer and Dryer</w:t>
      </w:r>
    </w:p>
    <w:p w14:paraId="45CFD360" w14:textId="77777777" w:rsidR="00324CBE" w:rsidRPr="00324CBE" w:rsidRDefault="00324CBE" w:rsidP="00324CBE">
      <w:pPr>
        <w:pStyle w:val="ListParagraphlB565ui1mhV1pGJL0KCRFrDfzt3UnGztqV8AR72XYdd8soTNNg"/>
      </w:pPr>
      <w:r w:rsidRPr="00324CBE">
        <w:t>Built-in Kitchen Appliances</w:t>
      </w:r>
    </w:p>
    <w:p w14:paraId="45CFD361" w14:textId="77777777" w:rsidR="00324CBE" w:rsidRPr="00324CBE" w:rsidRDefault="00324CBE" w:rsidP="00324CBE">
      <w:pPr>
        <w:pStyle w:val="ListParagraphlB565ui1mhV1pGJL0KCRFrDfzt3UnGztqV8AR72XYdd8soTNNg"/>
      </w:pPr>
      <w:r w:rsidRPr="00324CBE">
        <w:t>Pool/Spa Equipment</w:t>
      </w:r>
    </w:p>
    <w:p w14:paraId="45CFD362" w14:textId="77777777" w:rsidR="00324CBE" w:rsidRPr="00324CBE" w:rsidRDefault="00324CBE" w:rsidP="008009C7">
      <w:pPr>
        <w:pStyle w:val="NormalpfnQYTawpRdS1Qgpe1Bu4wcT67zlqWsOkY7jY4gYlM"/>
      </w:pPr>
      <w:r w:rsidRPr="00324CBE">
        <w:t>Your appliances and equipment are covered up to a maximum of $</w:t>
      </w:r>
      <w:r w:rsidR="00A547F2">
        <w:t>50,000 per occurrence after a $200 deductible is met.</w:t>
      </w:r>
    </w:p>
    <w:p w14:paraId="45CFD36C" w14:textId="299604C1" w:rsidR="00F25EC2" w:rsidRDefault="007D5E37" w:rsidP="00324CBE">
      <w:pPr>
        <w:pStyle w:val="NormalpfnQYTawpRdS1Qgpe1Bu4wcT67zlqWsOkY7jY4gYlM"/>
      </w:pPr>
      <w:r>
        <w:rPr>
          <w:b/>
          <w:sz w:val="22"/>
        </w:rPr>
        <w:br w:type="column"/>
      </w:r>
      <w:r w:rsidR="00102FEF">
        <w:rPr>
          <w:noProof/>
        </w:rPr>
        <mc:AlternateContent>
          <mc:Choice Requires="wps">
            <w:drawing>
              <wp:anchor distT="0" distB="0" distL="114300" distR="114300" simplePos="0" relativeHeight="251663360" behindDoc="0" locked="0" layoutInCell="1" allowOverlap="1" wp14:anchorId="32B998C3" wp14:editId="7E6CE392">
                <wp:simplePos x="0" y="0"/>
                <wp:positionH relativeFrom="column">
                  <wp:posOffset>0</wp:posOffset>
                </wp:positionH>
                <wp:positionV relativeFrom="paragraph">
                  <wp:posOffset>0</wp:posOffset>
                </wp:positionV>
                <wp:extent cx="1828800" cy="1828800"/>
                <wp:effectExtent l="0" t="0" r="13970" b="2095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60C769D" w14:textId="77777777" w:rsidR="00102FEF" w:rsidRPr="00317066" w:rsidRDefault="00102FEF" w:rsidP="00317066">
                            <w:pPr>
                              <w:pStyle w:val="NormalpfnQYTawpRdS1Qgpe1Bu4wcT67zlqWsOkY7jY4gYlM"/>
                              <w:spacing w:after="60"/>
                              <w:rPr>
                                <w:b/>
                              </w:rPr>
                            </w:pPr>
                            <w:r w:rsidRPr="00317066">
                              <w:rPr>
                                <w:b/>
                              </w:rPr>
                              <w:t>What do we mean by "break down"?</w:t>
                            </w:r>
                          </w:p>
                          <w:p w14:paraId="672F435E" w14:textId="77777777" w:rsidR="00102FEF" w:rsidRPr="00324CBE" w:rsidRDefault="00102FEF" w:rsidP="00324CBE">
                            <w:pPr>
                              <w:pStyle w:val="NormalpfnQYTawpRdS1Qgpe1Bu4wcT67zlqWsOkY7jY4gYlM"/>
                            </w:pPr>
                            <w:r w:rsidRPr="00324CBE">
                              <w:t xml:space="preserve">Events such as a power spike that damages electrical components of your big-screen TV or your air-conditioner condenser are examples of items that are covered. On the other hand, appliances that simply wear out over time are not considered broken down. For example, </w:t>
                            </w:r>
                            <w:r>
                              <w:t>a</w:t>
                            </w:r>
                            <w:r w:rsidRPr="00324CBE">
                              <w:t xml:space="preserve"> hot-water heater rusting from the inside out or </w:t>
                            </w:r>
                            <w:r>
                              <w:t>a</w:t>
                            </w:r>
                            <w:r w:rsidRPr="00324CBE">
                              <w:t xml:space="preserve"> TV having white lines running through the picture are signs of wear and tear and are not covered.</w:t>
                            </w:r>
                          </w:p>
                          <w:p w14:paraId="1B38614A" w14:textId="77777777" w:rsidR="00102FEF" w:rsidRPr="00317066" w:rsidRDefault="00102FEF" w:rsidP="00317066">
                            <w:pPr>
                              <w:pStyle w:val="NormalpfnQYTawpRdS1Qgpe1Bu4wcT67zlqWsOkY7jY4gYlM"/>
                              <w:spacing w:after="60"/>
                              <w:rPr>
                                <w:b/>
                              </w:rPr>
                            </w:pPr>
                            <w:r w:rsidRPr="00317066">
                              <w:rPr>
                                <w:b/>
                              </w:rPr>
                              <w:t>What do you do after a potential loss?</w:t>
                            </w:r>
                          </w:p>
                          <w:p w14:paraId="5CF91C30" w14:textId="77777777" w:rsidR="00102FEF" w:rsidRPr="00324CBE" w:rsidRDefault="00102FEF" w:rsidP="00324CBE">
                            <w:pPr>
                              <w:pStyle w:val="NormalpfnQYTawpRdS1Qgpe1Bu4wcT67zlqWsOkY7jY4gYlM"/>
                            </w:pPr>
                            <w:r>
                              <w:t>If you have CSI</w:t>
                            </w:r>
                            <w:r w:rsidRPr="00324CBE">
                              <w:t>’s Home or Farm</w:t>
                            </w:r>
                            <w:r>
                              <w:t xml:space="preserve"> O</w:t>
                            </w:r>
                            <w:r w:rsidRPr="00324CBE">
                              <w:t>wner Appliance and Electronics Breakdown coverage, set the item aside</w:t>
                            </w:r>
                            <w:r>
                              <w:t xml:space="preserve"> </w:t>
                            </w:r>
                            <w:r w:rsidRPr="00324CBE">
                              <w:t xml:space="preserve">and contact our Claim team as soon as possible at (800) </w:t>
                            </w:r>
                            <w:r>
                              <w:t>886</w:t>
                            </w:r>
                            <w:r w:rsidRPr="00324CBE">
                              <w:t>-</w:t>
                            </w:r>
                            <w:r>
                              <w:t>2400</w:t>
                            </w:r>
                            <w:r w:rsidRPr="00324CBE">
                              <w:t>. We are available 24 hours a day</w:t>
                            </w:r>
                            <w:r>
                              <w:t>.</w:t>
                            </w:r>
                          </w:p>
                          <w:p w14:paraId="5BBB4224" w14:textId="77777777" w:rsidR="00102FEF" w:rsidRPr="00317066" w:rsidRDefault="00102FEF" w:rsidP="00317066">
                            <w:pPr>
                              <w:pStyle w:val="NormalpfnQYTawpRdS1Qgpe1Bu4wcT67zlqWsOkY7jY4gYlM"/>
                              <w:spacing w:after="60"/>
                              <w:rPr>
                                <w:b/>
                              </w:rPr>
                            </w:pPr>
                            <w:r w:rsidRPr="00317066">
                              <w:rPr>
                                <w:b/>
                              </w:rPr>
                              <w:t>How do you make sure you’re covered?</w:t>
                            </w:r>
                          </w:p>
                          <w:p w14:paraId="39E53DB7" w14:textId="77777777" w:rsidR="00102FEF" w:rsidRPr="00324CBE" w:rsidRDefault="00102FEF" w:rsidP="00324CBE">
                            <w:pPr>
                              <w:pStyle w:val="NormalpfnQYTawpRdS1Qgpe1Bu4wcT67zlqWsOkY7jY4gYlM"/>
                            </w:pPr>
                            <w:r w:rsidRPr="00324CBE">
                              <w:t xml:space="preserve">To add this exceptional protection to your Homeowners policy, connect with your professional </w:t>
                            </w:r>
                            <w:r>
                              <w:t>CSI</w:t>
                            </w:r>
                            <w:r w:rsidRPr="00324CBE">
                              <w:t xml:space="preserve"> Insurance Advisor. Ask about our Home Appliance and Electronics Breakdown coverage. It is available to our policy clients who insure their primary home with </w:t>
                            </w:r>
                            <w:r>
                              <w:t>CSI</w:t>
                            </w:r>
                            <w:r w:rsidRPr="00324CBE">
                              <w:t xml:space="preserve"> under our:</w:t>
                            </w:r>
                          </w:p>
                          <w:p w14:paraId="2A7D58C5" w14:textId="77777777" w:rsidR="00102FEF" w:rsidRPr="00324CBE" w:rsidRDefault="00102FEF" w:rsidP="002C726E">
                            <w:pPr>
                              <w:pStyle w:val="ListParagraphlB565ui1mhV1pGJL0KCRFrDfzt3UnGztqV8AR72XYdd8soTNNg"/>
                            </w:pPr>
                            <w:r w:rsidRPr="00324CBE">
                              <w:t>Homeowners</w:t>
                            </w:r>
                            <w:r>
                              <w:t xml:space="preserve"> Policy (CSI-</w:t>
                            </w:r>
                            <w:r w:rsidRPr="00324CBE">
                              <w:t>HO</w:t>
                            </w:r>
                            <w:r>
                              <w:t>P</w:t>
                            </w:r>
                            <w:r w:rsidRPr="00324CBE">
                              <w:t>-</w:t>
                            </w:r>
                            <w:r>
                              <w:t>2)</w:t>
                            </w:r>
                          </w:p>
                          <w:p w14:paraId="25C33564" w14:textId="77777777" w:rsidR="00102FEF" w:rsidRPr="00324CBE" w:rsidRDefault="00102FEF" w:rsidP="002C726E">
                            <w:pPr>
                              <w:pStyle w:val="ListParagraphlB565ui1mhV1pGJL0KCRFrDfzt3UnGztqV8AR72XYdd8soTNNg"/>
                            </w:pPr>
                            <w:r>
                              <w:t>Homeowners Policy (CSI-</w:t>
                            </w:r>
                            <w:r w:rsidRPr="00324CBE">
                              <w:t>HO</w:t>
                            </w:r>
                            <w:r>
                              <w:t>P</w:t>
                            </w:r>
                            <w:r w:rsidRPr="00324CBE">
                              <w:t>-</w:t>
                            </w:r>
                            <w:r>
                              <w:t>4)</w:t>
                            </w:r>
                          </w:p>
                          <w:p w14:paraId="4CE3FD2B" w14:textId="77777777" w:rsidR="00102FEF" w:rsidRPr="00324CBE" w:rsidRDefault="00102FEF" w:rsidP="002C726E">
                            <w:pPr>
                              <w:pStyle w:val="ListParagraphlB565ui1mhV1pGJL0KCRFrDfzt3UnGztqV8AR72XYdd8soTNNg"/>
                            </w:pPr>
                            <w:r w:rsidRPr="00324CBE">
                              <w:t>Farm</w:t>
                            </w:r>
                            <w:r>
                              <w:t xml:space="preserve"> </w:t>
                            </w:r>
                            <w:r w:rsidRPr="00324CBE">
                              <w:t>owners</w:t>
                            </w:r>
                            <w:r>
                              <w:t xml:space="preserve"> Policy (CSI-FOP-1)</w:t>
                            </w:r>
                          </w:p>
                          <w:p w14:paraId="61742B2B" w14:textId="77777777" w:rsidR="00102FEF" w:rsidRPr="00385734" w:rsidRDefault="00102FEF" w:rsidP="00385734">
                            <w:pPr>
                              <w:pStyle w:val="NormalpfnQYTawpRdS1Qgpe1Bu4wcT67zlqWsOkY7jY4gYlM"/>
                            </w:pPr>
                            <w:r w:rsidRPr="00324CBE">
                              <w:t>We cannot prevent the inconvenience of a breakdown, but we can limit your expense and quickly g</w:t>
                            </w:r>
                            <w:r>
                              <w:t>et your life back to normal.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B998C3" id="Text Box 3"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" fillcolor="#f2b151 [2676]" strokecolor="#f0a22e [3204]">
                <v:fill color2="#f6c67f [1972]" rotate="t" focusposition="1,1" focussize="-1,-1" focus="100%" type="gradientRadial"/>
                <v:textbox style="mso-fit-shape-to-text:t">
                  <w:txbxContent>
                    <w:p w14:paraId="460C769D" w14:textId="77777777" w:rsidR="00102FEF" w:rsidRPr="00317066" w:rsidRDefault="00102FEF" w:rsidP="00317066">
                      <w:pPr>
                        <w:pStyle w:val="NormalpfnQYTawpRdS1Qgpe1Bu4wcT67zlqWsOkY7jY4gYlM"/>
                        <w:spacing w:after="60"/>
                        <w:rPr>
                          <w:b/>
                        </w:rPr>
                      </w:pPr>
                      <w:r w:rsidRPr="00317066">
                        <w:rPr>
                          <w:b/>
                        </w:rPr>
                        <w:t>What do we mean by "break down"?</w:t>
                      </w:r>
                    </w:p>
                    <w:p w14:paraId="672F435E" w14:textId="77777777" w:rsidR="00102FEF" w:rsidRPr="00324CBE" w:rsidRDefault="00102FEF" w:rsidP="00324CBE">
                      <w:pPr>
                        <w:pStyle w:val="NormalpfnQYTawpRdS1Qgpe1Bu4wcT67zlqWsOkY7jY4gYlM"/>
                      </w:pPr>
                      <w:r w:rsidRPr="00324CBE">
                        <w:t xml:space="preserve">Events such as a power spike that damages electrical components of your big-screen TV or your air-conditioner condenser are examples of items that are covered. On the other hand, appliances that simply wear out over time are not considered broken down. For example, </w:t>
                      </w:r>
                      <w:r>
                        <w:t>a</w:t>
                      </w:r>
                      <w:r w:rsidRPr="00324CBE">
                        <w:t xml:space="preserve"> hot-water heater rusting from the inside out or </w:t>
                      </w:r>
                      <w:r>
                        <w:t>a</w:t>
                      </w:r>
                      <w:r w:rsidRPr="00324CBE">
                        <w:t xml:space="preserve"> TV having white lines running through the picture are signs of wear and tear and are not covered.</w:t>
                      </w:r>
                    </w:p>
                    <w:p w14:paraId="1B38614A" w14:textId="77777777" w:rsidR="00102FEF" w:rsidRPr="00317066" w:rsidRDefault="00102FEF" w:rsidP="00317066">
                      <w:pPr>
                        <w:pStyle w:val="NormalpfnQYTawpRdS1Qgpe1Bu4wcT67zlqWsOkY7jY4gYlM"/>
                        <w:spacing w:after="60"/>
                        <w:rPr>
                          <w:b/>
                        </w:rPr>
                      </w:pPr>
                      <w:r w:rsidRPr="00317066">
                        <w:rPr>
                          <w:b/>
                        </w:rPr>
                        <w:t>What do you do after a potential loss?</w:t>
                      </w:r>
                    </w:p>
                    <w:p w14:paraId="5CF91C30" w14:textId="77777777" w:rsidR="00102FEF" w:rsidRPr="00324CBE" w:rsidRDefault="00102FEF" w:rsidP="00324CBE">
                      <w:pPr>
                        <w:pStyle w:val="NormalpfnQYTawpRdS1Qgpe1Bu4wcT67zlqWsOkY7jY4gYlM"/>
                      </w:pPr>
                      <w:r>
                        <w:t>If you have CSI</w:t>
                      </w:r>
                      <w:r w:rsidRPr="00324CBE">
                        <w:t>’s Home or Farm</w:t>
                      </w:r>
                      <w:r>
                        <w:t xml:space="preserve"> O</w:t>
                      </w:r>
                      <w:r w:rsidRPr="00324CBE">
                        <w:t>wner Appliance and Electronics Breakdown coverage, set the item aside</w:t>
                      </w:r>
                      <w:r>
                        <w:t xml:space="preserve"> </w:t>
                      </w:r>
                      <w:r w:rsidRPr="00324CBE">
                        <w:t xml:space="preserve">and contact our Claim team as soon as possible at (800) </w:t>
                      </w:r>
                      <w:r>
                        <w:t>886</w:t>
                      </w:r>
                      <w:r w:rsidRPr="00324CBE">
                        <w:t>-</w:t>
                      </w:r>
                      <w:r>
                        <w:t>2400</w:t>
                      </w:r>
                      <w:r w:rsidRPr="00324CBE">
                        <w:t>. We are available 24 hours a day</w:t>
                      </w:r>
                      <w:r>
                        <w:t>.</w:t>
                      </w:r>
                    </w:p>
                    <w:p w14:paraId="5BBB4224" w14:textId="77777777" w:rsidR="00102FEF" w:rsidRPr="00317066" w:rsidRDefault="00102FEF" w:rsidP="00317066">
                      <w:pPr>
                        <w:pStyle w:val="NormalpfnQYTawpRdS1Qgpe1Bu4wcT67zlqWsOkY7jY4gYlM"/>
                        <w:spacing w:after="60"/>
                        <w:rPr>
                          <w:b/>
                        </w:rPr>
                      </w:pPr>
                      <w:r w:rsidRPr="00317066">
                        <w:rPr>
                          <w:b/>
                        </w:rPr>
                        <w:t>How do you make sure you’re covered?</w:t>
                      </w:r>
                    </w:p>
                    <w:p w14:paraId="39E53DB7" w14:textId="77777777" w:rsidR="00102FEF" w:rsidRPr="00324CBE" w:rsidRDefault="00102FEF" w:rsidP="00324CBE">
                      <w:pPr>
                        <w:pStyle w:val="NormalpfnQYTawpRdS1Qgpe1Bu4wcT67zlqWsOkY7jY4gYlM"/>
                      </w:pPr>
                      <w:r w:rsidRPr="00324CBE">
                        <w:t xml:space="preserve">To add this exceptional protection to your Homeowners policy, connect with your professional </w:t>
                      </w:r>
                      <w:r>
                        <w:t>CSI</w:t>
                      </w:r>
                      <w:r w:rsidRPr="00324CBE">
                        <w:t xml:space="preserve"> Insurance Advisor. Ask about our Home Appliance and Electronics Breakdown coverage. It is available to our policy clients who insure their primary home with </w:t>
                      </w:r>
                      <w:r>
                        <w:t>CSI</w:t>
                      </w:r>
                      <w:r w:rsidRPr="00324CBE">
                        <w:t xml:space="preserve"> under our:</w:t>
                      </w:r>
                    </w:p>
                    <w:p w14:paraId="2A7D58C5" w14:textId="77777777" w:rsidR="00102FEF" w:rsidRPr="00324CBE" w:rsidRDefault="00102FEF" w:rsidP="002C726E">
                      <w:pPr>
                        <w:pStyle w:val="ListParagraphlB565ui1mhV1pGJL0KCRFrDfzt3UnGztqV8AR72XYdd8soTNNg"/>
                      </w:pPr>
                      <w:r w:rsidRPr="00324CBE">
                        <w:t>Homeowners</w:t>
                      </w:r>
                      <w:r>
                        <w:t xml:space="preserve"> Policy (CSI-</w:t>
                      </w:r>
                      <w:r w:rsidRPr="00324CBE">
                        <w:t>HO</w:t>
                      </w:r>
                      <w:r>
                        <w:t>P</w:t>
                      </w:r>
                      <w:r w:rsidRPr="00324CBE">
                        <w:t>-</w:t>
                      </w:r>
                      <w:r>
                        <w:t>2)</w:t>
                      </w:r>
                    </w:p>
                    <w:p w14:paraId="25C33564" w14:textId="77777777" w:rsidR="00102FEF" w:rsidRPr="00324CBE" w:rsidRDefault="00102FEF" w:rsidP="002C726E">
                      <w:pPr>
                        <w:pStyle w:val="ListParagraphlB565ui1mhV1pGJL0KCRFrDfzt3UnGztqV8AR72XYdd8soTNNg"/>
                      </w:pPr>
                      <w:r>
                        <w:t>Homeowners Policy (CSI-</w:t>
                      </w:r>
                      <w:r w:rsidRPr="00324CBE">
                        <w:t>HO</w:t>
                      </w:r>
                      <w:r>
                        <w:t>P</w:t>
                      </w:r>
                      <w:r w:rsidRPr="00324CBE">
                        <w:t>-</w:t>
                      </w:r>
                      <w:r>
                        <w:t>4)</w:t>
                      </w:r>
                    </w:p>
                    <w:p w14:paraId="4CE3FD2B" w14:textId="77777777" w:rsidR="00102FEF" w:rsidRPr="00324CBE" w:rsidRDefault="00102FEF" w:rsidP="002C726E">
                      <w:pPr>
                        <w:pStyle w:val="ListParagraphlB565ui1mhV1pGJL0KCRFrDfzt3UnGztqV8AR72XYdd8soTNNg"/>
                      </w:pPr>
                      <w:r w:rsidRPr="00324CBE">
                        <w:t>Farm</w:t>
                      </w:r>
                      <w:r>
                        <w:t xml:space="preserve"> </w:t>
                      </w:r>
                      <w:r w:rsidRPr="00324CBE">
                        <w:t>owners</w:t>
                      </w:r>
                      <w:r>
                        <w:t xml:space="preserve"> Policy (CSI-FOP-1)</w:t>
                      </w:r>
                    </w:p>
                    <w:p w14:paraId="61742B2B" w14:textId="77777777" w:rsidR="00102FEF" w:rsidRPr="00385734" w:rsidRDefault="00102FEF" w:rsidP="00385734">
                      <w:pPr>
                        <w:pStyle w:val="NormalpfnQYTawpRdS1Qgpe1Bu4wcT67zlqWsOkY7jY4gYlM"/>
                      </w:pPr>
                      <w:r w:rsidRPr="00324CBE">
                        <w:t>We cannot prevent the inconvenience of a breakdown, but we can limit your expense and quickly g</w:t>
                      </w:r>
                      <w:r>
                        <w:t>et your life back to normal.</w:t>
                      </w:r>
                    </w:p>
                  </w:txbxContent>
                </v:textbox>
                <w10:wrap type="square"/>
              </v:shape>
            </w:pict>
          </mc:Fallback>
        </mc:AlternateContent>
      </w:r>
      <w:r w:rsidR="00102FEF">
        <w:rPr>
          <w:noProof/>
        </w:rPr>
        <w:drawing>
          <wp:anchor distT="0" distB="0" distL="114300" distR="114300" simplePos="0" relativeHeight="251664384" behindDoc="0" locked="0" layoutInCell="1" allowOverlap="1" wp14:anchorId="7B411E4D" wp14:editId="18ABC9B1">
            <wp:simplePos x="4019550" y="6677025"/>
            <wp:positionH relativeFrom="margin">
              <wp:align>center</wp:align>
            </wp:positionH>
            <wp:positionV relativeFrom="margin">
              <wp:align>bottom</wp:align>
            </wp:positionV>
            <wp:extent cx="5486400" cy="2560320"/>
            <wp:effectExtent l="133350" t="95250" r="133350" b="8763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sectPr w:rsidR="00F25EC2" w:rsidSect="007D5E37">
      <w:type w:val="continuous"/>
      <w:pgSz w:w="12240" w:h="15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F40A8" w14:textId="77777777" w:rsidR="00181686" w:rsidRDefault="00181686" w:rsidP="007530D1">
      <w:pPr>
        <w:spacing w:after="0" w:line="240" w:lineRule="auto"/>
      </w:pPr>
      <w:r>
        <w:separator/>
      </w:r>
    </w:p>
  </w:endnote>
  <w:endnote w:type="continuationSeparator" w:id="0">
    <w:p w14:paraId="13A6DF74" w14:textId="77777777" w:rsidR="00181686" w:rsidRDefault="00181686" w:rsidP="0075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5D12B" w14:textId="77777777" w:rsidR="007530D1" w:rsidRDefault="00753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B7E79" w14:textId="77777777" w:rsidR="007530D1" w:rsidRDefault="00753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537AD" w14:textId="77777777" w:rsidR="007530D1" w:rsidRDefault="00753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4E308" w14:textId="77777777" w:rsidR="00181686" w:rsidRDefault="00181686" w:rsidP="007530D1">
      <w:pPr>
        <w:spacing w:after="0" w:line="240" w:lineRule="auto"/>
      </w:pPr>
      <w:r>
        <w:separator/>
      </w:r>
    </w:p>
  </w:footnote>
  <w:footnote w:type="continuationSeparator" w:id="0">
    <w:p w14:paraId="36888BAE" w14:textId="77777777" w:rsidR="00181686" w:rsidRDefault="00181686" w:rsidP="00753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B0C81" w14:textId="77777777" w:rsidR="007530D1" w:rsidRDefault="00753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891713"/>
      <w:docPartObj>
        <w:docPartGallery w:val="Watermarks"/>
        <w:docPartUnique/>
      </w:docPartObj>
    </w:sdtPr>
    <w:sdtContent>
      <w:p w14:paraId="258E2E6A" w14:textId="02E4072D" w:rsidR="007530D1" w:rsidRDefault="007530D1">
        <w:pPr>
          <w:pStyle w:val="Header"/>
        </w:pPr>
        <w:r>
          <w:rPr>
            <w:noProof/>
          </w:rPr>
          <w:pict w14:anchorId="3CC59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347F4" w14:textId="77777777" w:rsidR="007530D1" w:rsidRDefault="00753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40282"/>
    <w:multiLevelType w:val="multilevel"/>
    <w:tmpl w:val="A3E4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16C78"/>
    <w:multiLevelType w:val="multilevel"/>
    <w:tmpl w:val="222A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D61D0"/>
    <w:multiLevelType w:val="hybridMultilevel"/>
    <w:tmpl w:val="B6B840E0"/>
    <w:lvl w:ilvl="0" w:tplc="A558B7EE">
      <w:start w:val="1"/>
      <w:numFmt w:val="bullet"/>
      <w:pStyle w:val="ListParagraph"/>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1D01"/>
    <w:multiLevelType w:val="hybridMultilevel"/>
    <w:tmpl w:val="B6B840E0"/>
    <w:lvl w:ilvl="0" w:tplc="A558B7EE">
      <w:start w:val="1"/>
      <w:numFmt w:val="bullet"/>
      <w:pStyle w:val="ListParagraphlB565ui1mhV1pGJL0KCRFrDfzt3UnGztqV8AR72XYdd8soTNNg"/>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40C27"/>
    <w:multiLevelType w:val="multilevel"/>
    <w:tmpl w:val="C4C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CBE"/>
    <w:rsid w:val="000724A7"/>
    <w:rsid w:val="00097ACA"/>
    <w:rsid w:val="00102FEF"/>
    <w:rsid w:val="00181686"/>
    <w:rsid w:val="001B0152"/>
    <w:rsid w:val="001D78CA"/>
    <w:rsid w:val="002A78E8"/>
    <w:rsid w:val="002B1A9E"/>
    <w:rsid w:val="002C726E"/>
    <w:rsid w:val="00317066"/>
    <w:rsid w:val="00324CBE"/>
    <w:rsid w:val="0047011F"/>
    <w:rsid w:val="00556AAC"/>
    <w:rsid w:val="00574180"/>
    <w:rsid w:val="00577928"/>
    <w:rsid w:val="00731A4A"/>
    <w:rsid w:val="00746A14"/>
    <w:rsid w:val="007530D1"/>
    <w:rsid w:val="00757338"/>
    <w:rsid w:val="007973C3"/>
    <w:rsid w:val="007D5E37"/>
    <w:rsid w:val="008009C7"/>
    <w:rsid w:val="00857C76"/>
    <w:rsid w:val="008C4CF7"/>
    <w:rsid w:val="00900389"/>
    <w:rsid w:val="00934C66"/>
    <w:rsid w:val="00946007"/>
    <w:rsid w:val="00990196"/>
    <w:rsid w:val="00A547F2"/>
    <w:rsid w:val="00B63F20"/>
    <w:rsid w:val="00CB06B1"/>
    <w:rsid w:val="00CF3034"/>
    <w:rsid w:val="00D54265"/>
    <w:rsid w:val="00DE7D2B"/>
    <w:rsid w:val="00F25EC2"/>
    <w:rsid w:val="00F464CD"/>
    <w:rsid w:val="00F4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CFD34F"/>
  <w15:docId w15:val="{554E1959-F559-4C7D-A126-13B2B102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CA"/>
    <w:pPr>
      <w:spacing w:after="120" w:line="264" w:lineRule="auto"/>
    </w:pPr>
    <w:rPr>
      <w:sz w:val="20"/>
    </w:rPr>
  </w:style>
  <w:style w:type="paragraph" w:styleId="Heading1">
    <w:name w:val="heading 1"/>
    <w:basedOn w:val="Normal"/>
    <w:next w:val="Normal"/>
    <w:link w:val="Heading1Char"/>
    <w:uiPriority w:val="9"/>
    <w:qFormat/>
    <w:rsid w:val="001D78CA"/>
    <w:pPr>
      <w:keepNext/>
      <w:keepLines/>
      <w:spacing w:before="240" w:after="0"/>
      <w:outlineLvl w:val="0"/>
    </w:pPr>
    <w:rPr>
      <w:rFonts w:asciiTheme="majorHAnsi" w:eastAsia="Times New Roman" w:hAnsiTheme="majorHAnsi" w:cstheme="majorBidi"/>
      <w:b/>
      <w:bCs/>
      <w:color w:val="C77C0E" w:themeColor="accent1" w:themeShade="BF"/>
      <w:sz w:val="22"/>
      <w:szCs w:val="28"/>
    </w:rPr>
  </w:style>
  <w:style w:type="paragraph" w:styleId="Heading2">
    <w:name w:val="heading 2"/>
    <w:basedOn w:val="Normal"/>
    <w:next w:val="Normal"/>
    <w:link w:val="Heading2Char"/>
    <w:uiPriority w:val="9"/>
    <w:unhideWhenUsed/>
    <w:qFormat/>
    <w:rsid w:val="00934C66"/>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Heading4">
    <w:name w:val="heading 4"/>
    <w:basedOn w:val="Normal"/>
    <w:link w:val="Heading4Char"/>
    <w:uiPriority w:val="9"/>
    <w:qFormat/>
    <w:rsid w:val="00324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8CA"/>
    <w:rPr>
      <w:rFonts w:asciiTheme="majorHAnsi" w:eastAsia="Times New Roman" w:hAnsiTheme="majorHAnsi" w:cstheme="majorBidi"/>
      <w:b/>
      <w:bCs/>
      <w:color w:val="C77C0E" w:themeColor="accent1" w:themeShade="BF"/>
      <w:szCs w:val="28"/>
    </w:rPr>
  </w:style>
  <w:style w:type="table" w:customStyle="1" w:styleId="Table1">
    <w:name w:val="Table 1"/>
    <w:basedOn w:val="TableNormal"/>
    <w:uiPriority w:val="99"/>
    <w:rsid w:val="00934C66"/>
    <w:pPr>
      <w:spacing w:after="0" w:line="240" w:lineRule="auto"/>
    </w:pPr>
    <w:tblPr/>
  </w:style>
  <w:style w:type="character" w:customStyle="1" w:styleId="Heading2Char">
    <w:name w:val="Heading 2 Char"/>
    <w:basedOn w:val="DefaultParagraphFont"/>
    <w:link w:val="Heading2"/>
    <w:uiPriority w:val="9"/>
    <w:rsid w:val="00934C66"/>
    <w:rPr>
      <w:rFonts w:asciiTheme="majorHAnsi" w:eastAsiaTheme="majorEastAsia" w:hAnsiTheme="majorHAnsi" w:cstheme="majorBidi"/>
      <w:b/>
      <w:bCs/>
      <w:color w:val="F0A22E" w:themeColor="accent1"/>
      <w:sz w:val="26"/>
      <w:szCs w:val="26"/>
    </w:rPr>
  </w:style>
  <w:style w:type="table" w:styleId="TableGrid">
    <w:name w:val="Table Grid"/>
    <w:basedOn w:val="TableNormal"/>
    <w:uiPriority w:val="59"/>
    <w:rsid w:val="0093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934C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3">
    <w:name w:val="Light Shading Accent 3"/>
    <w:basedOn w:val="TableNormal"/>
    <w:uiPriority w:val="60"/>
    <w:rsid w:val="00934C66"/>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character" w:customStyle="1" w:styleId="Heading4Char">
    <w:name w:val="Heading 4 Char"/>
    <w:basedOn w:val="DefaultParagraphFont"/>
    <w:link w:val="Heading4"/>
    <w:uiPriority w:val="9"/>
    <w:rsid w:val="00324C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4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4CBE"/>
  </w:style>
  <w:style w:type="character" w:styleId="Strong">
    <w:name w:val="Strong"/>
    <w:basedOn w:val="DefaultParagraphFont"/>
    <w:uiPriority w:val="22"/>
    <w:qFormat/>
    <w:rsid w:val="00324CBE"/>
    <w:rPr>
      <w:b/>
      <w:bCs/>
    </w:rPr>
  </w:style>
  <w:style w:type="paragraph" w:styleId="ListParagraph">
    <w:name w:val="List Paragraph"/>
    <w:basedOn w:val="Normal"/>
    <w:uiPriority w:val="34"/>
    <w:qFormat/>
    <w:rsid w:val="00B63F20"/>
    <w:pPr>
      <w:numPr>
        <w:numId w:val="4"/>
      </w:numPr>
      <w:contextualSpacing/>
    </w:pPr>
  </w:style>
  <w:style w:type="paragraph" w:styleId="BalloonText">
    <w:name w:val="Balloon Text"/>
    <w:basedOn w:val="Normal"/>
    <w:link w:val="BalloonTextChar"/>
    <w:uiPriority w:val="99"/>
    <w:semiHidden/>
    <w:unhideWhenUsed/>
    <w:rsid w:val="001D7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8CA"/>
    <w:rPr>
      <w:rFonts w:ascii="Tahoma" w:hAnsi="Tahoma" w:cs="Tahoma"/>
      <w:sz w:val="16"/>
      <w:szCs w:val="16"/>
    </w:rPr>
  </w:style>
  <w:style w:type="character" w:styleId="Hyperlink">
    <w:name w:val="Hyperlink"/>
    <w:basedOn w:val="DefaultParagraphFont"/>
    <w:uiPriority w:val="99"/>
    <w:unhideWhenUsed/>
    <w:rsid w:val="001D78CA"/>
    <w:rPr>
      <w:color w:val="AD1F1F" w:themeColor="hyperlink"/>
      <w:u w:val="single"/>
    </w:rPr>
  </w:style>
  <w:style w:type="paragraph" w:customStyle="1" w:styleId="NormalpfnQYTawpRdS1Qgpe1Bu4wcT67zlqWsOkY7jY4gYlM">
    <w:name w:val="Normal#pfnQYTawpRdS1Qgpe1Bu4wcT67zlqWsOkY7jY+4gYlM="/>
    <w:semiHidden/>
    <w:qFormat/>
    <w:rsid w:val="001D78CA"/>
    <w:pPr>
      <w:spacing w:after="120" w:line="264" w:lineRule="auto"/>
    </w:pPr>
    <w:rPr>
      <w:sz w:val="20"/>
    </w:rPr>
  </w:style>
  <w:style w:type="paragraph" w:customStyle="1" w:styleId="heading1y0J2Is76uS8MERnQ0YsOYfHhMR4hga1N5kQfJlqRU">
    <w:name w:val="heading 1#y0J2Is76+uS8MERnQ0Y+sOYfHhMR4hga1N5kQfJlqRU="/>
    <w:basedOn w:val="Normal"/>
    <w:next w:val="Normal"/>
    <w:uiPriority w:val="9"/>
    <w:semiHidden/>
    <w:qFormat/>
    <w:rsid w:val="001D78CA"/>
    <w:pPr>
      <w:keepNext/>
      <w:keepLines/>
      <w:spacing w:before="240" w:after="0"/>
      <w:outlineLvl w:val="0"/>
    </w:pPr>
    <w:rPr>
      <w:rFonts w:asciiTheme="majorHAnsi" w:eastAsia="Times New Roman" w:hAnsiTheme="majorHAnsi" w:cstheme="majorBidi"/>
      <w:b/>
      <w:bCs/>
      <w:color w:val="C77C0E" w:themeColor="accent1" w:themeShade="BF"/>
      <w:sz w:val="22"/>
      <w:szCs w:val="28"/>
    </w:rPr>
  </w:style>
  <w:style w:type="paragraph" w:customStyle="1" w:styleId="heading2faXw5IyWCu6TUH0F8vTtIZaZ9W002GUAx294YMDgPk">
    <w:name w:val="heading 2#+faXw5IyWCu6TUH0F8vTtIZaZ9W002GUAx294YMDgPk="/>
    <w:basedOn w:val="Normal"/>
    <w:next w:val="Normal"/>
    <w:uiPriority w:val="9"/>
    <w:semiHidden/>
    <w:unhideWhenUsed/>
    <w:qFormat/>
    <w:rsid w:val="00934C66"/>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customStyle="1" w:styleId="heading41pWGMBgCwrqxnHSjW49zIc1dD5fQYGURVRgLTz5aMZQ">
    <w:name w:val="heading 4#1pWGMBgCwrqxnHSjW49zIc1dD5fQYGURVRgLTz5aMZQ="/>
    <w:basedOn w:val="Normal"/>
    <w:uiPriority w:val="9"/>
    <w:semiHidden/>
    <w:qFormat/>
    <w:rsid w:val="00324C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customStyle="1" w:styleId="DefaultParagraphFontxSSiIvSF55fdP5wFHfBzczkrQycX1VRC3whXAMYc16CXXHGjCwDJMbzYyVA">
    <w:name w:val="Default Paragraph Font#xSSiIv/SF55fd/P5wFHfBzczkrQycX1V/RC3whX+AMYc16CXXHGjCwDJMbz/YyVA"/>
    <w:uiPriority w:val="1"/>
    <w:semiHidden/>
    <w:unhideWhenUsed/>
  </w:style>
  <w:style w:type="table" w:customStyle="1" w:styleId="NormalTableXwxKnrjXtAbcGyQuavjVURq2Ow1HWhezWYRHuBK800p1pPd89g4A">
    <w:name w:val="Normal Table#/XwxKnrjXtAbcGyQuavjV+URq2Ow1HWhezWYRHuBK800p1pPd89g4A=="/>
    <w:uiPriority w:val="99"/>
    <w:semiHidden/>
    <w:unhideWhenUsed/>
    <w:tblPr>
      <w:tblInd w:w="0" w:type="dxa"/>
      <w:tblCellMar>
        <w:top w:w="0" w:type="dxa"/>
        <w:left w:w="108" w:type="dxa"/>
        <w:bottom w:w="0" w:type="dxa"/>
        <w:right w:w="108" w:type="dxa"/>
      </w:tblCellMar>
    </w:tblPr>
  </w:style>
  <w:style w:type="numbering" w:customStyle="1" w:styleId="NoListSg22tFms8ujqIQVHv95ZSU5SwMTY3HhATNdj5XlwXQ">
    <w:name w:val="No List#Sg22tFms8ujqIQVHv95ZSU5SwMTY3HhATNdj5X+lwXQ="/>
    <w:uiPriority w:val="99"/>
    <w:semiHidden/>
    <w:unhideWhenUsed/>
  </w:style>
  <w:style w:type="character" w:customStyle="1" w:styleId="Heading1Chary0J2Is76uRP3RPLXdrcKp5zN7PymtUH8pCOh7GEl4s2U6IiITPhew">
    <w:name w:val="Heading 1 Char#y0J2Is76+uRP3RPLXdrcKp5zN7PymtUH8pCOh7GEl4s2U6IiITPhew=="/>
    <w:basedOn w:val="DefaultParagraphFont"/>
    <w:uiPriority w:val="9"/>
    <w:semiHidden/>
    <w:rsid w:val="001D78CA"/>
    <w:rPr>
      <w:rFonts w:asciiTheme="majorHAnsi" w:eastAsia="Times New Roman" w:hAnsiTheme="majorHAnsi" w:cstheme="majorBidi"/>
      <w:b/>
      <w:bCs/>
      <w:color w:val="C77C0E" w:themeColor="accent1" w:themeShade="BF"/>
      <w:szCs w:val="28"/>
    </w:rPr>
  </w:style>
  <w:style w:type="table" w:customStyle="1" w:styleId="Table1wHexThfNcEuEwLfQeZAQZzRrvCRopXjrb6vzyQkRg">
    <w:name w:val="Table 1#wHex/ThfNcEuEwLfQeZAQZzRrvCRopXjrb6v/zyQkRg="/>
    <w:basedOn w:val="TableNormal"/>
    <w:uiPriority w:val="99"/>
    <w:semiHidden/>
    <w:rsid w:val="00934C66"/>
    <w:pPr>
      <w:spacing w:after="0" w:line="240" w:lineRule="auto"/>
    </w:pPr>
    <w:tblPr/>
  </w:style>
  <w:style w:type="character" w:customStyle="1" w:styleId="Heading2CharfaXw5IyWCv7ltNrFIM2e5UjZ8tFvjNUCAe4cErJ75Zo9hg1Zl5Wg">
    <w:name w:val="Heading 2 Char#+faXw5IyWCv7ltNrFI/M2e5UjZ8tFvjNUCAe4cErJ75Zo9hg1Zl5Wg=="/>
    <w:basedOn w:val="DefaultParagraphFont"/>
    <w:uiPriority w:val="9"/>
    <w:semiHidden/>
    <w:rsid w:val="00934C66"/>
    <w:rPr>
      <w:rFonts w:asciiTheme="majorHAnsi" w:eastAsiaTheme="majorEastAsia" w:hAnsiTheme="majorHAnsi" w:cstheme="majorBidi"/>
      <w:b/>
      <w:bCs/>
      <w:color w:val="F0A22E" w:themeColor="accent1"/>
      <w:sz w:val="26"/>
      <w:szCs w:val="26"/>
    </w:rPr>
  </w:style>
  <w:style w:type="table" w:customStyle="1" w:styleId="TableGridQnhqnayzYh3W8FI5mhRqohBXzCEEk5HZpbhYxwNshY">
    <w:name w:val="Table Grid#QnhqnayzYh3W8FI5mhRqoh+BXzCEEk5HZpbhYxwNshY="/>
    <w:basedOn w:val="TableNormal"/>
    <w:uiPriority w:val="59"/>
    <w:semiHidden/>
    <w:rsid w:val="00934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Accent1XqWhCTWpicPIxMGj0lLba7kI7S4sjmGWcphRieGITAHepmVYiQVi5UpXLn9FrQ7e">
    <w:name w:val="Medium List 2 Accent 1#XqWhCTWpicPIxMGj0lLba7kI7S4sjmGWcphRieGITAHepmVYiQVi5UpXLn9FrQ7e"/>
    <w:basedOn w:val="TableNormal"/>
    <w:uiPriority w:val="66"/>
    <w:semiHidden/>
    <w:rsid w:val="00934C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3UwcmmDtJwVsRx29vI5zqSVqswmDuCz45fDCOfSGCWYZqbeYYquOUttSyoE12bou">
    <w:name w:val="Light Shading Accent 3#UwcmmDtJwVsRx29vI/5zqSVqswmDuCz45fDCOfSGCWYZqbeYYquOUttSyoE12bou"/>
    <w:basedOn w:val="TableNormal"/>
    <w:uiPriority w:val="60"/>
    <w:semiHidden/>
    <w:rsid w:val="00934C66"/>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character" w:customStyle="1" w:styleId="Heading4Char1pWGMBgCwrrFWmAn8eUFaSvlcAjd8KQep77xW8aiDVzWRuJf7Y2Q">
    <w:name w:val="Heading 4 Char#1pWGMBgCwrrFWmAn8e/UFaSvlcAjd8KQep77xW8aiDVzWRuJf7Y/2Q=="/>
    <w:basedOn w:val="DefaultParagraphFont"/>
    <w:uiPriority w:val="9"/>
    <w:semiHidden/>
    <w:rsid w:val="00324CBE"/>
    <w:rPr>
      <w:rFonts w:ascii="Times New Roman" w:eastAsia="Times New Roman" w:hAnsi="Times New Roman" w:cs="Times New Roman"/>
      <w:b/>
      <w:bCs/>
      <w:sz w:val="24"/>
      <w:szCs w:val="24"/>
    </w:rPr>
  </w:style>
  <w:style w:type="paragraph" w:customStyle="1" w:styleId="NormalWebCsiFLJXd5MQfAwgk6piFIF6IMA7KOz1VcAnaaSNaU">
    <w:name w:val="Normal (Web)#CsiFLJXd5MQf/Awgk6piFIF6IM+A7KOz1VcAnaaSNaU="/>
    <w:basedOn w:val="Normal"/>
    <w:uiPriority w:val="99"/>
    <w:semiHidden/>
    <w:unhideWhenUsed/>
    <w:rsid w:val="00324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NrXBNsSk7BF5jfGpdeMyjJNlVWmin83aYDwSmtjl36Z2tLnjhPCkkRqA3qU">
    <w:name w:val="apple-converted-space#NrXB+NsSk7BF5jfGpdeMyjJNlVWm+in83aYDwSmtjl36Z/2t+LnjhP+CkkRqA3qU"/>
    <w:basedOn w:val="DefaultParagraphFont"/>
    <w:semiHidden/>
    <w:rsid w:val="00324CBE"/>
  </w:style>
  <w:style w:type="character" w:customStyle="1" w:styleId="Strong3Jo3785XvXeaEdHl1MrQJVhpUEt55rkO0JcNeDQGdiI">
    <w:name w:val="Strong#3Jo3785XvXeaEdHl1MrQJVhpUEt55rkO0JcNeDQGdiI="/>
    <w:basedOn w:val="DefaultParagraphFont"/>
    <w:uiPriority w:val="22"/>
    <w:semiHidden/>
    <w:qFormat/>
    <w:rsid w:val="00324CBE"/>
    <w:rPr>
      <w:b/>
      <w:bCs/>
    </w:rPr>
  </w:style>
  <w:style w:type="paragraph" w:customStyle="1" w:styleId="ListParagraphlB565ui1mhV1pGJL0KCRFrDfzt3UnGztqV8AR72XYdd8soTNNg">
    <w:name w:val="List Paragraph#lB/565ui1mhV1pGJL0KCRF/rDfzt3UnGz//tqV8AR72XYdd8soTNNg=="/>
    <w:basedOn w:val="Normal"/>
    <w:uiPriority w:val="34"/>
    <w:semiHidden/>
    <w:qFormat/>
    <w:rsid w:val="00B63F20"/>
    <w:pPr>
      <w:numPr>
        <w:numId w:val="5"/>
      </w:numPr>
      <w:contextualSpacing/>
    </w:pPr>
  </w:style>
  <w:style w:type="paragraph" w:customStyle="1" w:styleId="BalloonTextYwfsIWInCAz5TadJhzUrLSafuMitgdAGr7s00ROFCeaKtqfgAXRoqA">
    <w:name w:val="Balloon Text#YwfsIWInCAz5TadJhzUrLSafuMitgdAGr7s00ROFCeaKtqfgAXRoqA=="/>
    <w:basedOn w:val="Normal"/>
    <w:uiPriority w:val="99"/>
    <w:semiHidden/>
    <w:unhideWhenUsed/>
    <w:rsid w:val="001D78CA"/>
    <w:pPr>
      <w:spacing w:after="0" w:line="240" w:lineRule="auto"/>
    </w:pPr>
    <w:rPr>
      <w:rFonts w:ascii="Tahoma" w:hAnsi="Tahoma" w:cs="Tahoma"/>
      <w:sz w:val="16"/>
      <w:szCs w:val="16"/>
    </w:rPr>
  </w:style>
  <w:style w:type="character" w:customStyle="1" w:styleId="BalloonTextCharYwfsIWInCAwDWwHHme5VBQIQjdnrqkvmnTExnzKTcrDUs7SgkjfiZA">
    <w:name w:val="Balloon Text Char#YwfsIWInCAwDWwHHme5VBQIQjdnrqkvmnTExnzKTcrDUs7SgkjfiZA=="/>
    <w:basedOn w:val="DefaultParagraphFont"/>
    <w:uiPriority w:val="99"/>
    <w:semiHidden/>
    <w:rsid w:val="001D78CA"/>
    <w:rPr>
      <w:rFonts w:ascii="Tahoma" w:hAnsi="Tahoma" w:cs="Tahoma"/>
      <w:sz w:val="16"/>
      <w:szCs w:val="16"/>
    </w:rPr>
  </w:style>
  <w:style w:type="character" w:customStyle="1" w:styleId="HyperlinkD3e4nk2na0FoyTXXIyOBjHekU30JsemPEH1ZWhQoQzk">
    <w:name w:val="Hyperlink#D3e4nk2na0FoyTXXIyOBjHekU30JsemPEH1ZWhQoQzk="/>
    <w:basedOn w:val="DefaultParagraphFont"/>
    <w:uiPriority w:val="99"/>
    <w:semiHidden/>
    <w:unhideWhenUsed/>
    <w:rsid w:val="001D78CA"/>
    <w:rPr>
      <w:color w:val="AD1F1F" w:themeColor="hyperlink"/>
      <w:u w:val="single"/>
    </w:rPr>
  </w:style>
  <w:style w:type="paragraph" w:styleId="Header">
    <w:name w:val="header"/>
    <w:basedOn w:val="Normal"/>
    <w:link w:val="HeaderChar"/>
    <w:uiPriority w:val="99"/>
    <w:unhideWhenUsed/>
    <w:rsid w:val="0075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D1"/>
    <w:rPr>
      <w:sz w:val="20"/>
    </w:rPr>
  </w:style>
  <w:style w:type="paragraph" w:styleId="Footer">
    <w:name w:val="footer"/>
    <w:basedOn w:val="Normal"/>
    <w:link w:val="FooterChar"/>
    <w:uiPriority w:val="99"/>
    <w:unhideWhenUsed/>
    <w:rsid w:val="0075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D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130311">
      <w:bodyDiv w:val="1"/>
      <w:marLeft w:val="0"/>
      <w:marRight w:val="0"/>
      <w:marTop w:val="0"/>
      <w:marBottom w:val="0"/>
      <w:divBdr>
        <w:top w:val="none" w:sz="0" w:space="0" w:color="auto"/>
        <w:left w:val="none" w:sz="0" w:space="0" w:color="auto"/>
        <w:bottom w:val="none" w:sz="0" w:space="0" w:color="auto"/>
        <w:right w:val="none" w:sz="0" w:space="0" w:color="auto"/>
      </w:divBdr>
      <w:divsChild>
        <w:div w:id="1988126885">
          <w:marLeft w:val="360"/>
          <w:marRight w:val="360"/>
          <w:marTop w:val="0"/>
          <w:marBottom w:val="0"/>
          <w:divBdr>
            <w:top w:val="none" w:sz="0" w:space="0" w:color="auto"/>
            <w:left w:val="none" w:sz="0" w:space="0" w:color="auto"/>
            <w:bottom w:val="none" w:sz="0" w:space="0" w:color="auto"/>
            <w:right w:val="none" w:sz="0" w:space="0" w:color="auto"/>
          </w:divBdr>
        </w:div>
        <w:div w:id="803818235">
          <w:marLeft w:val="360"/>
          <w:marRight w:val="360"/>
          <w:marTop w:val="0"/>
          <w:marBottom w:val="0"/>
          <w:divBdr>
            <w:top w:val="none" w:sz="0" w:space="0" w:color="auto"/>
            <w:left w:val="none" w:sz="0" w:space="0" w:color="auto"/>
            <w:bottom w:val="none" w:sz="0" w:space="0" w:color="auto"/>
            <w:right w:val="none" w:sz="0" w:space="0" w:color="auto"/>
          </w:divBdr>
        </w:div>
        <w:div w:id="1646621629">
          <w:marLeft w:val="36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entralsierra.com"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Estimated Repair and Replacement Costs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Repair Cost</c:v>
                </c:pt>
              </c:strCache>
            </c:strRef>
          </c:tx>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Refrigerator</c:v>
                </c:pt>
                <c:pt idx="1">
                  <c:v>Computer</c:v>
                </c:pt>
                <c:pt idx="2">
                  <c:v>Water Heater</c:v>
                </c:pt>
                <c:pt idx="3">
                  <c:v>Air Conditioner</c:v>
                </c:pt>
              </c:strCache>
            </c:strRef>
          </c:cat>
          <c:val>
            <c:numRef>
              <c:f>Sheet1!$B$2:$B$5</c:f>
              <c:numCache>
                <c:formatCode>General</c:formatCode>
                <c:ptCount val="4"/>
                <c:pt idx="0">
                  <c:v>800</c:v>
                </c:pt>
                <c:pt idx="1">
                  <c:v>225</c:v>
                </c:pt>
                <c:pt idx="2">
                  <c:v>250</c:v>
                </c:pt>
                <c:pt idx="3">
                  <c:v>500</c:v>
                </c:pt>
              </c:numCache>
            </c:numRef>
          </c:val>
          <c:extLst>
            <c:ext xmlns:c16="http://schemas.microsoft.com/office/drawing/2014/chart" uri="{C3380CC4-5D6E-409C-BE32-E72D297353CC}">
              <c16:uniqueId val="{00000000-3D26-4D4A-83C2-747411C63CA2}"/>
            </c:ext>
          </c:extLst>
        </c:ser>
        <c:ser>
          <c:idx val="1"/>
          <c:order val="1"/>
          <c:tx>
            <c:strRef>
              <c:f>Sheet1!$C$1</c:f>
              <c:strCache>
                <c:ptCount val="1"/>
                <c:pt idx="0">
                  <c:v>Replacement Cost</c:v>
                </c:pt>
              </c:strCache>
            </c:strRef>
          </c:tx>
          <c:spPr>
            <a:gradFill rotWithShape="1">
              <a:gsLst>
                <a:gs pos="0">
                  <a:schemeClr val="accent2">
                    <a:tint val="100000"/>
                    <a:shade val="85000"/>
                    <a:satMod val="100000"/>
                    <a:lumMod val="100000"/>
                  </a:schemeClr>
                </a:gs>
                <a:gs pos="100000">
                  <a:schemeClr val="accent2">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rgbClr r="0" g="0" b="0">
                  <a:shade val="35000"/>
                  <a:satMod val="160000"/>
                </a:scrgb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Refrigerator</c:v>
                </c:pt>
                <c:pt idx="1">
                  <c:v>Computer</c:v>
                </c:pt>
                <c:pt idx="2">
                  <c:v>Water Heater</c:v>
                </c:pt>
                <c:pt idx="3">
                  <c:v>Air Conditioner</c:v>
                </c:pt>
              </c:strCache>
            </c:strRef>
          </c:cat>
          <c:val>
            <c:numRef>
              <c:f>Sheet1!$C$2:$C$5</c:f>
              <c:numCache>
                <c:formatCode>General</c:formatCode>
                <c:ptCount val="4"/>
                <c:pt idx="0">
                  <c:v>2000</c:v>
                </c:pt>
                <c:pt idx="1">
                  <c:v>1000</c:v>
                </c:pt>
                <c:pt idx="2">
                  <c:v>1200</c:v>
                </c:pt>
                <c:pt idx="3">
                  <c:v>4000</c:v>
                </c:pt>
              </c:numCache>
            </c:numRef>
          </c:val>
          <c:extLst>
            <c:ext xmlns:c16="http://schemas.microsoft.com/office/drawing/2014/chart" uri="{C3380CC4-5D6E-409C-BE32-E72D297353CC}">
              <c16:uniqueId val="{00000004-3D26-4D4A-83C2-747411C63CA2}"/>
            </c:ext>
          </c:extLst>
        </c:ser>
        <c:dLbls>
          <c:dLblPos val="outEnd"/>
          <c:showLegendKey val="0"/>
          <c:showVal val="1"/>
          <c:showCatName val="0"/>
          <c:showSerName val="0"/>
          <c:showPercent val="0"/>
          <c:showBubbleSize val="0"/>
        </c:dLbls>
        <c:gapWidth val="100"/>
        <c:overlap val="-24"/>
        <c:axId val="411429392"/>
        <c:axId val="252125728"/>
      </c:barChart>
      <c:catAx>
        <c:axId val="4114293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25728"/>
        <c:crosses val="autoZero"/>
        <c:auto val="1"/>
        <c:lblAlgn val="ctr"/>
        <c:lblOffset val="100"/>
        <c:noMultiLvlLbl val="0"/>
      </c:catAx>
      <c:valAx>
        <c:axId val="2521257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429392"/>
        <c:crosses val="autoZero"/>
        <c:crossBetween val="between"/>
      </c:valAx>
      <c:spPr>
        <a:solidFill>
          <a:schemeClr val="bg1">
            <a:lumMod val="95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accent1"/>
      </a:solidFill>
      <a:round/>
    </a:ln>
    <a:effectLst>
      <a:outerShdw blurRad="63500" sx="102000" sy="102000" algn="ctr"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nna xmlns="http://customxml.org">
  <kers>XXAiH7JZs90Hn2RC1j2eA24dkmxe2pM92nTF1O3BbMA=</kers>
  <massa>11/3/2020 1:08:25 PM</massa>
  <hamilton>true</hamilton>
</senn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2068-6933-43C5-8735-3824301E4109}">
  <ds:schemaRefs>
    <ds:schemaRef ds:uri="http://customxml.org"/>
  </ds:schemaRefs>
</ds:datastoreItem>
</file>

<file path=customXml/itemProps2.xml><?xml version="1.0" encoding="utf-8"?>
<ds:datastoreItem xmlns:ds="http://schemas.openxmlformats.org/officeDocument/2006/customXml" ds:itemID="{EDC11C91-F2AE-4C27-86CF-CF1782C5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CSI Newsletter XVII</vt:lpstr>
    </vt:vector>
  </TitlesOfParts>
  <Company>Central Sierra Insurance</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Newsletter XVII</dc:title>
  <dc:creator/>
  <cp:lastModifiedBy>Gavin Binder</cp:lastModifiedBy>
  <cp:revision>6</cp:revision>
  <dcterms:created xsi:type="dcterms:W3CDTF">2015-07-07T20:43:00Z</dcterms:created>
  <dcterms:modified xsi:type="dcterms:W3CDTF">2020-11-03T19:39:00Z</dcterms:modified>
</cp:coreProperties>
</file>