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EB" w:rsidRPr="0071615C" w:rsidRDefault="0071615C" w:rsidP="0071615C">
      <w:pPr>
        <w:jc w:val="center"/>
        <w:rPr>
          <w:b/>
          <w:sz w:val="28"/>
          <w:szCs w:val="24"/>
        </w:rPr>
      </w:pPr>
      <w:r w:rsidRPr="0071615C">
        <w:rPr>
          <w:rFonts w:hint="eastAsia"/>
          <w:b/>
          <w:sz w:val="28"/>
          <w:szCs w:val="24"/>
        </w:rPr>
        <w:t>项</w:t>
      </w:r>
      <w:r>
        <w:rPr>
          <w:rFonts w:hint="eastAsia"/>
          <w:b/>
          <w:sz w:val="28"/>
          <w:szCs w:val="24"/>
        </w:rPr>
        <w:t xml:space="preserve"> </w:t>
      </w:r>
      <w:r w:rsidRPr="0071615C">
        <w:rPr>
          <w:rFonts w:hint="eastAsia"/>
          <w:b/>
          <w:sz w:val="28"/>
          <w:szCs w:val="24"/>
        </w:rPr>
        <w:t>目</w:t>
      </w:r>
      <w:r>
        <w:rPr>
          <w:rFonts w:hint="eastAsia"/>
          <w:b/>
          <w:sz w:val="28"/>
          <w:szCs w:val="24"/>
        </w:rPr>
        <w:t xml:space="preserve"> </w:t>
      </w:r>
      <w:r w:rsidRPr="0071615C">
        <w:rPr>
          <w:b/>
          <w:sz w:val="28"/>
          <w:szCs w:val="24"/>
        </w:rPr>
        <w:t>设</w:t>
      </w:r>
      <w:r>
        <w:rPr>
          <w:rFonts w:hint="eastAsia"/>
          <w:b/>
          <w:sz w:val="28"/>
          <w:szCs w:val="24"/>
        </w:rPr>
        <w:t xml:space="preserve"> </w:t>
      </w:r>
      <w:r w:rsidRPr="0071615C">
        <w:rPr>
          <w:b/>
          <w:sz w:val="28"/>
          <w:szCs w:val="24"/>
        </w:rPr>
        <w:t>计</w:t>
      </w:r>
      <w:r>
        <w:rPr>
          <w:rFonts w:hint="eastAsia"/>
          <w:b/>
          <w:sz w:val="28"/>
          <w:szCs w:val="24"/>
        </w:rPr>
        <w:t xml:space="preserve"> </w:t>
      </w:r>
      <w:r w:rsidRPr="0071615C">
        <w:rPr>
          <w:b/>
          <w:sz w:val="28"/>
          <w:szCs w:val="24"/>
        </w:rPr>
        <w:t>书</w:t>
      </w:r>
    </w:p>
    <w:p w:rsidR="0071615C" w:rsidRDefault="001116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  <w:lang w:val="en-GB"/>
        </w:rPr>
        <w:t>、</w:t>
      </w:r>
      <w:r w:rsidR="0071615C">
        <w:rPr>
          <w:rFonts w:hint="eastAsia"/>
          <w:sz w:val="24"/>
          <w:szCs w:val="24"/>
        </w:rPr>
        <w:t>功能</w:t>
      </w:r>
      <w:r w:rsidR="0071615C">
        <w:rPr>
          <w:sz w:val="24"/>
          <w:szCs w:val="24"/>
        </w:rPr>
        <w:t>介绍</w:t>
      </w:r>
      <w:r w:rsidR="0071615C">
        <w:rPr>
          <w:sz w:val="24"/>
          <w:szCs w:val="24"/>
        </w:rPr>
        <w:t>:</w:t>
      </w:r>
    </w:p>
    <w:p w:rsidR="0071615C" w:rsidRPr="0024773C" w:rsidRDefault="0071615C" w:rsidP="0011169D">
      <w:pPr>
        <w:ind w:firstLine="480"/>
        <w:rPr>
          <w:color w:val="4472C4" w:themeColor="accent5"/>
          <w:sz w:val="24"/>
          <w:szCs w:val="24"/>
        </w:rPr>
      </w:pPr>
      <w:r w:rsidRPr="0024773C">
        <w:rPr>
          <w:rFonts w:hint="eastAsia"/>
          <w:color w:val="4472C4" w:themeColor="accent5"/>
          <w:sz w:val="24"/>
          <w:szCs w:val="24"/>
        </w:rPr>
        <w:t>本项目用于</w:t>
      </w:r>
      <w:r w:rsidRPr="0024773C">
        <w:rPr>
          <w:color w:val="4472C4" w:themeColor="accent5"/>
          <w:sz w:val="24"/>
          <w:szCs w:val="24"/>
        </w:rPr>
        <w:t>抓取</w:t>
      </w:r>
      <w:r w:rsidRPr="0024773C">
        <w:rPr>
          <w:rFonts w:hint="eastAsia"/>
          <w:color w:val="4472C4" w:themeColor="accent5"/>
          <w:sz w:val="24"/>
          <w:szCs w:val="24"/>
        </w:rPr>
        <w:t>腾讯企鹅辅导官网</w:t>
      </w:r>
      <w:r w:rsidRPr="0024773C">
        <w:rPr>
          <w:rFonts w:hint="eastAsia"/>
          <w:color w:val="4472C4" w:themeColor="accent5"/>
          <w:sz w:val="24"/>
          <w:szCs w:val="24"/>
        </w:rPr>
        <w:t>(https://fudao.qq.com/)</w:t>
      </w:r>
      <w:r w:rsidRPr="0024773C">
        <w:rPr>
          <w:rFonts w:hint="eastAsia"/>
          <w:color w:val="4472C4" w:themeColor="accent5"/>
          <w:sz w:val="24"/>
          <w:szCs w:val="24"/>
        </w:rPr>
        <w:t>的课程数据</w:t>
      </w:r>
      <w:r w:rsidRPr="0024773C">
        <w:rPr>
          <w:rFonts w:hint="eastAsia"/>
          <w:color w:val="4472C4" w:themeColor="accent5"/>
          <w:sz w:val="24"/>
          <w:szCs w:val="24"/>
        </w:rPr>
        <w:t>,</w:t>
      </w:r>
      <w:r w:rsidR="0011169D" w:rsidRPr="0024773C">
        <w:rPr>
          <w:rFonts w:hint="eastAsia"/>
          <w:color w:val="4472C4" w:themeColor="accent5"/>
          <w:sz w:val="24"/>
          <w:szCs w:val="24"/>
        </w:rPr>
        <w:t>保存至数据库</w:t>
      </w:r>
      <w:r w:rsidR="0011169D" w:rsidRPr="0024773C">
        <w:rPr>
          <w:rFonts w:hint="eastAsia"/>
          <w:color w:val="4472C4" w:themeColor="accent5"/>
          <w:sz w:val="24"/>
          <w:szCs w:val="24"/>
        </w:rPr>
        <w:t>,</w:t>
      </w:r>
      <w:r w:rsidR="0011169D" w:rsidRPr="0024773C">
        <w:rPr>
          <w:rFonts w:hint="eastAsia"/>
          <w:color w:val="4472C4" w:themeColor="accent5"/>
          <w:sz w:val="24"/>
          <w:szCs w:val="24"/>
        </w:rPr>
        <w:t>并能</w:t>
      </w:r>
      <w:r w:rsidR="0011169D" w:rsidRPr="0024773C">
        <w:rPr>
          <w:color w:val="4472C4" w:themeColor="accent5"/>
          <w:sz w:val="24"/>
          <w:szCs w:val="24"/>
        </w:rPr>
        <w:t>在</w:t>
      </w:r>
      <w:r w:rsidR="0011169D" w:rsidRPr="0024773C">
        <w:rPr>
          <w:rFonts w:hint="eastAsia"/>
          <w:color w:val="4472C4" w:themeColor="accent5"/>
          <w:sz w:val="24"/>
          <w:szCs w:val="24"/>
        </w:rPr>
        <w:t>web</w:t>
      </w:r>
      <w:r w:rsidR="0011169D" w:rsidRPr="0024773C">
        <w:rPr>
          <w:color w:val="4472C4" w:themeColor="accent5"/>
          <w:sz w:val="24"/>
          <w:szCs w:val="24"/>
        </w:rPr>
        <w:t>页面</w:t>
      </w:r>
      <w:r w:rsidR="0011169D" w:rsidRPr="0024773C">
        <w:rPr>
          <w:rFonts w:hint="eastAsia"/>
          <w:color w:val="4472C4" w:themeColor="accent5"/>
          <w:sz w:val="24"/>
          <w:szCs w:val="24"/>
        </w:rPr>
        <w:t>展示相关</w:t>
      </w:r>
      <w:r w:rsidR="0011169D" w:rsidRPr="0024773C">
        <w:rPr>
          <w:color w:val="4472C4" w:themeColor="accent5"/>
          <w:sz w:val="24"/>
          <w:szCs w:val="24"/>
        </w:rPr>
        <w:t>结果</w:t>
      </w:r>
      <w:r w:rsidR="0011169D" w:rsidRPr="0024773C">
        <w:rPr>
          <w:rFonts w:hint="eastAsia"/>
          <w:color w:val="4472C4" w:themeColor="accent5"/>
          <w:sz w:val="24"/>
          <w:szCs w:val="24"/>
        </w:rPr>
        <w:t>.</w:t>
      </w:r>
      <w:r w:rsidR="0011169D" w:rsidRPr="0024773C">
        <w:rPr>
          <w:rFonts w:hint="eastAsia"/>
          <w:color w:val="4472C4" w:themeColor="accent5"/>
          <w:sz w:val="24"/>
          <w:szCs w:val="24"/>
        </w:rPr>
        <w:t>具体</w:t>
      </w:r>
      <w:r w:rsidR="0011169D" w:rsidRPr="0024773C">
        <w:rPr>
          <w:color w:val="4472C4" w:themeColor="accent5"/>
          <w:sz w:val="24"/>
          <w:szCs w:val="24"/>
        </w:rPr>
        <w:t>展示效果如下</w:t>
      </w:r>
      <w:r w:rsidR="0011169D" w:rsidRPr="0024773C">
        <w:rPr>
          <w:color w:val="4472C4" w:themeColor="accent5"/>
          <w:sz w:val="24"/>
          <w:szCs w:val="24"/>
        </w:rPr>
        <w:t>:</w:t>
      </w:r>
    </w:p>
    <w:p w:rsidR="0011169D" w:rsidRPr="0024773C" w:rsidRDefault="0011169D" w:rsidP="0011169D">
      <w:pPr>
        <w:ind w:firstLine="480"/>
        <w:rPr>
          <w:color w:val="4472C4" w:themeColor="accent5"/>
          <w:sz w:val="24"/>
          <w:szCs w:val="24"/>
        </w:rPr>
      </w:pPr>
      <w:r w:rsidRPr="0024773C">
        <w:rPr>
          <w:rFonts w:hint="eastAsia"/>
          <w:color w:val="4472C4" w:themeColor="accent5"/>
          <w:sz w:val="24"/>
          <w:szCs w:val="24"/>
        </w:rPr>
        <w:t>1</w:t>
      </w:r>
      <w:r w:rsidRPr="0024773C">
        <w:rPr>
          <w:color w:val="4472C4" w:themeColor="accent5"/>
          <w:sz w:val="24"/>
          <w:szCs w:val="24"/>
        </w:rPr>
        <w:t>、</w:t>
      </w:r>
      <w:r w:rsidRPr="0024773C">
        <w:rPr>
          <w:rFonts w:hint="eastAsia"/>
          <w:color w:val="4472C4" w:themeColor="accent5"/>
          <w:sz w:val="24"/>
          <w:szCs w:val="24"/>
        </w:rPr>
        <w:t>统计每天的各个学科课程数量，可以查看历史数据。</w:t>
      </w:r>
    </w:p>
    <w:p w:rsidR="0011169D" w:rsidRDefault="0011169D" w:rsidP="0011169D">
      <w:pPr>
        <w:ind w:firstLine="480"/>
        <w:rPr>
          <w:color w:val="4472C4" w:themeColor="accent5"/>
          <w:sz w:val="24"/>
          <w:szCs w:val="24"/>
        </w:rPr>
      </w:pPr>
      <w:r w:rsidRPr="0024773C">
        <w:rPr>
          <w:rFonts w:hint="eastAsia"/>
          <w:color w:val="4472C4" w:themeColor="accent5"/>
          <w:sz w:val="24"/>
          <w:szCs w:val="24"/>
        </w:rPr>
        <w:t>2</w:t>
      </w:r>
      <w:r w:rsidRPr="0024773C">
        <w:rPr>
          <w:rFonts w:hint="eastAsia"/>
          <w:color w:val="4472C4" w:themeColor="accent5"/>
          <w:sz w:val="24"/>
          <w:szCs w:val="24"/>
        </w:rPr>
        <w:t>、点击数量可以跳转页面查看每一门课的详情信息，包括课程</w:t>
      </w:r>
      <w:r w:rsidRPr="0024773C">
        <w:rPr>
          <w:rFonts w:hint="eastAsia"/>
          <w:color w:val="4472C4" w:themeColor="accent5"/>
          <w:sz w:val="24"/>
          <w:szCs w:val="24"/>
        </w:rPr>
        <w:t>id</w:t>
      </w:r>
      <w:r w:rsidRPr="0024773C">
        <w:rPr>
          <w:rFonts w:hint="eastAsia"/>
          <w:color w:val="4472C4" w:themeColor="accent5"/>
          <w:sz w:val="24"/>
          <w:szCs w:val="24"/>
        </w:rPr>
        <w:t>、课程标题、价格、老师等信息。</w:t>
      </w:r>
    </w:p>
    <w:p w:rsidR="0024773C" w:rsidRPr="0024773C" w:rsidRDefault="0024773C" w:rsidP="0011169D">
      <w:pPr>
        <w:ind w:firstLine="480"/>
        <w:rPr>
          <w:rFonts w:hint="eastAsia"/>
          <w:color w:val="4472C4" w:themeColor="accent5"/>
          <w:sz w:val="24"/>
          <w:szCs w:val="24"/>
        </w:rPr>
      </w:pPr>
    </w:p>
    <w:p w:rsidR="0071615C" w:rsidRDefault="0024773C" w:rsidP="0024773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访问连接</w:t>
      </w:r>
      <w:r>
        <w:rPr>
          <w:sz w:val="24"/>
          <w:szCs w:val="24"/>
        </w:rPr>
        <w:t>：</w:t>
      </w:r>
      <w:hyperlink r:id="rId6" w:history="1">
        <w:r w:rsidRPr="00C62FB9">
          <w:rPr>
            <w:rStyle w:val="a5"/>
            <w:sz w:val="24"/>
            <w:szCs w:val="24"/>
          </w:rPr>
          <w:t>http://118.24.72.181</w:t>
        </w:r>
      </w:hyperlink>
    </w:p>
    <w:p w:rsidR="0024773C" w:rsidRDefault="0024773C" w:rsidP="0024773C">
      <w:pPr>
        <w:ind w:firstLine="480"/>
        <w:rPr>
          <w:rFonts w:ascii="Helvetica" w:hAnsi="Helvetica"/>
          <w:color w:val="000000"/>
          <w:sz w:val="22"/>
        </w:rPr>
      </w:pPr>
      <w:r>
        <w:rPr>
          <w:rFonts w:hint="eastAsia"/>
          <w:sz w:val="24"/>
          <w:szCs w:val="24"/>
        </w:rPr>
        <w:t>说明：前端</w:t>
      </w:r>
      <w:r>
        <w:rPr>
          <w:sz w:val="24"/>
          <w:szCs w:val="24"/>
        </w:rPr>
        <w:t>请求</w:t>
      </w:r>
      <w:r>
        <w:rPr>
          <w:rFonts w:ascii="PingFang SC" w:hAnsi="PingFang SC" w:hint="eastAsia"/>
          <w:color w:val="000000"/>
          <w:sz w:val="22"/>
        </w:rPr>
        <w:t>web</w:t>
      </w:r>
      <w:r>
        <w:rPr>
          <w:rFonts w:ascii="PingFang SC" w:hAnsi="PingFang SC"/>
          <w:color w:val="000000"/>
          <w:sz w:val="22"/>
        </w:rPr>
        <w:t>端</w:t>
      </w:r>
      <w:r>
        <w:rPr>
          <w:rFonts w:ascii="Helvetica" w:hAnsi="Helvetica" w:hint="eastAsia"/>
          <w:color w:val="000000"/>
          <w:sz w:val="22"/>
        </w:rPr>
        <w:t>数据</w:t>
      </w:r>
      <w:r>
        <w:rPr>
          <w:rFonts w:ascii="PingFang SC" w:hAnsi="PingFang SC" w:hint="eastAsia"/>
          <w:color w:val="000000"/>
          <w:sz w:val="22"/>
        </w:rPr>
        <w:t>（</w:t>
      </w:r>
      <w:r>
        <w:rPr>
          <w:rFonts w:ascii="Helvetica" w:hAnsi="Helvetica"/>
          <w:color w:val="000000"/>
          <w:sz w:val="22"/>
        </w:rPr>
        <w:t>8887</w:t>
      </w:r>
      <w:r>
        <w:rPr>
          <w:rFonts w:ascii="PingFang SC" w:hAnsi="PingFang SC"/>
          <w:color w:val="000000"/>
          <w:sz w:val="22"/>
        </w:rPr>
        <w:t>端口</w:t>
      </w:r>
      <w:r>
        <w:rPr>
          <w:rFonts w:ascii="PingFang SC" w:hAnsi="PingFang SC" w:hint="eastAsia"/>
          <w:color w:val="000000"/>
          <w:sz w:val="22"/>
        </w:rPr>
        <w:t>）</w:t>
      </w:r>
      <w:r>
        <w:rPr>
          <w:rFonts w:ascii="Helvetica" w:hAnsi="Helvetica"/>
          <w:color w:val="000000"/>
          <w:sz w:val="22"/>
        </w:rPr>
        <w:t>, </w:t>
      </w:r>
      <w:r>
        <w:rPr>
          <w:rFonts w:ascii="Helvetica" w:hAnsi="Helvetica" w:hint="eastAsia"/>
          <w:color w:val="000000"/>
          <w:sz w:val="22"/>
        </w:rPr>
        <w:t>将</w:t>
      </w:r>
      <w:r>
        <w:rPr>
          <w:rFonts w:ascii="Helvetica" w:hAnsi="Helvetica"/>
          <w:color w:val="000000"/>
          <w:sz w:val="22"/>
        </w:rPr>
        <w:t>爬虫写到</w:t>
      </w:r>
      <w:r>
        <w:rPr>
          <w:rFonts w:ascii="Helvetica" w:hAnsi="Helvetica" w:hint="eastAsia"/>
          <w:color w:val="000000"/>
          <w:sz w:val="22"/>
        </w:rPr>
        <w:t>mysql</w:t>
      </w:r>
      <w:r>
        <w:rPr>
          <w:rFonts w:ascii="Helvetica" w:hAnsi="Helvetica"/>
          <w:color w:val="000000"/>
          <w:sz w:val="22"/>
        </w:rPr>
        <w:t>中的数据</w:t>
      </w:r>
      <w:r>
        <w:rPr>
          <w:rFonts w:ascii="Helvetica" w:hAnsi="Helvetica" w:hint="eastAsia"/>
          <w:color w:val="000000"/>
          <w:sz w:val="22"/>
        </w:rPr>
        <w:t>进行</w:t>
      </w:r>
      <w:r>
        <w:rPr>
          <w:rFonts w:ascii="Helvetica" w:hAnsi="Helvetica"/>
          <w:color w:val="000000"/>
          <w:sz w:val="22"/>
        </w:rPr>
        <w:t>处理，</w:t>
      </w:r>
      <w:r>
        <w:rPr>
          <w:rFonts w:ascii="Helvetica" w:hAnsi="Helvetica" w:hint="eastAsia"/>
          <w:color w:val="000000"/>
          <w:sz w:val="22"/>
        </w:rPr>
        <w:t>并</w:t>
      </w:r>
      <w:r>
        <w:rPr>
          <w:rFonts w:ascii="Helvetica" w:hAnsi="Helvetica"/>
          <w:color w:val="000000"/>
          <w:sz w:val="22"/>
        </w:rPr>
        <w:t>显示。爬虫</w:t>
      </w:r>
      <w:r>
        <w:rPr>
          <w:rFonts w:ascii="Helvetica" w:hAnsi="Helvetica" w:hint="eastAsia"/>
          <w:color w:val="000000"/>
          <w:sz w:val="22"/>
        </w:rPr>
        <w:t>每</w:t>
      </w:r>
      <w:r>
        <w:rPr>
          <w:rFonts w:ascii="Helvetica" w:hAnsi="Helvetica" w:hint="eastAsia"/>
          <w:color w:val="000000"/>
          <w:sz w:val="22"/>
        </w:rPr>
        <w:t>24</w:t>
      </w:r>
      <w:r>
        <w:rPr>
          <w:rFonts w:ascii="Helvetica" w:hAnsi="Helvetica" w:hint="eastAsia"/>
          <w:color w:val="000000"/>
          <w:sz w:val="22"/>
        </w:rPr>
        <w:t>小时</w:t>
      </w:r>
      <w:r>
        <w:rPr>
          <w:rFonts w:ascii="Helvetica" w:hAnsi="Helvetica"/>
          <w:color w:val="000000"/>
          <w:sz w:val="22"/>
        </w:rPr>
        <w:t>执行一次。</w:t>
      </w:r>
    </w:p>
    <w:p w:rsidR="0024773C" w:rsidRPr="0024773C" w:rsidRDefault="0024773C" w:rsidP="0024773C">
      <w:pPr>
        <w:ind w:firstLine="480"/>
        <w:rPr>
          <w:rFonts w:ascii="Helvetica" w:hAnsi="Helvetica" w:hint="eastAsia"/>
          <w:color w:val="000000"/>
          <w:sz w:val="22"/>
        </w:rPr>
      </w:pPr>
    </w:p>
    <w:p w:rsidR="009F5B30" w:rsidRDefault="001116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流程：</w:t>
      </w:r>
    </w:p>
    <w:p w:rsidR="009F5B30" w:rsidRDefault="009F5B30" w:rsidP="009F5B30">
      <w:pPr>
        <w:jc w:val="center"/>
      </w:pPr>
      <w:r>
        <w:object w:dxaOrig="9930" w:dyaOrig="22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517.5pt" o:ole="">
            <v:imagedata r:id="rId7" o:title=""/>
          </v:shape>
          <o:OLEObject Type="Embed" ProgID="Visio.Drawing.15" ShapeID="_x0000_i1025" DrawAspect="Content" ObjectID="_1645547993" r:id="rId8"/>
        </w:object>
      </w:r>
    </w:p>
    <w:p w:rsidR="0024773C" w:rsidRDefault="0024773C" w:rsidP="0024773C">
      <w:pPr>
        <w:jc w:val="left"/>
        <w:rPr>
          <w:sz w:val="24"/>
        </w:rPr>
      </w:pPr>
      <w:r w:rsidRPr="0024773C">
        <w:rPr>
          <w:rFonts w:hint="eastAsia"/>
          <w:sz w:val="24"/>
        </w:rPr>
        <w:t>三、</w:t>
      </w:r>
      <w:r w:rsidRPr="0024773C">
        <w:rPr>
          <w:sz w:val="24"/>
        </w:rPr>
        <w:t>技术说明</w:t>
      </w:r>
    </w:p>
    <w:p w:rsidR="0024773C" w:rsidRDefault="0024773C" w:rsidP="0024773C">
      <w:pPr>
        <w:jc w:val="left"/>
        <w:rPr>
          <w:rFonts w:hint="eastAsia"/>
          <w:sz w:val="24"/>
        </w:rPr>
      </w:pPr>
    </w:p>
    <w:p w:rsidR="0024773C" w:rsidRDefault="0024773C" w:rsidP="0024773C">
      <w:pPr>
        <w:ind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前端</w:t>
      </w:r>
      <w:r>
        <w:rPr>
          <w:sz w:val="24"/>
        </w:rPr>
        <w:t>：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html</w:t>
      </w:r>
      <w:r>
        <w:rPr>
          <w:sz w:val="24"/>
        </w:rPr>
        <w:t>、</w:t>
      </w:r>
      <w:r>
        <w:rPr>
          <w:rFonts w:hint="eastAsia"/>
          <w:sz w:val="24"/>
        </w:rPr>
        <w:t>css</w:t>
      </w:r>
      <w:r w:rsidR="00155993">
        <w:rPr>
          <w:rFonts w:hint="eastAsia"/>
          <w:sz w:val="24"/>
        </w:rPr>
        <w:t>、</w:t>
      </w:r>
      <w:r w:rsidR="00155993">
        <w:rPr>
          <w:sz w:val="24"/>
        </w:rPr>
        <w:t>vue</w:t>
      </w:r>
    </w:p>
    <w:p w:rsidR="0024773C" w:rsidRDefault="0024773C" w:rsidP="0024773C">
      <w:pPr>
        <w:ind w:firstLine="480"/>
        <w:jc w:val="left"/>
        <w:rPr>
          <w:rFonts w:hint="eastAsia"/>
          <w:sz w:val="24"/>
        </w:rPr>
      </w:pPr>
      <w:r>
        <w:rPr>
          <w:sz w:val="24"/>
        </w:rPr>
        <w:t>Web</w:t>
      </w:r>
      <w:r>
        <w:rPr>
          <w:sz w:val="24"/>
        </w:rPr>
        <w:t>：</w:t>
      </w:r>
      <w:r>
        <w:rPr>
          <w:rFonts w:hint="eastAsia"/>
          <w:sz w:val="24"/>
        </w:rPr>
        <w:t>GO</w:t>
      </w:r>
    </w:p>
    <w:p w:rsidR="0024773C" w:rsidRDefault="0024773C" w:rsidP="0024773C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爬虫</w:t>
      </w:r>
      <w:r>
        <w:rPr>
          <w:sz w:val="24"/>
        </w:rPr>
        <w:t>：</w:t>
      </w:r>
      <w:r>
        <w:rPr>
          <w:rFonts w:hint="eastAsia"/>
          <w:sz w:val="24"/>
        </w:rPr>
        <w:t>GO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colly</w:t>
      </w:r>
      <w:r>
        <w:rPr>
          <w:rFonts w:hint="eastAsia"/>
          <w:sz w:val="24"/>
        </w:rPr>
        <w:t>）</w:t>
      </w:r>
    </w:p>
    <w:p w:rsidR="00155993" w:rsidRDefault="00155993" w:rsidP="00155993">
      <w:pPr>
        <w:jc w:val="left"/>
        <w:rPr>
          <w:sz w:val="24"/>
        </w:rPr>
      </w:pPr>
    </w:p>
    <w:p w:rsidR="00155993" w:rsidRDefault="00155993" w:rsidP="00155993">
      <w:pPr>
        <w:jc w:val="left"/>
        <w:rPr>
          <w:sz w:val="24"/>
        </w:rPr>
      </w:pPr>
    </w:p>
    <w:p w:rsidR="00155993" w:rsidRDefault="00155993" w:rsidP="00155993">
      <w:pPr>
        <w:jc w:val="left"/>
        <w:rPr>
          <w:sz w:val="24"/>
        </w:rPr>
      </w:pPr>
    </w:p>
    <w:p w:rsidR="00155993" w:rsidRDefault="00155993" w:rsidP="00155993">
      <w:pPr>
        <w:jc w:val="left"/>
        <w:rPr>
          <w:sz w:val="24"/>
        </w:rPr>
      </w:pPr>
    </w:p>
    <w:p w:rsidR="00155993" w:rsidRDefault="00155993" w:rsidP="00155993">
      <w:pPr>
        <w:jc w:val="left"/>
        <w:rPr>
          <w:rFonts w:hint="eastAsia"/>
          <w:sz w:val="24"/>
        </w:rPr>
      </w:pPr>
    </w:p>
    <w:p w:rsidR="00155993" w:rsidRDefault="00155993" w:rsidP="0015599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四</w:t>
      </w:r>
      <w:r>
        <w:rPr>
          <w:sz w:val="24"/>
        </w:rPr>
        <w:t>、页面展示</w:t>
      </w:r>
    </w:p>
    <w:p w:rsidR="00155993" w:rsidRDefault="00155993" w:rsidP="00155993">
      <w:pPr>
        <w:jc w:val="left"/>
        <w:rPr>
          <w:sz w:val="32"/>
          <w:szCs w:val="24"/>
        </w:rPr>
      </w:pPr>
      <w:r>
        <w:rPr>
          <w:noProof/>
        </w:rPr>
        <w:drawing>
          <wp:inline distT="0" distB="0" distL="0" distR="0" wp14:anchorId="20EEEDC1" wp14:editId="2820E556">
            <wp:extent cx="5274310" cy="2721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89" w:rsidRDefault="006E1889" w:rsidP="00155993">
      <w:pPr>
        <w:jc w:val="left"/>
        <w:rPr>
          <w:sz w:val="32"/>
          <w:szCs w:val="24"/>
        </w:rPr>
      </w:pPr>
    </w:p>
    <w:p w:rsidR="006E1889" w:rsidRDefault="006E1889" w:rsidP="00155993">
      <w:pPr>
        <w:jc w:val="left"/>
        <w:rPr>
          <w:sz w:val="24"/>
          <w:szCs w:val="24"/>
        </w:rPr>
      </w:pPr>
      <w:r w:rsidRPr="006E1889">
        <w:rPr>
          <w:sz w:val="24"/>
          <w:szCs w:val="24"/>
        </w:rPr>
        <w:t>五、部署说明</w:t>
      </w:r>
    </w:p>
    <w:p w:rsidR="006E1889" w:rsidRDefault="006E1889" w:rsidP="0015599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安装</w:t>
      </w:r>
      <w:r>
        <w:rPr>
          <w:sz w:val="24"/>
          <w:szCs w:val="24"/>
        </w:rPr>
        <w:t>mysql5.6</w:t>
      </w:r>
      <w:r>
        <w:rPr>
          <w:rFonts w:hint="eastAsia"/>
          <w:sz w:val="24"/>
          <w:szCs w:val="24"/>
        </w:rPr>
        <w:t>以上</w:t>
      </w:r>
      <w:r>
        <w:rPr>
          <w:sz w:val="24"/>
          <w:szCs w:val="24"/>
        </w:rPr>
        <w:t>版本，并执行</w:t>
      </w:r>
      <w:r>
        <w:rPr>
          <w:rFonts w:hint="eastAsia"/>
          <w:sz w:val="24"/>
          <w:szCs w:val="24"/>
        </w:rPr>
        <w:t>sql</w:t>
      </w:r>
      <w:r>
        <w:rPr>
          <w:sz w:val="24"/>
          <w:szCs w:val="24"/>
        </w:rPr>
        <w:t>脚本。</w:t>
      </w:r>
    </w:p>
    <w:p w:rsidR="006E1889" w:rsidRDefault="006E1889" w:rsidP="0015599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在</w:t>
      </w:r>
      <w:r>
        <w:rPr>
          <w:sz w:val="24"/>
          <w:szCs w:val="24"/>
        </w:rPr>
        <w:t>linux</w:t>
      </w:r>
      <w:r>
        <w:rPr>
          <w:sz w:val="24"/>
          <w:szCs w:val="24"/>
        </w:rPr>
        <w:t>上部署爬虫（每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4</w:t>
      </w:r>
      <w:r>
        <w:rPr>
          <w:sz w:val="24"/>
          <w:szCs w:val="24"/>
        </w:rPr>
        <w:t>小时执行一次）、</w:t>
      </w:r>
      <w:r>
        <w:rPr>
          <w:sz w:val="24"/>
          <w:szCs w:val="24"/>
        </w:rPr>
        <w:t>web</w:t>
      </w:r>
      <w:r>
        <w:rPr>
          <w:sz w:val="24"/>
          <w:szCs w:val="24"/>
        </w:rPr>
        <w:t>服务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和前端站点（</w:t>
      </w:r>
      <w:r>
        <w:rPr>
          <w:sz w:val="24"/>
          <w:szCs w:val="24"/>
        </w:rPr>
        <w:t>NGINX</w:t>
      </w:r>
      <w:r>
        <w:rPr>
          <w:rFonts w:hint="eastAsia"/>
          <w:sz w:val="24"/>
          <w:szCs w:val="24"/>
        </w:rPr>
        <w:t>）</w:t>
      </w:r>
    </w:p>
    <w:p w:rsidR="006E1889" w:rsidRPr="006E1889" w:rsidRDefault="006E1889" w:rsidP="00155993">
      <w:pPr>
        <w:jc w:val="left"/>
        <w:rPr>
          <w:rFonts w:hint="eastAsia"/>
          <w:sz w:val="24"/>
          <w:szCs w:val="24"/>
          <w:lang w:val="en-GB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、用</w:t>
      </w:r>
      <w:r>
        <w:rPr>
          <w:sz w:val="24"/>
          <w:szCs w:val="24"/>
        </w:rPr>
        <w:t>浏览器打开验证。</w:t>
      </w:r>
      <w:bookmarkStart w:id="0" w:name="_GoBack"/>
      <w:bookmarkEnd w:id="0"/>
    </w:p>
    <w:sectPr w:rsidR="006E1889" w:rsidRPr="006E1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C5F" w:rsidRDefault="00104C5F" w:rsidP="0071615C">
      <w:r>
        <w:separator/>
      </w:r>
    </w:p>
  </w:endnote>
  <w:endnote w:type="continuationSeparator" w:id="0">
    <w:p w:rsidR="00104C5F" w:rsidRDefault="00104C5F" w:rsidP="00716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C5F" w:rsidRDefault="00104C5F" w:rsidP="0071615C">
      <w:r>
        <w:separator/>
      </w:r>
    </w:p>
  </w:footnote>
  <w:footnote w:type="continuationSeparator" w:id="0">
    <w:p w:rsidR="00104C5F" w:rsidRDefault="00104C5F" w:rsidP="00716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F9"/>
    <w:rsid w:val="0000209B"/>
    <w:rsid w:val="000768C7"/>
    <w:rsid w:val="00080100"/>
    <w:rsid w:val="000C23F0"/>
    <w:rsid w:val="000D34F9"/>
    <w:rsid w:val="00104C5F"/>
    <w:rsid w:val="0011169D"/>
    <w:rsid w:val="0015102C"/>
    <w:rsid w:val="00155993"/>
    <w:rsid w:val="00157DEB"/>
    <w:rsid w:val="00190086"/>
    <w:rsid w:val="001D46E0"/>
    <w:rsid w:val="0024773C"/>
    <w:rsid w:val="002C1A0A"/>
    <w:rsid w:val="00335A25"/>
    <w:rsid w:val="00425448"/>
    <w:rsid w:val="00447E0F"/>
    <w:rsid w:val="004A3F09"/>
    <w:rsid w:val="004C6A8E"/>
    <w:rsid w:val="00543315"/>
    <w:rsid w:val="00600ACF"/>
    <w:rsid w:val="006718A9"/>
    <w:rsid w:val="006C7E45"/>
    <w:rsid w:val="006E1889"/>
    <w:rsid w:val="006F7F89"/>
    <w:rsid w:val="0071615C"/>
    <w:rsid w:val="0078161C"/>
    <w:rsid w:val="007C6F9D"/>
    <w:rsid w:val="008869A7"/>
    <w:rsid w:val="008943FF"/>
    <w:rsid w:val="009510C0"/>
    <w:rsid w:val="00961677"/>
    <w:rsid w:val="00986B40"/>
    <w:rsid w:val="009C74DD"/>
    <w:rsid w:val="009F5B30"/>
    <w:rsid w:val="00A73328"/>
    <w:rsid w:val="00B70B3A"/>
    <w:rsid w:val="00BF3787"/>
    <w:rsid w:val="00C91687"/>
    <w:rsid w:val="00CB6196"/>
    <w:rsid w:val="00CE23E1"/>
    <w:rsid w:val="00D40CAA"/>
    <w:rsid w:val="00D927DF"/>
    <w:rsid w:val="00EB53F7"/>
    <w:rsid w:val="00EC1BC9"/>
    <w:rsid w:val="00F05D84"/>
    <w:rsid w:val="00F86959"/>
    <w:rsid w:val="00FA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E1CA27-08C6-4AB5-A33E-76256538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1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15C"/>
    <w:rPr>
      <w:sz w:val="18"/>
      <w:szCs w:val="18"/>
    </w:rPr>
  </w:style>
  <w:style w:type="character" w:styleId="a5">
    <w:name w:val="Hyperlink"/>
    <w:basedOn w:val="a0"/>
    <w:uiPriority w:val="99"/>
    <w:unhideWhenUsed/>
    <w:rsid w:val="00247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18.24.72.18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71</Words>
  <Characters>408</Characters>
  <Application>Microsoft Office Word</Application>
  <DocSecurity>0</DocSecurity>
  <Lines>3</Lines>
  <Paragraphs>1</Paragraphs>
  <ScaleCrop>false</ScaleCrop>
  <Company>Microsoft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2020-03-11T08:41:00Z</dcterms:created>
  <dcterms:modified xsi:type="dcterms:W3CDTF">2020-03-12T11:53:00Z</dcterms:modified>
</cp:coreProperties>
</file>