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60"/>
        <w:jc w:val="center"/>
      </w:pPr>
      <w:r>
        <w:rPr>
          <w:rFonts w:ascii="EB Garamond" w:cs="EB Garamond" w:eastAsia="EB Garamond" w:hAnsi="EB Garamond"/>
          <w:b/>
          <w:bCs/>
          <w:color w:val="1a2e4a"/>
          <w:sz w:val="72"/>
          <w:szCs w:val="72"/>
        </w:rPr>
        <w:t xml:space="preserve">AI Companion</w:t>
      </w:r>
    </w:p>
    <w:p>
      <w:pPr>
        <w:spacing w:before="0" w:after="60"/>
        <w:jc w:val="center"/>
      </w:pPr>
      <w:r>
        <w:rPr>
          <w:rFonts w:ascii="EB Garamond" w:cs="EB Garamond" w:eastAsia="EB Garamond" w:hAnsi="EB Garamond"/>
          <w:i/>
          <w:iCs/>
          <w:color w:val="2563eb"/>
          <w:sz w:val="26"/>
          <w:szCs w:val="26"/>
        </w:rPr>
        <w:t xml:space="preserve">The AI Study Companion That Knows Your Professor</w:t>
      </w:r>
    </w:p>
    <w:p>
      <w:pPr>
        <w:spacing w:before="0" w:after="400"/>
        <w:jc w:val="center"/>
      </w:pPr>
      <w:r>
        <w:rPr>
          <w:rFonts w:ascii="EB Garamond" w:cs="EB Garamond" w:eastAsia="EB Garamond" w:hAnsi="EB Garamond"/>
          <w:color w:val="6b7280"/>
          <w:sz w:val="20"/>
          <w:szCs w:val="20"/>
        </w:rPr>
        <w:t xml:space="preserve">Design Document  ·  Team of 4  ·  4-Week Build  ·  Built on Google</w:t>
      </w:r>
    </w:p>
    <w:p>
      <w:pPr>
        <w:pBdr>
          <w:bottom w:val="single" w:color="2563eb" w:sz="6" w:space="4"/>
        </w:pBdr>
        <w:spacing w:before="420" w:after="130"/>
      </w:pPr>
      <w:r>
        <w:rPr>
          <w:rFonts w:ascii="EB Garamond" w:cs="EB Garamond" w:eastAsia="EB Garamond" w:hAnsi="EB Garamond"/>
          <w:b/>
          <w:bCs/>
          <w:color w:val="1a2e4a"/>
          <w:sz w:val="30"/>
          <w:szCs w:val="30"/>
        </w:rPr>
        <w:t xml:space="preserve">1.  Overview</w:t>
      </w:r>
    </w:p>
    <w:p>
      <w:pPr>
        <w:spacing w:before="40" w:after="90"/>
      </w:pPr>
      <w:r>
        <w:rPr>
          <w:rFonts w:ascii="EB Garamond" w:cs="EB Garamond" w:eastAsia="EB Garamond" w:hAnsi="EB Garamond"/>
          <w:color w:val="111827"/>
          <w:sz w:val="22"/>
          <w:szCs w:val="22"/>
        </w:rPr>
        <w:t xml:space="preserve">AI Companion is a Chrome browser extension — backed by a fully serverless Google and Firebase stack — that automatically builds a persistent model of each student's misconceptions across any subject. It does this by silently ingesting course materials from Brightspace and Gradescope, and logging every study interaction across sessions.</w:t>
      </w:r>
    </w:p>
    <w:p>
      <w:pPr>
        <w:spacing w:before="0" w:after="60"/>
      </w:pPr>
      <w:r>
        <w:rPr>
          <w:rFonts w:ascii="EB Garamond" w:cs="EB Garamond" w:eastAsia="EB Garamond" w:hAnsi="EB Garamond"/>
          <w:color w:val="111827"/>
          <w:sz w:val="22"/>
          <w:szCs w:val="22"/>
        </w:rPr>
        <w:t xml:space="preserve"/>
      </w:r>
    </w:p>
    <w:p>
      <w:pPr>
        <w:spacing w:before="40" w:after="90"/>
      </w:pPr>
      <w:r>
        <w:rPr>
          <w:rFonts w:ascii="EB Garamond" w:cs="EB Garamond" w:eastAsia="EB Garamond" w:hAnsi="EB Garamond"/>
          <w:color w:val="111827"/>
          <w:sz w:val="22"/>
          <w:szCs w:val="22"/>
        </w:rPr>
        <w:t xml:space="preserve">Unlike general-purpose AI tools that reset between conversations, AI Companion grows more accurate the longer it is used. Two core innovations drive this: zero-friction course ingestion — the extension activates automatically when a student opens Brightspace or Gradescope, with no uploads or manual setup — and the Student Misconception Graph (SMG), a live Firestore data structure that tracks which concepts a student misunderstands across their courses, how often, and in what way.</w:t>
      </w:r>
    </w:p>
    <w:p>
      <w:pPr>
        <w:spacing w:before="0" w:after="60"/>
      </w:pPr>
      <w:r>
        <w:rPr>
          <w:rFonts w:ascii="EB Garamond" w:cs="EB Garamond" w:eastAsia="EB Garamond" w:hAnsi="EB Garamond"/>
          <w:color w:val="111827"/>
          <w:sz w:val="22"/>
          <w:szCs w:val="22"/>
        </w:rPr>
        <w:t xml:space="preserve"/>
      </w:r>
    </w:p>
    <w:p>
      <w:pPr>
        <w:spacing w:before="40" w:after="90"/>
      </w:pPr>
      <w:r>
        <w:rPr>
          <w:rFonts w:ascii="EB Garamond" w:cs="EB Garamond" w:eastAsia="EB Garamond" w:hAnsi="EB Garamond"/>
          <w:color w:val="111827"/>
          <w:sz w:val="22"/>
          <w:szCs w:val="22"/>
        </w:rPr>
        <w:t xml:space="preserve">The SMG powers two active assistant modes (Explain and Quiz), a personalized spaced repetition drill queue, and a real-time web dashboard — all hosted on Firebase and built entirely on Google infrastructure.</w:t>
      </w:r>
    </w:p>
    <w:p>
      <w:pPr>
        <w:pBdr>
          <w:bottom w:val="single" w:color="2563eb" w:sz="6" w:space="4"/>
        </w:pBdr>
        <w:spacing w:before="420" w:after="130"/>
      </w:pPr>
      <w:r>
        <w:rPr>
          <w:rFonts w:ascii="EB Garamond" w:cs="EB Garamond" w:eastAsia="EB Garamond" w:hAnsi="EB Garamond"/>
          <w:b/>
          <w:bCs/>
          <w:color w:val="1a2e4a"/>
          <w:sz w:val="30"/>
          <w:szCs w:val="30"/>
        </w:rPr>
        <w:t xml:space="preserve">2.  Functional Requirements</w:t>
      </w:r>
    </w:p>
    <w:p>
      <w:pPr>
        <w:spacing w:before="280" w:after="80"/>
      </w:pPr>
      <w:r>
        <w:rPr>
          <w:rFonts w:ascii="EB Garamond" w:cs="EB Garamond" w:eastAsia="EB Garamond" w:hAnsi="EB Garamond"/>
          <w:b/>
          <w:bCs/>
          <w:color w:val="2563eb"/>
          <w:sz w:val="24"/>
          <w:szCs w:val="24"/>
        </w:rPr>
        <w:t xml:space="preserve">Course Ingestion</w:t>
      </w:r>
    </w:p>
    <w:p>
      <w:pPr>
        <w:pStyle w:val="ListParagraph"/>
        <w:numPr>
          <w:ilvl w:val="0"/>
          <w:numId w:val="2"/>
        </w:numPr>
        <w:spacing w:before="30" w:after="30"/>
      </w:pPr>
      <w:r>
        <w:rPr>
          <w:rFonts w:ascii="EB Garamond" w:cs="EB Garamond" w:eastAsia="EB Garamond" w:hAnsi="EB Garamond"/>
          <w:color w:val="111827"/>
          <w:sz w:val="22"/>
          <w:szCs w:val="22"/>
        </w:rPr>
        <w:t xml:space="preserve">Automatically activate when the student visits brightspace.nyu.edu or gradescope.com and silently ingest course materials without any user input</w:t>
      </w:r>
    </w:p>
    <w:p>
      <w:pPr>
        <w:pStyle w:val="ListParagraph"/>
        <w:numPr>
          <w:ilvl w:val="0"/>
          <w:numId w:val="2"/>
        </w:numPr>
        <w:spacing w:before="30" w:after="30"/>
      </w:pPr>
      <w:r>
        <w:rPr>
          <w:rFonts w:ascii="EB Garamond" w:cs="EB Garamond" w:eastAsia="EB Garamond" w:hAnsi="EB Garamond"/>
          <w:color w:val="111827"/>
          <w:sz w:val="22"/>
          <w:szCs w:val="22"/>
        </w:rPr>
        <w:t xml:space="preserve">Call internal Brightspace XHR endpoints within the student's authenticated browser session to fetch the course content tree, PDFs, and HTML lecture notes</w:t>
      </w:r>
    </w:p>
    <w:p>
      <w:pPr>
        <w:pStyle w:val="ListParagraph"/>
        <w:numPr>
          <w:ilvl w:val="0"/>
          <w:numId w:val="2"/>
        </w:numPr>
        <w:spacing w:before="30" w:after="30"/>
      </w:pPr>
      <w:r>
        <w:rPr>
          <w:rFonts w:ascii="EB Garamond" w:cs="EB Garamond" w:eastAsia="EB Garamond" w:hAnsi="EB Garamond"/>
          <w:color w:val="111827"/>
          <w:sz w:val="22"/>
          <w:szCs w:val="22"/>
        </w:rPr>
        <w:t xml:space="preserve">Parse Gradescope returned assignments and extract rubric point deductions as high-confidence error events written directly to the student's SMG in Firestore</w:t>
      </w:r>
    </w:p>
    <w:p>
      <w:pPr>
        <w:pStyle w:val="ListParagraph"/>
        <w:numPr>
          <w:ilvl w:val="0"/>
          <w:numId w:val="2"/>
        </w:numPr>
        <w:spacing w:before="30" w:after="30"/>
      </w:pPr>
      <w:r>
        <w:rPr>
          <w:rFonts w:ascii="EB Garamond" w:cs="EB Garamond" w:eastAsia="EB Garamond" w:hAnsi="EB Garamond"/>
          <w:color w:val="111827"/>
          <w:sz w:val="22"/>
          <w:szCs w:val="22"/>
        </w:rPr>
        <w:t xml:space="preserve">Re-ingest Brightspace courses automatically every 24 hours via Firebase Cloud Scheduler to capture newly posted professor materials</w:t>
      </w:r>
    </w:p>
    <w:p>
      <w:pPr>
        <w:pStyle w:val="ListParagraph"/>
        <w:numPr>
          <w:ilvl w:val="0"/>
          <w:numId w:val="2"/>
        </w:numPr>
        <w:spacing w:before="30" w:after="30"/>
      </w:pPr>
      <w:r>
        <w:rPr>
          <w:rFonts w:ascii="EB Garamond" w:cs="EB Garamond" w:eastAsia="EB Garamond" w:hAnsi="EB Garamond"/>
          <w:color w:val="111827"/>
          <w:sz w:val="22"/>
          <w:szCs w:val="22"/>
        </w:rPr>
        <w:t xml:space="preserve">Ingest assignment due dates from Brightspace and apply urgency weighting to the quiz queue for topics due within 72 hours</w:t>
      </w:r>
    </w:p>
    <w:p>
      <w:pPr>
        <w:spacing w:before="0" w:after="30"/>
      </w:pPr>
      <w:r>
        <w:rPr>
          <w:rFonts w:ascii="EB Garamond" w:cs="EB Garamond" w:eastAsia="EB Garamond" w:hAnsi="EB Garamond"/>
          <w:color w:val="111827"/>
          <w:sz w:val="22"/>
          <w:szCs w:val="22"/>
        </w:rPr>
        <w:t xml:space="preserve"/>
      </w:r>
    </w:p>
    <w:p>
      <w:pPr>
        <w:spacing w:before="280" w:after="80"/>
      </w:pPr>
      <w:r>
        <w:rPr>
          <w:rFonts w:ascii="EB Garamond" w:cs="EB Garamond" w:eastAsia="EB Garamond" w:hAnsi="EB Garamond"/>
          <w:b/>
          <w:bCs/>
          <w:color w:val="2563eb"/>
          <w:sz w:val="24"/>
          <w:szCs w:val="24"/>
        </w:rPr>
        <w:t xml:space="preserve">Active Assistant Modes (2 Modes)</w:t>
      </w:r>
    </w:p>
    <w:p>
      <w:pPr>
        <w:pStyle w:val="ListParagraph"/>
        <w:numPr>
          <w:ilvl w:val="0"/>
          <w:numId w:val="2"/>
        </w:numPr>
        <w:spacing w:before="30" w:after="30"/>
      </w:pPr>
      <w:r>
        <w:rPr>
          <w:rFonts w:ascii="EB Garamond" w:cs="EB Garamond" w:eastAsia="EB Garamond" w:hAnsi="EB Garamond"/>
          <w:b/>
          <w:bCs/>
          <w:color w:val="111827"/>
          <w:sz w:val="22"/>
          <w:szCs w:val="22"/>
        </w:rPr>
        <w:t xml:space="preserve">Explain: </w:t>
      </w:r>
      <w:r>
        <w:rPr>
          <w:rFonts w:ascii="EB Garamond" w:cs="EB Garamond" w:eastAsia="EB Garamond" w:hAnsi="EB Garamond"/>
          <w:color w:val="111827"/>
          <w:sz w:val="22"/>
          <w:szCs w:val="22"/>
        </w:rPr>
        <w:t xml:space="preserve">One unified mode that returns a step-by-step breakdown of the captured content, identifies the key concepts and formulas involved, and includes a personalized callout based on the student's SMG history for the relevant concept node — all in a single response grounded in the student's actual course materials via Gemini File context</w:t>
      </w:r>
    </w:p>
    <w:p>
      <w:pPr>
        <w:pStyle w:val="ListParagraph"/>
        <w:numPr>
          <w:ilvl w:val="0"/>
          <w:numId w:val="2"/>
        </w:numPr>
        <w:spacing w:before="30" w:after="30"/>
      </w:pPr>
      <w:r>
        <w:rPr>
          <w:rFonts w:ascii="EB Garamond" w:cs="EB Garamond" w:eastAsia="EB Garamond" w:hAnsi="EB Garamond"/>
          <w:b/>
          <w:bCs/>
          <w:color w:val="111827"/>
          <w:sz w:val="22"/>
          <w:szCs w:val="22"/>
        </w:rPr>
        <w:t xml:space="preserve">Quiz: </w:t>
      </w:r>
      <w:r>
        <w:rPr>
          <w:rFonts w:ascii="EB Garamond" w:cs="EB Garamond" w:eastAsia="EB Garamond" w:hAnsi="EB Garamond"/>
          <w:color w:val="111827"/>
          <w:sz w:val="22"/>
          <w:szCs w:val="22"/>
        </w:rPr>
        <w:t xml:space="preserve">Generates 3-5 practice problems stylistically similar to the professor's past exams and problem sets, weighted by the student's weakest SMG concept nodes and upcoming due dates, using SM-2 spaced repetition scheduling</w:t>
      </w:r>
    </w:p>
    <w:p>
      <w:pPr>
        <w:pStyle w:val="ListParagraph"/>
        <w:numPr>
          <w:ilvl w:val="0"/>
          <w:numId w:val="2"/>
        </w:numPr>
        <w:spacing w:before="30" w:after="30"/>
      </w:pPr>
      <w:r>
        <w:rPr>
          <w:rFonts w:ascii="EB Garamond" w:cs="EB Garamond" w:eastAsia="EB Garamond" w:hAnsi="EB Garamond"/>
          <w:color w:val="111827"/>
          <w:sz w:val="22"/>
          <w:szCs w:val="22"/>
        </w:rPr>
        <w:t xml:space="preserve">Extract text from a user-selected region of any webpage for analysis</w:t>
      </w:r>
    </w:p>
    <w:p>
      <w:pPr>
        <w:pStyle w:val="ListParagraph"/>
        <w:numPr>
          <w:ilvl w:val="0"/>
          <w:numId w:val="2"/>
        </w:numPr>
        <w:spacing w:before="30" w:after="30"/>
      </w:pPr>
      <w:r>
        <w:rPr>
          <w:rFonts w:ascii="EB Garamond" w:cs="EB Garamond" w:eastAsia="EB Garamond" w:hAnsi="EB Garamond"/>
          <w:color w:val="111827"/>
          <w:sz w:val="22"/>
          <w:szCs w:val="22"/>
        </w:rPr>
        <w:t xml:space="preserve">Capture a screenshot of a user-defined screen region, process it through Google Cloud Vision OCR, and return extracted text for analysis</w:t>
      </w:r>
    </w:p>
    <w:p>
      <w:pPr>
        <w:spacing w:before="0" w:after="30"/>
      </w:pPr>
      <w:r>
        <w:rPr>
          <w:rFonts w:ascii="EB Garamond" w:cs="EB Garamond" w:eastAsia="EB Garamond" w:hAnsi="EB Garamond"/>
          <w:color w:val="111827"/>
          <w:sz w:val="22"/>
          <w:szCs w:val="22"/>
        </w:rPr>
        <w:t xml:space="preserve"/>
      </w:r>
    </w:p>
    <w:p>
      <w:pPr>
        <w:spacing w:before="280" w:after="80"/>
      </w:pPr>
      <w:r>
        <w:rPr>
          <w:rFonts w:ascii="EB Garamond" w:cs="EB Garamond" w:eastAsia="EB Garamond" w:hAnsi="EB Garamond"/>
          <w:b/>
          <w:bCs/>
          <w:color w:val="2563eb"/>
          <w:sz w:val="24"/>
          <w:szCs w:val="24"/>
        </w:rPr>
        <w:t xml:space="preserve">Student Misconception Graph (SMG)</w:t>
      </w:r>
    </w:p>
    <w:p>
      <w:pPr>
        <w:pStyle w:val="ListParagraph"/>
        <w:numPr>
          <w:ilvl w:val="0"/>
          <w:numId w:val="2"/>
        </w:numPr>
        <w:spacing w:before="30" w:after="30"/>
      </w:pPr>
      <w:r>
        <w:rPr>
          <w:rFonts w:ascii="EB Garamond" w:cs="EB Garamond" w:eastAsia="EB Garamond" w:hAnsi="EB Garamond"/>
          <w:color w:val="111827"/>
          <w:sz w:val="22"/>
          <w:szCs w:val="22"/>
        </w:rPr>
        <w:t xml:space="preserve">Classify every Explain and Quiz interaction against a misconception taxonomy and update the corresponding Firestore smg document in-place</w:t>
      </w:r>
    </w:p>
    <w:p>
      <w:pPr>
        <w:pStyle w:val="ListParagraph"/>
        <w:numPr>
          <w:ilvl w:val="0"/>
          <w:numId w:val="2"/>
        </w:numPr>
        <w:spacing w:before="30" w:after="30"/>
      </w:pPr>
      <w:r>
        <w:rPr>
          <w:rFonts w:ascii="EB Garamond" w:cs="EB Garamond" w:eastAsia="EB Garamond" w:hAnsi="EB Garamond"/>
          <w:color w:val="111827"/>
          <w:sz w:val="22"/>
          <w:szCs w:val="22"/>
        </w:rPr>
        <w:t xml:space="preserve">Implement SM-2 spaced repetition scheduling to determine quiz question priority based on error history and time since last review</w:t>
      </w:r>
    </w:p>
    <w:p>
      <w:pPr>
        <w:pStyle w:val="ListParagraph"/>
        <w:numPr>
          <w:ilvl w:val="0"/>
          <w:numId w:val="2"/>
        </w:numPr>
        <w:spacing w:before="30" w:after="30"/>
      </w:pPr>
      <w:r>
        <w:rPr>
          <w:rFonts w:ascii="EB Garamond" w:cs="EB Garamond" w:eastAsia="EB Garamond" w:hAnsi="EB Garamond"/>
          <w:color w:val="111827"/>
          <w:sz w:val="22"/>
          <w:szCs w:val="22"/>
        </w:rPr>
        <w:t xml:space="preserve">Expose the SMG as a real-time Firestore listener to the web dashboard so the mastery heatmap updates live as the student studies</w:t>
      </w:r>
    </w:p>
    <w:p>
      <w:pPr>
        <w:spacing w:before="0" w:after="30"/>
      </w:pPr>
      <w:r>
        <w:rPr>
          <w:rFonts w:ascii="EB Garamond" w:cs="EB Garamond" w:eastAsia="EB Garamond" w:hAnsi="EB Garamond"/>
          <w:color w:val="111827"/>
          <w:sz w:val="22"/>
          <w:szCs w:val="22"/>
        </w:rPr>
        <w:t xml:space="preserve"/>
      </w:r>
    </w:p>
    <w:p>
      <w:pPr>
        <w:spacing w:before="280" w:after="80"/>
      </w:pPr>
      <w:r>
        <w:rPr>
          <w:rFonts w:ascii="EB Garamond" w:cs="EB Garamond" w:eastAsia="EB Garamond" w:hAnsi="EB Garamond"/>
          <w:b/>
          <w:bCs/>
          <w:color w:val="2563eb"/>
          <w:sz w:val="24"/>
          <w:szCs w:val="24"/>
        </w:rPr>
        <w:t xml:space="preserve">Web App (Firebase Hosted)</w:t>
      </w:r>
    </w:p>
    <w:p>
      <w:pPr>
        <w:pStyle w:val="ListParagraph"/>
        <w:numPr>
          <w:ilvl w:val="0"/>
          <w:numId w:val="2"/>
        </w:numPr>
        <w:spacing w:before="30" w:after="30"/>
      </w:pPr>
      <w:r>
        <w:rPr>
          <w:rFonts w:ascii="EB Garamond" w:cs="EB Garamond" w:eastAsia="EB Garamond" w:hAnsi="EB Garamond"/>
          <w:color w:val="111827"/>
          <w:sz w:val="22"/>
          <w:szCs w:val="22"/>
        </w:rPr>
        <w:t xml:space="preserve">Landing page with product description, feature highlights, and Chrome Web Store install CTA</w:t>
      </w:r>
    </w:p>
    <w:p>
      <w:pPr>
        <w:pStyle w:val="ListParagraph"/>
        <w:numPr>
          <w:ilvl w:val="0"/>
          <w:numId w:val="2"/>
        </w:numPr>
        <w:spacing w:before="30" w:after="30"/>
      </w:pPr>
      <w:r>
        <w:rPr>
          <w:rFonts w:ascii="EB Garamond" w:cs="EB Garamond" w:eastAsia="EB Garamond" w:hAnsi="EB Garamond"/>
          <w:color w:val="111827"/>
          <w:sz w:val="22"/>
          <w:szCs w:val="22"/>
        </w:rPr>
        <w:t xml:space="preserve">Student dashboard with SMG concept mastery heatmap, upcoming drill queue, course ingestion status, recent session history, and account settings — all updating in real-time via Firestore listeners</w:t>
      </w:r>
    </w:p>
    <w:p>
      <w:pPr>
        <w:spacing w:before="0" w:after="30"/>
      </w:pPr>
      <w:r>
        <w:rPr>
          <w:rFonts w:ascii="EB Garamond" w:cs="EB Garamond" w:eastAsia="EB Garamond" w:hAnsi="EB Garamond"/>
          <w:color w:val="111827"/>
          <w:sz w:val="22"/>
          <w:szCs w:val="22"/>
        </w:rPr>
        <w:t xml:space="preserve"/>
      </w:r>
    </w:p>
    <w:p>
      <w:pPr>
        <w:spacing w:before="280" w:after="80"/>
      </w:pPr>
      <w:r>
        <w:rPr>
          <w:rFonts w:ascii="EB Garamond" w:cs="EB Garamond" w:eastAsia="EB Garamond" w:hAnsi="EB Garamond"/>
          <w:b/>
          <w:bCs/>
          <w:color w:val="2563eb"/>
          <w:sz w:val="24"/>
          <w:szCs w:val="24"/>
        </w:rPr>
        <w:t xml:space="preserve">Authentication</w:t>
      </w:r>
    </w:p>
    <w:p>
      <w:pPr>
        <w:pStyle w:val="ListParagraph"/>
        <w:numPr>
          <w:ilvl w:val="0"/>
          <w:numId w:val="2"/>
        </w:numPr>
        <w:spacing w:before="30" w:after="30"/>
      </w:pPr>
      <w:r>
        <w:rPr>
          <w:rFonts w:ascii="EB Garamond" w:cs="EB Garamond" w:eastAsia="EB Garamond" w:hAnsi="EB Garamond"/>
          <w:color w:val="111827"/>
          <w:sz w:val="22"/>
          <w:szCs w:val="22"/>
        </w:rPr>
        <w:t xml:space="preserve">Firebase Authentication with Google SSO — one-click sign-in, shared identity across extension and web dashboard</w:t>
      </w:r>
    </w:p>
    <w:p>
      <w:pPr>
        <w:pBdr>
          <w:bottom w:val="single" w:color="2563eb" w:sz="6" w:space="4"/>
        </w:pBdr>
        <w:spacing w:before="420" w:after="130"/>
      </w:pPr>
      <w:r>
        <w:rPr>
          <w:rFonts w:ascii="EB Garamond" w:cs="EB Garamond" w:eastAsia="EB Garamond" w:hAnsi="EB Garamond"/>
          <w:b/>
          <w:bCs/>
          <w:color w:val="1a2e4a"/>
          <w:sz w:val="30"/>
          <w:szCs w:val="30"/>
        </w:rPr>
        <w:t xml:space="preserve">3.  Non-Functional Requirements</w:t>
      </w:r>
    </w:p>
    <w:p>
      <w:pPr>
        <w:pStyle w:val="ListParagraph"/>
        <w:numPr>
          <w:ilvl w:val="0"/>
          <w:numId w:val="2"/>
        </w:numPr>
        <w:spacing w:before="30" w:after="30"/>
      </w:pPr>
      <w:r>
        <w:rPr>
          <w:rFonts w:ascii="EB Garamond" w:cs="EB Garamond" w:eastAsia="EB Garamond" w:hAnsi="EB Garamond"/>
          <w:b/>
          <w:bCs/>
          <w:color w:val="111827"/>
          <w:sz w:val="22"/>
          <w:szCs w:val="22"/>
        </w:rPr>
        <w:t xml:space="preserve">Performance: </w:t>
      </w:r>
      <w:r>
        <w:rPr>
          <w:rFonts w:ascii="EB Garamond" w:cs="EB Garamond" w:eastAsia="EB Garamond" w:hAnsi="EB Garamond"/>
          <w:color w:val="111827"/>
          <w:sz w:val="22"/>
          <w:szCs w:val="22"/>
        </w:rPr>
        <w:t xml:space="preserve">Dashboard loads within 2 seconds via Firestore real-time listeners. Extension Explain response returns within 5 seconds. Brightspace ingestion completes in background within 10 seconds without blocking browsing.</w:t>
      </w:r>
    </w:p>
    <w:p>
      <w:pPr>
        <w:pStyle w:val="ListParagraph"/>
        <w:numPr>
          <w:ilvl w:val="0"/>
          <w:numId w:val="2"/>
        </w:numPr>
        <w:spacing w:before="30" w:after="30"/>
      </w:pPr>
      <w:r>
        <w:rPr>
          <w:rFonts w:ascii="EB Garamond" w:cs="EB Garamond" w:eastAsia="EB Garamond" w:hAnsi="EB Garamond"/>
          <w:b/>
          <w:bCs/>
          <w:color w:val="111827"/>
          <w:sz w:val="22"/>
          <w:szCs w:val="22"/>
        </w:rPr>
        <w:t xml:space="preserve">Security: </w:t>
      </w:r>
      <w:r>
        <w:rPr>
          <w:rFonts w:ascii="EB Garamond" w:cs="EB Garamond" w:eastAsia="EB Garamond" w:hAnsi="EB Garamond"/>
          <w:color w:val="111827"/>
          <w:sz w:val="22"/>
          <w:szCs w:val="22"/>
        </w:rPr>
        <w:t xml:space="preserve">All Firestore documents protected by Firebase Security Rules — users can only read/write their own subcollections. Gemini File API URIs stored in Firestore, never exposed to the client extension.</w:t>
      </w:r>
    </w:p>
    <w:p>
      <w:pPr>
        <w:pStyle w:val="ListParagraph"/>
        <w:numPr>
          <w:ilvl w:val="0"/>
          <w:numId w:val="2"/>
        </w:numPr>
        <w:spacing w:before="30" w:after="30"/>
      </w:pPr>
      <w:r>
        <w:rPr>
          <w:rFonts w:ascii="EB Garamond" w:cs="EB Garamond" w:eastAsia="EB Garamond" w:hAnsi="EB Garamond"/>
          <w:b/>
          <w:bCs/>
          <w:color w:val="111827"/>
          <w:sz w:val="22"/>
          <w:szCs w:val="22"/>
        </w:rPr>
        <w:t xml:space="preserve">Availability: </w:t>
      </w:r>
      <w:r>
        <w:rPr>
          <w:rFonts w:ascii="EB Garamond" w:cs="EB Garamond" w:eastAsia="EB Garamond" w:hAnsi="EB Garamond"/>
          <w:color w:val="111827"/>
          <w:sz w:val="22"/>
          <w:szCs w:val="22"/>
        </w:rPr>
        <w:t xml:space="preserve">Firebase Cloud Functions and Firestore target 99.95% uptime per Google SLA. No infrastructure to manage.</w:t>
      </w:r>
    </w:p>
    <w:p>
      <w:pPr>
        <w:pStyle w:val="ListParagraph"/>
        <w:numPr>
          <w:ilvl w:val="0"/>
          <w:numId w:val="2"/>
        </w:numPr>
        <w:spacing w:before="30" w:after="30"/>
      </w:pPr>
      <w:r>
        <w:rPr>
          <w:rFonts w:ascii="EB Garamond" w:cs="EB Garamond" w:eastAsia="EB Garamond" w:hAnsi="EB Garamond"/>
          <w:b/>
          <w:bCs/>
          <w:color w:val="111827"/>
          <w:sz w:val="22"/>
          <w:szCs w:val="22"/>
        </w:rPr>
        <w:t xml:space="preserve">Scalability: </w:t>
      </w:r>
      <w:r>
        <w:rPr>
          <w:rFonts w:ascii="EB Garamond" w:cs="EB Garamond" w:eastAsia="EB Garamond" w:hAnsi="EB Garamond"/>
          <w:color w:val="111827"/>
          <w:sz w:val="22"/>
          <w:szCs w:val="22"/>
        </w:rPr>
        <w:t xml:space="preserve">Firestore and Cloud Functions scale automatically — no capacity planning required for the initial pilot.</w:t>
      </w:r>
    </w:p>
    <w:p>
      <w:pPr>
        <w:pStyle w:val="ListParagraph"/>
        <w:numPr>
          <w:ilvl w:val="0"/>
          <w:numId w:val="2"/>
        </w:numPr>
        <w:spacing w:before="30" w:after="30"/>
      </w:pPr>
      <w:r>
        <w:rPr>
          <w:rFonts w:ascii="EB Garamond" w:cs="EB Garamond" w:eastAsia="EB Garamond" w:hAnsi="EB Garamond"/>
          <w:b/>
          <w:bCs/>
          <w:color w:val="111827"/>
          <w:sz w:val="22"/>
          <w:szCs w:val="22"/>
        </w:rPr>
        <w:t xml:space="preserve">Privacy: </w:t>
      </w:r>
      <w:r>
        <w:rPr>
          <w:rFonts w:ascii="EB Garamond" w:cs="EB Garamond" w:eastAsia="EB Garamond" w:hAnsi="EB Garamond"/>
          <w:color w:val="111827"/>
          <w:sz w:val="22"/>
          <w:szCs w:val="22"/>
        </w:rPr>
        <w:t xml:space="preserve">No student data used for model training or shared with third parties. Full data deletion available via account settings.</w:t>
      </w:r>
    </w:p>
    <w:p>
      <w:pPr>
        <w:pBdr>
          <w:bottom w:val="single" w:color="2563eb" w:sz="6" w:space="4"/>
        </w:pBdr>
        <w:spacing w:before="420" w:after="130"/>
      </w:pPr>
      <w:r>
        <w:rPr>
          <w:rFonts w:ascii="EB Garamond" w:cs="EB Garamond" w:eastAsia="EB Garamond" w:hAnsi="EB Garamond"/>
          <w:b/>
          <w:bCs/>
          <w:color w:val="1a2e4a"/>
          <w:sz w:val="30"/>
          <w:szCs w:val="30"/>
        </w:rPr>
        <w:t xml:space="preserve">4.  Tech Stack</w:t>
      </w:r>
    </w:p>
    <w:p>
      <w:pPr>
        <w:spacing w:before="280" w:after="80"/>
      </w:pPr>
      <w:r>
        <w:rPr>
          <w:rFonts w:ascii="EB Garamond" w:cs="EB Garamond" w:eastAsia="EB Garamond" w:hAnsi="EB Garamond"/>
          <w:b/>
          <w:bCs/>
          <w:color w:val="2563eb"/>
          <w:sz w:val="24"/>
          <w:szCs w:val="24"/>
        </w:rPr>
        <w:t xml:space="preserve">Full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Layer</w:t>
            </w:r>
          </w:p>
        </w:tc>
        <w:tc>
          <w:tcPr>
            <w:tcW w:type="dxa" w:w="686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Technology &amp; Notes</w:t>
            </w:r>
          </w:p>
        </w:tc>
      </w:tr>
      <w:tr>
        <w:tc>
          <w:tcPr>
            <w:tcW w:type="dxa" w:w="25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Extension Frontend</w:t>
            </w:r>
          </w:p>
        </w:tc>
        <w:tc>
          <w:tcPr>
            <w:tcW w:type="dxa" w:w="68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React · Chrome Extension Manifest V3 · Content Scripts · Side Panel API</w:t>
            </w:r>
          </w:p>
        </w:tc>
      </w:tr>
      <w:tr>
        <w:tc>
          <w:tcPr>
            <w:tcW w:type="dxa" w:w="25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Web App Frontend</w:t>
            </w:r>
          </w:p>
        </w:tc>
        <w:tc>
          <w:tcPr>
            <w:tcW w:type="dxa" w:w="68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React · Firebase Hosting (landing page + student dashboard)</w:t>
            </w:r>
          </w:p>
        </w:tc>
      </w:tr>
      <w:tr>
        <w:tc>
          <w:tcPr>
            <w:tcW w:type="dxa" w:w="25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Backend</w:t>
            </w:r>
          </w:p>
        </w:tc>
        <w:tc>
          <w:tcPr>
            <w:tcW w:type="dxa" w:w="68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Firebase Cloud Functions — entire backend, no traditional server</w:t>
            </w:r>
          </w:p>
        </w:tc>
      </w:tr>
      <w:tr>
        <w:tc>
          <w:tcPr>
            <w:tcW w:type="dxa" w:w="25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Database</w:t>
            </w:r>
          </w:p>
        </w:tc>
        <w:tc>
          <w:tcPr>
            <w:tcW w:type="dxa" w:w="68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Firestore — document-based NoSQL. Real-time listeners power the live dashboard. Stores user profiles, course metadata, SMG nodes, and event log.</w:t>
            </w:r>
          </w:p>
        </w:tc>
      </w:tr>
      <w:tr>
        <w:tc>
          <w:tcPr>
            <w:tcW w:type="dxa" w:w="25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Document Storage</w:t>
            </w:r>
          </w:p>
        </w:tc>
        <w:tc>
          <w:tcPr>
            <w:tcW w:type="dxa" w:w="68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Gemini File API — course PDFs and syllabi uploaded once, file URI stored in Firestore, attached to every LLM prompt. No chunking or vector store needed.</w:t>
            </w:r>
          </w:p>
        </w:tc>
      </w:tr>
      <w:tr>
        <w:tc>
          <w:tcPr>
            <w:tcW w:type="dxa" w:w="25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AI Model</w:t>
            </w:r>
          </w:p>
        </w:tc>
        <w:tc>
          <w:tcPr>
            <w:tcW w:type="dxa" w:w="68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Gemini API (gemini-3.1-pro-preview) — Explain mode and Quiz generation. File API accepts uploaded documents as native context.</w:t>
            </w:r>
          </w:p>
        </w:tc>
      </w:tr>
      <w:tr>
        <w:tc>
          <w:tcPr>
            <w:tcW w:type="dxa" w:w="25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Brightspace Ingestion</w:t>
            </w:r>
          </w:p>
        </w:tc>
        <w:tc>
          <w:tcPr>
            <w:tcW w:type="dxa" w:w="68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DOM-based content script on brightspace.nyu.edu/* — calls internal XHR endpoints within the student's authenticated browser session. Browser attaches session cookie automatically. No credentials stored.</w:t>
            </w:r>
          </w:p>
        </w:tc>
      </w:tr>
      <w:tr>
        <w:tc>
          <w:tcPr>
            <w:tcW w:type="dxa" w:w="25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OCR</w:t>
            </w:r>
          </w:p>
        </w:tc>
        <w:tc>
          <w:tcPr>
            <w:tcW w:type="dxa" w:w="68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Google Cloud Vision API — server-side; superior accuracy for handwritten and printed content</w:t>
            </w:r>
          </w:p>
        </w:tc>
      </w:tr>
      <w:tr>
        <w:tc>
          <w:tcPr>
            <w:tcW w:type="dxa" w:w="25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Auth</w:t>
            </w:r>
          </w:p>
        </w:tc>
        <w:tc>
          <w:tcPr>
            <w:tcW w:type="dxa" w:w="68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Firebase Authentication (Google SSO) · Firebase ID tokens on all Cloud Function calls · No passwords stored</w:t>
            </w:r>
          </w:p>
        </w:tc>
      </w:tr>
      <w:tr>
        <w:tc>
          <w:tcPr>
            <w:tcW w:type="dxa" w:w="25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Analytics</w:t>
            </w:r>
          </w:p>
        </w:tc>
        <w:tc>
          <w:tcPr>
            <w:tcW w:type="dxa" w:w="68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Firebase Analytics — session count, feature usage, and retention tracking on landing page and dashboard</w:t>
            </w:r>
          </w:p>
        </w:tc>
      </w:tr>
      <w:tr>
        <w:tc>
          <w:tcPr>
            <w:tcW w:type="dxa" w:w="25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Background Jobs</w:t>
            </w:r>
          </w:p>
        </w:tc>
        <w:tc>
          <w:tcPr>
            <w:tcW w:type="dxa" w:w="68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Firebase Cloud Scheduler — triggers 24-hour Brightspace re-ingestion per active user</w:t>
            </w:r>
          </w:p>
        </w:tc>
      </w:tr>
      <w:tr>
        <w:tc>
          <w:tcPr>
            <w:tcW w:type="dxa" w:w="25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Hosting</w:t>
            </w:r>
          </w:p>
        </w:tc>
        <w:tc>
          <w:tcPr>
            <w:tcW w:type="dxa" w:w="68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Firebase Hosting — CDN-backed deploy for landing page and React dashboard</w:t>
            </w:r>
          </w:p>
        </w:tc>
      </w:tr>
    </w:tbl>
    <w:p>
      <w:pPr>
        <w:spacing w:before="0" w:after="80"/>
      </w:pPr>
      <w:r>
        <w:rPr>
          <w:rFonts w:ascii="EB Garamond" w:cs="EB Garamond" w:eastAsia="EB Garamond" w:hAnsi="EB Garamond"/>
          <w:color w:val="111827"/>
          <w:sz w:val="22"/>
          <w:szCs w:val="22"/>
        </w:rPr>
        <w:t xml:space="preserve"/>
      </w:r>
    </w:p>
    <w:p>
      <w:pPr>
        <w:spacing w:before="280" w:after="80"/>
      </w:pPr>
      <w:r>
        <w:rPr>
          <w:rFonts w:ascii="EB Garamond" w:cs="EB Garamond" w:eastAsia="EB Garamond" w:hAnsi="EB Garamond"/>
          <w:b/>
          <w:bCs/>
          <w:color w:val="2563eb"/>
          <w:sz w:val="24"/>
          <w:szCs w:val="24"/>
        </w:rPr>
        <w:t xml:space="preserve">Google &amp; Firebase Products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Google / Firebase Product</w:t>
            </w:r>
          </w:p>
        </w:tc>
        <w:tc>
          <w:tcPr>
            <w:tcW w:type="dxa" w:w="636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Role in AI Companion</w:t>
            </w:r>
          </w:p>
        </w:tc>
      </w:tr>
      <w:tr>
        <w:tc>
          <w:tcPr>
            <w:tcW w:type="dxa" w:w="3000"/>
            <w:tcBorders>
              <w:top w:val="single" w:color="e5e7eb" w:sz="1"/>
              <w:left w:val="single" w:color="e5e7eb" w:sz="1"/>
              <w:bottom w:val="single" w:color="e5e7eb" w:sz="1"/>
              <w:right w:val="single" w:color="e5e7eb" w:sz="1"/>
            </w:tcBorders>
            <w:shd w:fill="f0fdf4" w:val="clear"/>
            <w:tcMar>
              <w:top w:type="dxa" w:w="90"/>
              <w:left w:type="dxa" w:w="140"/>
              <w:bottom w:type="dxa" w:w="90"/>
              <w:right w:type="dxa" w:w="140"/>
            </w:tcMar>
          </w:tcPr>
          <w:p>
            <w:r>
              <w:rPr>
                <w:rFonts w:ascii="EB Garamond" w:cs="EB Garamond" w:eastAsia="EB Garamond" w:hAnsi="EB Garamond"/>
                <w:b/>
                <w:bCs/>
                <w:color w:val="166534"/>
                <w:sz w:val="21"/>
                <w:szCs w:val="21"/>
              </w:rPr>
              <w:t xml:space="preserve">Gemini API (gemini-3.1-pro-preview)</w:t>
            </w:r>
          </w:p>
        </w:tc>
        <w:tc>
          <w:tcPr>
            <w:tcW w:type="dxa" w:w="63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Core LLM for Explain and Quiz generation</w:t>
            </w:r>
          </w:p>
        </w:tc>
      </w:tr>
      <w:tr>
        <w:tc>
          <w:tcPr>
            <w:tcW w:type="dxa" w:w="3000"/>
            <w:tcBorders>
              <w:top w:val="single" w:color="e5e7eb" w:sz="1"/>
              <w:left w:val="single" w:color="e5e7eb" w:sz="1"/>
              <w:bottom w:val="single" w:color="e5e7eb" w:sz="1"/>
              <w:right w:val="single" w:color="e5e7eb" w:sz="1"/>
            </w:tcBorders>
            <w:shd w:fill="f0fdf4" w:val="clear"/>
            <w:tcMar>
              <w:top w:type="dxa" w:w="90"/>
              <w:left w:type="dxa" w:w="140"/>
              <w:bottom w:type="dxa" w:w="90"/>
              <w:right w:type="dxa" w:w="140"/>
            </w:tcMar>
          </w:tcPr>
          <w:p>
            <w:r>
              <w:rPr>
                <w:rFonts w:ascii="EB Garamond" w:cs="EB Garamond" w:eastAsia="EB Garamond" w:hAnsi="EB Garamond"/>
                <w:b/>
                <w:bCs/>
                <w:color w:val="166534"/>
                <w:sz w:val="21"/>
                <w:szCs w:val="21"/>
              </w:rPr>
              <w:t xml:space="preserve">Gemini File API</w:t>
            </w:r>
          </w:p>
        </w:tc>
        <w:tc>
          <w:tcPr>
            <w:tcW w:type="dxa" w:w="63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Native document context — no RAG pipeline needed</w:t>
            </w:r>
          </w:p>
        </w:tc>
      </w:tr>
      <w:tr>
        <w:tc>
          <w:tcPr>
            <w:tcW w:type="dxa" w:w="3000"/>
            <w:tcBorders>
              <w:top w:val="single" w:color="e5e7eb" w:sz="1"/>
              <w:left w:val="single" w:color="e5e7eb" w:sz="1"/>
              <w:bottom w:val="single" w:color="e5e7eb" w:sz="1"/>
              <w:right w:val="single" w:color="e5e7eb" w:sz="1"/>
            </w:tcBorders>
            <w:shd w:fill="f0fdf4" w:val="clear"/>
            <w:tcMar>
              <w:top w:type="dxa" w:w="90"/>
              <w:left w:type="dxa" w:w="140"/>
              <w:bottom w:type="dxa" w:w="90"/>
              <w:right w:type="dxa" w:w="140"/>
            </w:tcMar>
          </w:tcPr>
          <w:p>
            <w:r>
              <w:rPr>
                <w:rFonts w:ascii="EB Garamond" w:cs="EB Garamond" w:eastAsia="EB Garamond" w:hAnsi="EB Garamond"/>
                <w:b/>
                <w:bCs/>
                <w:color w:val="166534"/>
                <w:sz w:val="21"/>
                <w:szCs w:val="21"/>
              </w:rPr>
              <w:t xml:space="preserve">Google Cloud Vision API</w:t>
            </w:r>
          </w:p>
        </w:tc>
        <w:tc>
          <w:tcPr>
            <w:tcW w:type="dxa" w:w="63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OCR for handwritten and screenshot content</w:t>
            </w:r>
          </w:p>
        </w:tc>
      </w:tr>
      <w:tr>
        <w:tc>
          <w:tcPr>
            <w:tcW w:type="dxa" w:w="3000"/>
            <w:tcBorders>
              <w:top w:val="single" w:color="e5e7eb" w:sz="1"/>
              <w:left w:val="single" w:color="e5e7eb" w:sz="1"/>
              <w:bottom w:val="single" w:color="e5e7eb" w:sz="1"/>
              <w:right w:val="single" w:color="e5e7eb" w:sz="1"/>
            </w:tcBorders>
            <w:shd w:fill="f0fdf4" w:val="clear"/>
            <w:tcMar>
              <w:top w:type="dxa" w:w="90"/>
              <w:left w:type="dxa" w:w="140"/>
              <w:bottom w:type="dxa" w:w="90"/>
              <w:right w:type="dxa" w:w="140"/>
            </w:tcMar>
          </w:tcPr>
          <w:p>
            <w:r>
              <w:rPr>
                <w:rFonts w:ascii="EB Garamond" w:cs="EB Garamond" w:eastAsia="EB Garamond" w:hAnsi="EB Garamond"/>
                <w:b/>
                <w:bCs/>
                <w:color w:val="166534"/>
                <w:sz w:val="21"/>
                <w:szCs w:val="21"/>
              </w:rPr>
              <w:t xml:space="preserve">Firebase Authentication</w:t>
            </w:r>
          </w:p>
        </w:tc>
        <w:tc>
          <w:tcPr>
            <w:tcW w:type="dxa" w:w="63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Google SSO identity management</w:t>
            </w:r>
          </w:p>
        </w:tc>
      </w:tr>
      <w:tr>
        <w:tc>
          <w:tcPr>
            <w:tcW w:type="dxa" w:w="3000"/>
            <w:tcBorders>
              <w:top w:val="single" w:color="e5e7eb" w:sz="1"/>
              <w:left w:val="single" w:color="e5e7eb" w:sz="1"/>
              <w:bottom w:val="single" w:color="e5e7eb" w:sz="1"/>
              <w:right w:val="single" w:color="e5e7eb" w:sz="1"/>
            </w:tcBorders>
            <w:shd w:fill="f0fdf4" w:val="clear"/>
            <w:tcMar>
              <w:top w:type="dxa" w:w="90"/>
              <w:left w:type="dxa" w:w="140"/>
              <w:bottom w:type="dxa" w:w="90"/>
              <w:right w:type="dxa" w:w="140"/>
            </w:tcMar>
          </w:tcPr>
          <w:p>
            <w:r>
              <w:rPr>
                <w:rFonts w:ascii="EB Garamond" w:cs="EB Garamond" w:eastAsia="EB Garamond" w:hAnsi="EB Garamond"/>
                <w:b/>
                <w:bCs/>
                <w:color w:val="166534"/>
                <w:sz w:val="21"/>
                <w:szCs w:val="21"/>
              </w:rPr>
              <w:t xml:space="preserve">Firestore</w:t>
            </w:r>
          </w:p>
        </w:tc>
        <w:tc>
          <w:tcPr>
            <w:tcW w:type="dxa" w:w="63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Primary database — real-time, scalable, serverless</w:t>
            </w:r>
          </w:p>
        </w:tc>
      </w:tr>
      <w:tr>
        <w:tc>
          <w:tcPr>
            <w:tcW w:type="dxa" w:w="3000"/>
            <w:tcBorders>
              <w:top w:val="single" w:color="e5e7eb" w:sz="1"/>
              <w:left w:val="single" w:color="e5e7eb" w:sz="1"/>
              <w:bottom w:val="single" w:color="e5e7eb" w:sz="1"/>
              <w:right w:val="single" w:color="e5e7eb" w:sz="1"/>
            </w:tcBorders>
            <w:shd w:fill="f0fdf4" w:val="clear"/>
            <w:tcMar>
              <w:top w:type="dxa" w:w="90"/>
              <w:left w:type="dxa" w:w="140"/>
              <w:bottom w:type="dxa" w:w="90"/>
              <w:right w:type="dxa" w:w="140"/>
            </w:tcMar>
          </w:tcPr>
          <w:p>
            <w:r>
              <w:rPr>
                <w:rFonts w:ascii="EB Garamond" w:cs="EB Garamond" w:eastAsia="EB Garamond" w:hAnsi="EB Garamond"/>
                <w:b/>
                <w:bCs/>
                <w:color w:val="166534"/>
                <w:sz w:val="21"/>
                <w:szCs w:val="21"/>
              </w:rPr>
              <w:t xml:space="preserve">Firebase Cloud Functions</w:t>
            </w:r>
          </w:p>
        </w:tc>
        <w:tc>
          <w:tcPr>
            <w:tcW w:type="dxa" w:w="63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Entire backend — no separate server to manage</w:t>
            </w:r>
          </w:p>
        </w:tc>
      </w:tr>
      <w:tr>
        <w:tc>
          <w:tcPr>
            <w:tcW w:type="dxa" w:w="3000"/>
            <w:tcBorders>
              <w:top w:val="single" w:color="e5e7eb" w:sz="1"/>
              <w:left w:val="single" w:color="e5e7eb" w:sz="1"/>
              <w:bottom w:val="single" w:color="e5e7eb" w:sz="1"/>
              <w:right w:val="single" w:color="e5e7eb" w:sz="1"/>
            </w:tcBorders>
            <w:shd w:fill="f0fdf4" w:val="clear"/>
            <w:tcMar>
              <w:top w:type="dxa" w:w="90"/>
              <w:left w:type="dxa" w:w="140"/>
              <w:bottom w:type="dxa" w:w="90"/>
              <w:right w:type="dxa" w:w="140"/>
            </w:tcMar>
          </w:tcPr>
          <w:p>
            <w:r>
              <w:rPr>
                <w:rFonts w:ascii="EB Garamond" w:cs="EB Garamond" w:eastAsia="EB Garamond" w:hAnsi="EB Garamond"/>
                <w:b/>
                <w:bCs/>
                <w:color w:val="166534"/>
                <w:sz w:val="21"/>
                <w:szCs w:val="21"/>
              </w:rPr>
              <w:t xml:space="preserve">Firebase Hosting</w:t>
            </w:r>
          </w:p>
        </w:tc>
        <w:tc>
          <w:tcPr>
            <w:tcW w:type="dxa" w:w="63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Landing page + dashboard deployment</w:t>
            </w:r>
          </w:p>
        </w:tc>
      </w:tr>
      <w:tr>
        <w:tc>
          <w:tcPr>
            <w:tcW w:type="dxa" w:w="3000"/>
            <w:tcBorders>
              <w:top w:val="single" w:color="e5e7eb" w:sz="1"/>
              <w:left w:val="single" w:color="e5e7eb" w:sz="1"/>
              <w:bottom w:val="single" w:color="e5e7eb" w:sz="1"/>
              <w:right w:val="single" w:color="e5e7eb" w:sz="1"/>
            </w:tcBorders>
            <w:shd w:fill="f0fdf4" w:val="clear"/>
            <w:tcMar>
              <w:top w:type="dxa" w:w="90"/>
              <w:left w:type="dxa" w:w="140"/>
              <w:bottom w:type="dxa" w:w="90"/>
              <w:right w:type="dxa" w:w="140"/>
            </w:tcMar>
          </w:tcPr>
          <w:p>
            <w:r>
              <w:rPr>
                <w:rFonts w:ascii="EB Garamond" w:cs="EB Garamond" w:eastAsia="EB Garamond" w:hAnsi="EB Garamond"/>
                <w:b/>
                <w:bCs/>
                <w:color w:val="166534"/>
                <w:sz w:val="21"/>
                <w:szCs w:val="21"/>
              </w:rPr>
              <w:t xml:space="preserve">Firebase Analytics</w:t>
            </w:r>
          </w:p>
        </w:tc>
        <w:tc>
          <w:tcPr>
            <w:tcW w:type="dxa" w:w="63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Session and retention tracking</w:t>
            </w:r>
          </w:p>
        </w:tc>
      </w:tr>
      <w:tr>
        <w:tc>
          <w:tcPr>
            <w:tcW w:type="dxa" w:w="3000"/>
            <w:tcBorders>
              <w:top w:val="single" w:color="e5e7eb" w:sz="1"/>
              <w:left w:val="single" w:color="e5e7eb" w:sz="1"/>
              <w:bottom w:val="single" w:color="e5e7eb" w:sz="1"/>
              <w:right w:val="single" w:color="e5e7eb" w:sz="1"/>
            </w:tcBorders>
            <w:shd w:fill="f0fdf4" w:val="clear"/>
            <w:tcMar>
              <w:top w:type="dxa" w:w="90"/>
              <w:left w:type="dxa" w:w="140"/>
              <w:bottom w:type="dxa" w:w="90"/>
              <w:right w:type="dxa" w:w="140"/>
            </w:tcMar>
          </w:tcPr>
          <w:p>
            <w:r>
              <w:rPr>
                <w:rFonts w:ascii="EB Garamond" w:cs="EB Garamond" w:eastAsia="EB Garamond" w:hAnsi="EB Garamond"/>
                <w:b/>
                <w:bCs/>
                <w:color w:val="166534"/>
                <w:sz w:val="21"/>
                <w:szCs w:val="21"/>
              </w:rPr>
              <w:t xml:space="preserve">Firebase Cloud Scheduler</w:t>
            </w:r>
          </w:p>
        </w:tc>
        <w:tc>
          <w:tcPr>
            <w:tcW w:type="dxa" w:w="63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24-hour Brightspace re-ingestion job</w:t>
            </w:r>
          </w:p>
        </w:tc>
      </w:tr>
    </w:tbl>
    <w:p>
      <w:pPr>
        <w:pBdr>
          <w:bottom w:val="single" w:color="2563eb" w:sz="6" w:space="4"/>
        </w:pBdr>
        <w:spacing w:before="420" w:after="130"/>
      </w:pPr>
      <w:r>
        <w:rPr>
          <w:rFonts w:ascii="EB Garamond" w:cs="EB Garamond" w:eastAsia="EB Garamond" w:hAnsi="EB Garamond"/>
          <w:b/>
          <w:bCs/>
          <w:color w:val="1a2e4a"/>
          <w:sz w:val="30"/>
          <w:szCs w:val="30"/>
        </w:rPr>
        <w:t xml:space="preserve">5.  Architecture</w:t>
      </w:r>
    </w:p>
    <w:p>
      <w:pPr>
        <w:spacing w:before="40" w:after="90"/>
      </w:pPr>
      <w:r>
        <w:rPr>
          <w:rFonts w:ascii="EB Garamond" w:cs="EB Garamond" w:eastAsia="EB Garamond" w:hAnsi="EB Garamond"/>
          <w:color w:val="111827"/>
          <w:sz w:val="22"/>
          <w:szCs w:val="22"/>
        </w:rPr>
        <w:t xml:space="preserve">The system is entirely serverless. There is no traditional backend server — Firebase Cloud Functions handle all API logic, Firestore is the database with real-time sync, and Firebase Hosting serves both the landing page and the student dashboard. The Chrome extension communicates directly with Cloud Functions using Firebase Callable Functions with ID token authentication.</w:t>
      </w:r>
    </w:p>
    <w:p>
      <w:pPr>
        <w:spacing w:before="0" w:after="80"/>
      </w:pPr>
      <w:r>
        <w:rPr>
          <w:rFonts w:ascii="EB Garamond" w:cs="EB Garamond" w:eastAsia="EB Garamond" w:hAnsi="EB Garamond"/>
          <w:color w:val="111827"/>
          <w:sz w:val="22"/>
          <w:szCs w:val="22"/>
        </w:rPr>
        <w:t xml:space="preserve"/>
      </w:r>
    </w:p>
    <w:p>
      <w:pPr>
        <w:spacing w:before="280" w:after="80"/>
      </w:pPr>
      <w:r>
        <w:rPr>
          <w:rFonts w:ascii="EB Garamond" w:cs="EB Garamond" w:eastAsia="EB Garamond" w:hAnsi="EB Garamond"/>
          <w:b/>
          <w:bCs/>
          <w:color w:val="2563eb"/>
          <w:sz w:val="24"/>
          <w:szCs w:val="24"/>
        </w:rPr>
        <w:t xml:space="preserve">How Brightspace Ingestion Works</w:t>
      </w:r>
    </w:p>
    <w:p>
      <w:pPr>
        <w:spacing w:before="40" w:after="90"/>
      </w:pPr>
      <w:r>
        <w:rPr>
          <w:rFonts w:ascii="EB Garamond" w:cs="EB Garamond" w:eastAsia="EB Garamond" w:hAnsi="EB Garamond"/>
          <w:color w:val="111827"/>
          <w:sz w:val="22"/>
          <w:szCs w:val="22"/>
        </w:rPr>
        <w:t xml:space="preserve">When a student logs into brightspace.nyu.edu normally, NYU's servers issue a session cookie stored in the browser. The extension's content script runs inside that same authenticated session and calls the same internal XHR endpoints the Brightspace web app uses. The browser automatically attaches the session cookie to those requests. The extension is not bypassing any authentication — it is acting as the student within a session they already opened, identical to how Grammarly reads Google Docs or Simplify reads LinkedIn job postings.</w:t>
      </w:r>
    </w:p>
    <w:p>
      <w:pPr>
        <w:spacing w:before="0" w:after="80"/>
      </w:pPr>
      <w:r>
        <w:rPr>
          <w:rFonts w:ascii="EB Garamond" w:cs="EB Garamond" w:eastAsia="EB Garamond" w:hAnsi="EB Garamond"/>
          <w:color w:val="111827"/>
          <w:sz w:val="22"/>
          <w:szCs w:val="22"/>
        </w:rPr>
        <w:t xml:space="preserve"/>
      </w:r>
    </w:p>
    <w:p>
      <w:pPr>
        <w:spacing w:before="280" w:after="80"/>
      </w:pPr>
      <w:r>
        <w:rPr>
          <w:rFonts w:ascii="EB Garamond" w:cs="EB Garamond" w:eastAsia="EB Garamond" w:hAnsi="EB Garamond"/>
          <w:b/>
          <w:bCs/>
          <w:color w:val="2563eb"/>
          <w:sz w:val="24"/>
          <w:szCs w:val="24"/>
        </w:rPr>
        <w:t xml:space="preserve">Data Flow</w:t>
      </w:r>
    </w:p>
    <w:p>
      <w:pPr>
        <w:spacing w:before="70" w:after="70"/>
      </w:pPr>
      <w:r>
        <w:rPr>
          <w:rFonts w:ascii="Courier New" w:cs="Courier New" w:eastAsia="Courier New" w:hAnsi="Courier New"/>
          <w:color w:val="1a2e4a"/>
          <w:sz w:val="20"/>
          <w:szCs w:val="20"/>
        </w:rPr>
        <w:t xml:space="preserve">Brightspace/Gradescope page  →  Content Script  →  ingest Cloud Function  →  Gemini File API  →  URI in Firestore</w:t>
      </w:r>
    </w:p>
    <w:p>
      <w:pPr>
        <w:spacing w:before="70" w:after="70"/>
      </w:pPr>
      <w:r>
        <w:rPr>
          <w:rFonts w:ascii="Courier New" w:cs="Courier New" w:eastAsia="Courier New" w:hAnsi="Courier New"/>
          <w:color w:val="1a2e4a"/>
          <w:sz w:val="20"/>
          <w:szCs w:val="20"/>
        </w:rPr>
        <w:t xml:space="preserve">Student captures content  →  analyze Cloud Function  →  Firestore SMG + Gemini File context  →  Gemini LLM  →  Classifier  →  Firestore SMG update  →  Response</w:t>
      </w:r>
    </w:p>
    <w:p>
      <w:pPr>
        <w:spacing w:before="70" w:after="70"/>
      </w:pPr>
      <w:r>
        <w:rPr>
          <w:rFonts w:ascii="Courier New" w:cs="Courier New" w:eastAsia="Courier New" w:hAnsi="Courier New"/>
          <w:color w:val="1a2e4a"/>
          <w:sz w:val="20"/>
          <w:szCs w:val="20"/>
        </w:rPr>
        <w:t xml:space="preserve">Firestore SMG  →  Real-time listener  →  Dashboard React app (Firebase Hosting)</w:t>
      </w:r>
    </w:p>
    <w:p>
      <w:pPr>
        <w:spacing w:before="0" w:after="60"/>
      </w:pPr>
      <w:r>
        <w:rPr>
          <w:rFonts w:ascii="EB Garamond" w:cs="EB Garamond" w:eastAsia="EB Garamond" w:hAnsi="EB Garamond"/>
          <w:color w:val="111827"/>
          <w:sz w:val="22"/>
          <w:szCs w:val="22"/>
        </w:rPr>
        <w:t xml:space="preserve"/>
      </w:r>
    </w:p>
    <w:p>
      <w:pPr>
        <w:spacing w:before="280" w:after="80"/>
      </w:pPr>
      <w:r>
        <w:rPr>
          <w:rFonts w:ascii="EB Garamond" w:cs="EB Garamond" w:eastAsia="EB Garamond" w:hAnsi="EB Garamond"/>
          <w:b/>
          <w:bCs/>
          <w:color w:val="2563eb"/>
          <w:sz w:val="24"/>
          <w:szCs w:val="24"/>
        </w:rPr>
        <w:t xml:space="preserve">Backend Subsystems (Cloud Functions)</w:t>
      </w:r>
    </w:p>
    <w:p>
      <w:pPr>
        <w:pStyle w:val="ListParagraph"/>
        <w:numPr>
          <w:ilvl w:val="0"/>
          <w:numId w:val="2"/>
        </w:numPr>
        <w:spacing w:before="30" w:after="30"/>
      </w:pPr>
      <w:r>
        <w:rPr>
          <w:rFonts w:ascii="EB Garamond" w:cs="EB Garamond" w:eastAsia="EB Garamond" w:hAnsi="EB Garamond"/>
          <w:b/>
          <w:bCs/>
          <w:color w:val="111827"/>
          <w:sz w:val="22"/>
          <w:szCs w:val="22"/>
        </w:rPr>
        <w:t xml:space="preserve">Ingestion Function: </w:t>
      </w:r>
      <w:r>
        <w:rPr>
          <w:rFonts w:ascii="EB Garamond" w:cs="EB Garamond" w:eastAsia="EB Garamond" w:hAnsi="EB Garamond"/>
          <w:color w:val="111827"/>
          <w:sz w:val="22"/>
          <w:szCs w:val="22"/>
        </w:rPr>
        <w:t xml:space="preserve">Receives raw document content, uploads to Gemini File API, stores URI in Firestore. Deduplicates by filename hash. For Gradescope, writes rubric deductions to events subcollection.</w:t>
      </w:r>
    </w:p>
    <w:p>
      <w:pPr>
        <w:pStyle w:val="ListParagraph"/>
        <w:numPr>
          <w:ilvl w:val="0"/>
          <w:numId w:val="2"/>
        </w:numPr>
        <w:spacing w:before="30" w:after="30"/>
      </w:pPr>
      <w:r>
        <w:rPr>
          <w:rFonts w:ascii="EB Garamond" w:cs="EB Garamond" w:eastAsia="EB Garamond" w:hAnsi="EB Garamond"/>
          <w:b/>
          <w:bCs/>
          <w:color w:val="111827"/>
          <w:sz w:val="22"/>
          <w:szCs w:val="22"/>
        </w:rPr>
        <w:t xml:space="preserve">AI Function: </w:t>
      </w:r>
      <w:r>
        <w:rPr>
          <w:rFonts w:ascii="EB Garamond" w:cs="EB Garamond" w:eastAsia="EB Garamond" w:hAnsi="EB Garamond"/>
          <w:color w:val="111827"/>
          <w:sz w:val="22"/>
          <w:szCs w:val="22"/>
        </w:rPr>
        <w:t xml:space="preserve">Retrieves course file URIs from Firestore, reads SMG history for the relevant concept node, constructs enriched Gemini prompt, calls Gemini API, runs classifier on response, updates smg document in-place.</w:t>
      </w:r>
    </w:p>
    <w:p>
      <w:pPr>
        <w:pStyle w:val="ListParagraph"/>
        <w:numPr>
          <w:ilvl w:val="0"/>
          <w:numId w:val="2"/>
        </w:numPr>
        <w:spacing w:before="30" w:after="30"/>
      </w:pPr>
      <w:r>
        <w:rPr>
          <w:rFonts w:ascii="EB Garamond" w:cs="EB Garamond" w:eastAsia="EB Garamond" w:hAnsi="EB Garamond"/>
          <w:b/>
          <w:bCs/>
          <w:color w:val="111827"/>
          <w:sz w:val="22"/>
          <w:szCs w:val="22"/>
        </w:rPr>
        <w:t xml:space="preserve">Quiz Function: </w:t>
      </w:r>
      <w:r>
        <w:rPr>
          <w:rFonts w:ascii="EB Garamond" w:cs="EB Garamond" w:eastAsia="EB Garamond" w:hAnsi="EB Garamond"/>
          <w:color w:val="111827"/>
          <w:sz w:val="22"/>
          <w:szCs w:val="22"/>
        </w:rPr>
        <w:t xml:space="preserve">Reads SMG documents sorted by accuracy rate and SM-2 next_review_date, applies due-date urgency weighting, calls Gemini with course file context to generate professor-style problems.</w:t>
      </w:r>
    </w:p>
    <w:p>
      <w:pPr>
        <w:pStyle w:val="ListParagraph"/>
        <w:numPr>
          <w:ilvl w:val="0"/>
          <w:numId w:val="2"/>
        </w:numPr>
        <w:spacing w:before="30" w:after="30"/>
      </w:pPr>
      <w:r>
        <w:rPr>
          <w:rFonts w:ascii="EB Garamond" w:cs="EB Garamond" w:eastAsia="EB Garamond" w:hAnsi="EB Garamond"/>
          <w:b/>
          <w:bCs/>
          <w:color w:val="111827"/>
          <w:sz w:val="22"/>
          <w:szCs w:val="22"/>
        </w:rPr>
        <w:t xml:space="preserve">Scheduler Function: </w:t>
      </w:r>
      <w:r>
        <w:rPr>
          <w:rFonts w:ascii="EB Garamond" w:cs="EB Garamond" w:eastAsia="EB Garamond" w:hAnsi="EB Garamond"/>
          <w:color w:val="111827"/>
          <w:sz w:val="22"/>
          <w:szCs w:val="22"/>
        </w:rPr>
        <w:t xml:space="preserve">Triggered by Firebase Cloud Scheduler every 24 hours per active user. Re-fetches Brightspace content tree and uploads any new documents since last ingestion.</w:t>
      </w:r>
    </w:p>
    <w:p>
      <w:pPr>
        <w:pBdr>
          <w:bottom w:val="single" w:color="2563eb" w:sz="6" w:space="4"/>
        </w:pBdr>
        <w:spacing w:before="420" w:after="130"/>
      </w:pPr>
      <w:r>
        <w:rPr>
          <w:rFonts w:ascii="EB Garamond" w:cs="EB Garamond" w:eastAsia="EB Garamond" w:hAnsi="EB Garamond"/>
          <w:b/>
          <w:bCs/>
          <w:color w:val="1a2e4a"/>
          <w:sz w:val="30"/>
          <w:szCs w:val="30"/>
        </w:rPr>
        <w:t xml:space="preserve">6.  Components</w:t>
      </w:r>
    </w:p>
    <w:p>
      <w:pPr>
        <w:spacing w:before="280" w:after="80"/>
      </w:pPr>
      <w:r>
        <w:rPr>
          <w:rFonts w:ascii="EB Garamond" w:cs="EB Garamond" w:eastAsia="EB Garamond" w:hAnsi="EB Garamond"/>
          <w:b/>
          <w:bCs/>
          <w:color w:val="2563eb"/>
          <w:sz w:val="24"/>
          <w:szCs w:val="24"/>
        </w:rPr>
        <w:t xml:space="preserve">Chrome Extension</w:t>
      </w:r>
    </w:p>
    <w:p>
      <w:pPr>
        <w:pStyle w:val="ListParagraph"/>
        <w:numPr>
          <w:ilvl w:val="0"/>
          <w:numId w:val="2"/>
        </w:numPr>
        <w:spacing w:before="30" w:after="30"/>
      </w:pPr>
      <w:r>
        <w:rPr>
          <w:rFonts w:ascii="EB Garamond" w:cs="EB Garamond" w:eastAsia="EB Garamond" w:hAnsi="EB Garamond"/>
          <w:b/>
          <w:bCs/>
          <w:color w:val="111827"/>
          <w:sz w:val="22"/>
          <w:szCs w:val="22"/>
        </w:rPr>
        <w:t xml:space="preserve">URL Pattern Registry: </w:t>
      </w:r>
      <w:r>
        <w:rPr>
          <w:rFonts w:ascii="EB Garamond" w:cs="EB Garamond" w:eastAsia="EB Garamond" w:hAnsi="EB Garamond"/>
          <w:color w:val="111827"/>
          <w:sz w:val="22"/>
          <w:szCs w:val="22"/>
        </w:rPr>
        <w:t xml:space="preserve">Triggers content scripts on brightspace.nyu.edu/* and gradescope.com/*</w:t>
      </w:r>
    </w:p>
    <w:p>
      <w:pPr>
        <w:pStyle w:val="ListParagraph"/>
        <w:numPr>
          <w:ilvl w:val="0"/>
          <w:numId w:val="2"/>
        </w:numPr>
        <w:spacing w:before="30" w:after="30"/>
      </w:pPr>
      <w:r>
        <w:rPr>
          <w:rFonts w:ascii="EB Garamond" w:cs="EB Garamond" w:eastAsia="EB Garamond" w:hAnsi="EB Garamond"/>
          <w:b/>
          <w:bCs/>
          <w:color w:val="111827"/>
          <w:sz w:val="22"/>
          <w:szCs w:val="22"/>
        </w:rPr>
        <w:t xml:space="preserve">Brightspace Content Script: </w:t>
      </w:r>
      <w:r>
        <w:rPr>
          <w:rFonts w:ascii="EB Garamond" w:cs="EB Garamond" w:eastAsia="EB Garamond" w:hAnsi="EB Garamond"/>
          <w:color w:val="111827"/>
          <w:sz w:val="22"/>
          <w:szCs w:val="22"/>
        </w:rPr>
        <w:t xml:space="preserve">Calls /d2l/api/le/1.0/enrollments/myenrollments/ and /d2l/api/le/1.0/{courseId}/content/root/ within the authenticated session. Fetches PDFs and HTML pages, ships to ingest Cloud Function.</w:t>
      </w:r>
    </w:p>
    <w:p>
      <w:pPr>
        <w:pStyle w:val="ListParagraph"/>
        <w:numPr>
          <w:ilvl w:val="0"/>
          <w:numId w:val="2"/>
        </w:numPr>
        <w:spacing w:before="30" w:after="30"/>
      </w:pPr>
      <w:r>
        <w:rPr>
          <w:rFonts w:ascii="EB Garamond" w:cs="EB Garamond" w:eastAsia="EB Garamond" w:hAnsi="EB Garamond"/>
          <w:b/>
          <w:bCs/>
          <w:color w:val="111827"/>
          <w:sz w:val="22"/>
          <w:szCs w:val="22"/>
        </w:rPr>
        <w:t xml:space="preserve">Gradescope Content Script: </w:t>
      </w:r>
      <w:r>
        <w:rPr>
          <w:rFonts w:ascii="EB Garamond" w:cs="EB Garamond" w:eastAsia="EB Garamond" w:hAnsi="EB Garamond"/>
          <w:color w:val="111827"/>
          <w:sz w:val="22"/>
          <w:szCs w:val="22"/>
        </w:rPr>
        <w:t xml:space="preserve">On returned assignment pages, reads rubric point deductions from the DOM and writes to Firestore events subcollection with source: gradescope.</w:t>
      </w:r>
    </w:p>
    <w:p>
      <w:pPr>
        <w:pStyle w:val="ListParagraph"/>
        <w:numPr>
          <w:ilvl w:val="0"/>
          <w:numId w:val="2"/>
        </w:numPr>
        <w:spacing w:before="30" w:after="30"/>
      </w:pPr>
      <w:r>
        <w:rPr>
          <w:rFonts w:ascii="EB Garamond" w:cs="EB Garamond" w:eastAsia="EB Garamond" w:hAnsi="EB Garamond"/>
          <w:b/>
          <w:bCs/>
          <w:color w:val="111827"/>
          <w:sz w:val="22"/>
          <w:szCs w:val="22"/>
        </w:rPr>
        <w:t xml:space="preserve">Side Panel — Explain Tab: </w:t>
      </w:r>
      <w:r>
        <w:rPr>
          <w:rFonts w:ascii="EB Garamond" w:cs="EB Garamond" w:eastAsia="EB Garamond" w:hAnsi="EB Garamond"/>
          <w:color w:val="111827"/>
          <w:sz w:val="22"/>
          <w:szCs w:val="22"/>
        </w:rPr>
        <w:t xml:space="preserve">Captures selected text or screenshot, calls analyze Cloud Function, renders step-by-step response with concept summary and SMG-personalized callout.</w:t>
      </w:r>
    </w:p>
    <w:p>
      <w:pPr>
        <w:pStyle w:val="ListParagraph"/>
        <w:numPr>
          <w:ilvl w:val="0"/>
          <w:numId w:val="2"/>
        </w:numPr>
        <w:spacing w:before="30" w:after="30"/>
      </w:pPr>
      <w:r>
        <w:rPr>
          <w:rFonts w:ascii="EB Garamond" w:cs="EB Garamond" w:eastAsia="EB Garamond" w:hAnsi="EB Garamond"/>
          <w:b/>
          <w:bCs/>
          <w:color w:val="111827"/>
          <w:sz w:val="22"/>
          <w:szCs w:val="22"/>
        </w:rPr>
        <w:t xml:space="preserve">Side Panel — Quiz Tab: </w:t>
      </w:r>
      <w:r>
        <w:rPr>
          <w:rFonts w:ascii="EB Garamond" w:cs="EB Garamond" w:eastAsia="EB Garamond" w:hAnsi="EB Garamond"/>
          <w:color w:val="111827"/>
          <w:sz w:val="22"/>
          <w:szCs w:val="22"/>
        </w:rPr>
        <w:t xml:space="preserve">Calls generateQuiz Cloud Function, renders problems one at a time with easier/harder controls, submit field, and answer reveal. Logs each response via logEvent.</w:t>
      </w:r>
    </w:p>
    <w:p>
      <w:pPr>
        <w:pStyle w:val="ListParagraph"/>
        <w:numPr>
          <w:ilvl w:val="0"/>
          <w:numId w:val="2"/>
        </w:numPr>
        <w:spacing w:before="30" w:after="30"/>
      </w:pPr>
      <w:r>
        <w:rPr>
          <w:rFonts w:ascii="EB Garamond" w:cs="EB Garamond" w:eastAsia="EB Garamond" w:hAnsi="EB Garamond"/>
          <w:b/>
          <w:bCs/>
          <w:color w:val="111827"/>
          <w:sz w:val="22"/>
          <w:szCs w:val="22"/>
        </w:rPr>
        <w:t xml:space="preserve">Side Panel — My Graph Tab: </w:t>
      </w:r>
      <w:r>
        <w:rPr>
          <w:rFonts w:ascii="EB Garamond" w:cs="EB Garamond" w:eastAsia="EB Garamond" w:hAnsi="EB Garamond"/>
          <w:color w:val="111827"/>
          <w:sz w:val="22"/>
          <w:szCs w:val="22"/>
        </w:rPr>
        <w:t xml:space="preserve">Compact SMG heatmap reading from Firestore smg subcollection in real-time. Shows concept mastery at a glance for the active course.</w:t>
      </w:r>
    </w:p>
    <w:p>
      <w:pPr>
        <w:pStyle w:val="ListParagraph"/>
        <w:numPr>
          <w:ilvl w:val="0"/>
          <w:numId w:val="2"/>
        </w:numPr>
        <w:spacing w:before="30" w:after="30"/>
      </w:pPr>
      <w:r>
        <w:rPr>
          <w:rFonts w:ascii="EB Garamond" w:cs="EB Garamond" w:eastAsia="EB Garamond" w:hAnsi="EB Garamond"/>
          <w:b/>
          <w:bCs/>
          <w:color w:val="111827"/>
          <w:sz w:val="22"/>
          <w:szCs w:val="22"/>
        </w:rPr>
        <w:t xml:space="preserve">Side Panel — My Course Tab: </w:t>
      </w:r>
      <w:r>
        <w:rPr>
          <w:rFonts w:ascii="EB Garamond" w:cs="EB Garamond" w:eastAsia="EB Garamond" w:hAnsi="EB Garamond"/>
          <w:color w:val="111827"/>
          <w:sz w:val="22"/>
          <w:szCs w:val="22"/>
        </w:rPr>
        <w:t xml:space="preserve">Shows ingested documents for the current Brightspace course, upcoming deadlines, and urgency-flagged concept nodes.</w:t>
      </w:r>
    </w:p>
    <w:p>
      <w:pPr>
        <w:spacing w:before="0" w:after="40"/>
      </w:pPr>
      <w:r>
        <w:rPr>
          <w:rFonts w:ascii="EB Garamond" w:cs="EB Garamond" w:eastAsia="EB Garamond" w:hAnsi="EB Garamond"/>
          <w:color w:val="111827"/>
          <w:sz w:val="22"/>
          <w:szCs w:val="22"/>
        </w:rPr>
        <w:t xml:space="preserve"/>
      </w:r>
    </w:p>
    <w:p>
      <w:pPr>
        <w:spacing w:before="280" w:after="80"/>
      </w:pPr>
      <w:r>
        <w:rPr>
          <w:rFonts w:ascii="EB Garamond" w:cs="EB Garamond" w:eastAsia="EB Garamond" w:hAnsi="EB Garamond"/>
          <w:b/>
          <w:bCs/>
          <w:color w:val="2563eb"/>
          <w:sz w:val="24"/>
          <w:szCs w:val="24"/>
        </w:rPr>
        <w:t xml:space="preserve">Web App (Firebase Hosting)</w:t>
      </w:r>
    </w:p>
    <w:p>
      <w:pPr>
        <w:pStyle w:val="ListParagraph"/>
        <w:numPr>
          <w:ilvl w:val="0"/>
          <w:numId w:val="2"/>
        </w:numPr>
        <w:spacing w:before="30" w:after="30"/>
      </w:pPr>
      <w:r>
        <w:rPr>
          <w:rFonts w:ascii="EB Garamond" w:cs="EB Garamond" w:eastAsia="EB Garamond" w:hAnsi="EB Garamond"/>
          <w:b/>
          <w:bCs/>
          <w:color w:val="111827"/>
          <w:sz w:val="22"/>
          <w:szCs w:val="22"/>
        </w:rPr>
        <w:t xml:space="preserve">Landing Page: </w:t>
      </w:r>
      <w:r>
        <w:rPr>
          <w:rFonts w:ascii="EB Garamond" w:cs="EB Garamond" w:eastAsia="EB Garamond" w:hAnsi="EB Garamond"/>
          <w:color w:val="111827"/>
          <w:sz w:val="22"/>
          <w:szCs w:val="22"/>
        </w:rPr>
        <w:t xml:space="preserve">Hero section with tagline and 'Add to Chrome' CTA, three-feature highlight row, brief how-it-works explainer, Firebase Analytics instrumented</w:t>
      </w:r>
    </w:p>
    <w:p>
      <w:pPr>
        <w:pStyle w:val="ListParagraph"/>
        <w:numPr>
          <w:ilvl w:val="0"/>
          <w:numId w:val="2"/>
        </w:numPr>
        <w:spacing w:before="30" w:after="30"/>
      </w:pPr>
      <w:r>
        <w:rPr>
          <w:rFonts w:ascii="EB Garamond" w:cs="EB Garamond" w:eastAsia="EB Garamond" w:hAnsi="EB Garamond"/>
          <w:b/>
          <w:bCs/>
          <w:color w:val="111827"/>
          <w:sz w:val="22"/>
          <w:szCs w:val="22"/>
        </w:rPr>
        <w:t xml:space="preserve">Dashboard — Overview: </w:t>
      </w:r>
      <w:r>
        <w:rPr>
          <w:rFonts w:ascii="EB Garamond" w:cs="EB Garamond" w:eastAsia="EB Garamond" w:hAnsi="EB Garamond"/>
          <w:color w:val="111827"/>
          <w:sz w:val="22"/>
          <w:szCs w:val="22"/>
        </w:rPr>
        <w:t xml:space="preserve">Courses ingested, total sessions, recent activity feed</w:t>
      </w:r>
    </w:p>
    <w:p>
      <w:pPr>
        <w:pStyle w:val="ListParagraph"/>
        <w:numPr>
          <w:ilvl w:val="0"/>
          <w:numId w:val="2"/>
        </w:numPr>
        <w:spacing w:before="30" w:after="30"/>
      </w:pPr>
      <w:r>
        <w:rPr>
          <w:rFonts w:ascii="EB Garamond" w:cs="EB Garamond" w:eastAsia="EB Garamond" w:hAnsi="EB Garamond"/>
          <w:b/>
          <w:bCs/>
          <w:color w:val="111827"/>
          <w:sz w:val="22"/>
          <w:szCs w:val="22"/>
        </w:rPr>
        <w:t xml:space="preserve">Dashboard — SMG Heatmap: </w:t>
      </w:r>
      <w:r>
        <w:rPr>
          <w:rFonts w:ascii="EB Garamond" w:cs="EB Garamond" w:eastAsia="EB Garamond" w:hAnsi="EB Garamond"/>
          <w:color w:val="111827"/>
          <w:sz w:val="22"/>
          <w:szCs w:val="22"/>
        </w:rPr>
        <w:t xml:space="preserve">Concept mastery visualization across all courses. Firestore real-time listener — updates live as the student uses the extension.</w:t>
      </w:r>
    </w:p>
    <w:p>
      <w:pPr>
        <w:pStyle w:val="ListParagraph"/>
        <w:numPr>
          <w:ilvl w:val="0"/>
          <w:numId w:val="2"/>
        </w:numPr>
        <w:spacing w:before="30" w:after="30"/>
      </w:pPr>
      <w:r>
        <w:rPr>
          <w:rFonts w:ascii="EB Garamond" w:cs="EB Garamond" w:eastAsia="EB Garamond" w:hAnsi="EB Garamond"/>
          <w:b/>
          <w:bCs/>
          <w:color w:val="111827"/>
          <w:sz w:val="22"/>
          <w:szCs w:val="22"/>
        </w:rPr>
        <w:t xml:space="preserve">Dashboard — Drill Queue: </w:t>
      </w:r>
      <w:r>
        <w:rPr>
          <w:rFonts w:ascii="EB Garamond" w:cs="EB Garamond" w:eastAsia="EB Garamond" w:hAnsi="EB Garamond"/>
          <w:color w:val="111827"/>
          <w:sz w:val="22"/>
          <w:szCs w:val="22"/>
        </w:rPr>
        <w:t xml:space="preserve">Upcoming spaced repetition queue ranked by SM-2 next_review_date and due-date urgency weighting</w:t>
      </w:r>
    </w:p>
    <w:p>
      <w:pPr>
        <w:pStyle w:val="ListParagraph"/>
        <w:numPr>
          <w:ilvl w:val="0"/>
          <w:numId w:val="2"/>
        </w:numPr>
        <w:spacing w:before="30" w:after="30"/>
      </w:pPr>
      <w:r>
        <w:rPr>
          <w:rFonts w:ascii="EB Garamond" w:cs="EB Garamond" w:eastAsia="EB Garamond" w:hAnsi="EB Garamond"/>
          <w:b/>
          <w:bCs/>
          <w:color w:val="111827"/>
          <w:sz w:val="22"/>
          <w:szCs w:val="22"/>
        </w:rPr>
        <w:t xml:space="preserve">Dashboard — My Courses: </w:t>
      </w:r>
      <w:r>
        <w:rPr>
          <w:rFonts w:ascii="EB Garamond" w:cs="EB Garamond" w:eastAsia="EB Garamond" w:hAnsi="EB Garamond"/>
          <w:color w:val="111827"/>
          <w:sz w:val="22"/>
          <w:szCs w:val="22"/>
        </w:rPr>
        <w:t xml:space="preserve">Per-course ingestion status, document list, last ingested timestamp, upcoming deadlines</w:t>
      </w:r>
    </w:p>
    <w:p>
      <w:pPr>
        <w:pStyle w:val="ListParagraph"/>
        <w:numPr>
          <w:ilvl w:val="0"/>
          <w:numId w:val="2"/>
        </w:numPr>
        <w:spacing w:before="30" w:after="30"/>
      </w:pPr>
      <w:r>
        <w:rPr>
          <w:rFonts w:ascii="EB Garamond" w:cs="EB Garamond" w:eastAsia="EB Garamond" w:hAnsi="EB Garamond"/>
          <w:b/>
          <w:bCs/>
          <w:color w:val="111827"/>
          <w:sz w:val="22"/>
          <w:szCs w:val="22"/>
        </w:rPr>
        <w:t xml:space="preserve">Dashboard — Settings: </w:t>
      </w:r>
      <w:r>
        <w:rPr>
          <w:rFonts w:ascii="EB Garamond" w:cs="EB Garamond" w:eastAsia="EB Garamond" w:hAnsi="EB Garamond"/>
          <w:color w:val="111827"/>
          <w:sz w:val="22"/>
          <w:szCs w:val="22"/>
        </w:rPr>
        <w:t xml:space="preserve">Account management, data export, full account and data deletion</w:t>
      </w:r>
    </w:p>
    <w:p>
      <w:pPr>
        <w:spacing w:before="0" w:after="40"/>
      </w:pPr>
      <w:r>
        <w:rPr>
          <w:rFonts w:ascii="EB Garamond" w:cs="EB Garamond" w:eastAsia="EB Garamond" w:hAnsi="EB Garamond"/>
          <w:color w:val="111827"/>
          <w:sz w:val="22"/>
          <w:szCs w:val="22"/>
        </w:rPr>
        <w:t xml:space="preserve"/>
      </w:r>
    </w:p>
    <w:p>
      <w:pPr>
        <w:spacing w:before="280" w:after="80"/>
      </w:pPr>
      <w:r>
        <w:rPr>
          <w:rFonts w:ascii="EB Garamond" w:cs="EB Garamond" w:eastAsia="EB Garamond" w:hAnsi="EB Garamond"/>
          <w:b/>
          <w:bCs/>
          <w:color w:val="2563eb"/>
          <w:sz w:val="24"/>
          <w:szCs w:val="24"/>
        </w:rPr>
        <w:t xml:space="preserve">Shared</w:t>
      </w:r>
    </w:p>
    <w:p>
      <w:pPr>
        <w:pStyle w:val="ListParagraph"/>
        <w:numPr>
          <w:ilvl w:val="0"/>
          <w:numId w:val="2"/>
        </w:numPr>
        <w:spacing w:before="30" w:after="30"/>
      </w:pPr>
      <w:r>
        <w:rPr>
          <w:rFonts w:ascii="EB Garamond" w:cs="EB Garamond" w:eastAsia="EB Garamond" w:hAnsi="EB Garamond"/>
          <w:b/>
          <w:bCs/>
          <w:color w:val="111827"/>
          <w:sz w:val="22"/>
          <w:szCs w:val="22"/>
        </w:rPr>
        <w:t xml:space="preserve">Misconception Classifier: </w:t>
      </w:r>
      <w:r>
        <w:rPr>
          <w:rFonts w:ascii="EB Garamond" w:cs="EB Garamond" w:eastAsia="EB Garamond" w:hAnsi="EB Garamond"/>
          <w:color w:val="111827"/>
          <w:sz w:val="22"/>
          <w:szCs w:val="22"/>
        </w:rPr>
        <w:t xml:space="preserve">Secondary Gemini call after every Explain response. Returns { conceptNode, errorType, confidence } mapped against the misconception taxonomy: conceptual misunderstanding, procedural error, knowledge gap, reasoning error — applicable across any subject.</w:t>
      </w:r>
    </w:p>
    <w:p>
      <w:pPr>
        <w:pStyle w:val="ListParagraph"/>
        <w:numPr>
          <w:ilvl w:val="0"/>
          <w:numId w:val="2"/>
        </w:numPr>
        <w:spacing w:before="30" w:after="30"/>
      </w:pPr>
      <w:r>
        <w:rPr>
          <w:rFonts w:ascii="EB Garamond" w:cs="EB Garamond" w:eastAsia="EB Garamond" w:hAnsi="EB Garamond"/>
          <w:b/>
          <w:bCs/>
          <w:color w:val="111827"/>
          <w:sz w:val="22"/>
          <w:szCs w:val="22"/>
        </w:rPr>
        <w:t xml:space="preserve">SMG Engine: </w:t>
      </w:r>
      <w:r>
        <w:rPr>
          <w:rFonts w:ascii="EB Garamond" w:cs="EB Garamond" w:eastAsia="EB Garamond" w:hAnsi="EB Garamond"/>
          <w:color w:val="111827"/>
          <w:sz w:val="22"/>
          <w:szCs w:val="22"/>
        </w:rPr>
        <w:t xml:space="preserve">Updates smg/{conceptNode} Firestore document in-place on each logEvent call. Recalculates accuracy rate, error type map, interaction count, and SM-2 next_review_date in a single Firestore write.</w:t>
      </w:r>
    </w:p>
    <w:p>
      <w:pPr>
        <w:pBdr>
          <w:bottom w:val="single" w:color="2563eb" w:sz="6" w:space="4"/>
        </w:pBdr>
        <w:spacing w:before="420" w:after="130"/>
      </w:pPr>
      <w:r>
        <w:rPr>
          <w:rFonts w:ascii="EB Garamond" w:cs="EB Garamond" w:eastAsia="EB Garamond" w:hAnsi="EB Garamond"/>
          <w:b/>
          <w:bCs/>
          <w:color w:val="1a2e4a"/>
          <w:sz w:val="30"/>
          <w:szCs w:val="30"/>
        </w:rPr>
        <w:t xml:space="preserve">7.  API Design (Firebase Cloud Functions)</w:t>
      </w:r>
    </w:p>
    <w:p>
      <w:pPr>
        <w:spacing w:before="40" w:after="90"/>
      </w:pPr>
      <w:r>
        <w:rPr>
          <w:rFonts w:ascii="EB Garamond" w:cs="EB Garamond" w:eastAsia="EB Garamond" w:hAnsi="EB Garamond"/>
          <w:color w:val="111827"/>
          <w:sz w:val="22"/>
          <w:szCs w:val="22"/>
        </w:rPr>
        <w:t xml:space="preserve">All functions require a valid Firebase ID token. HTTP Functions are used for ingestion (called from the content script background service worker). Callable Functions are used for all other operations, called from both the extension side panel and the React dashboard.</w:t>
      </w:r>
    </w:p>
    <w:p>
      <w:pPr>
        <w:spacing w:before="0" w:after="60"/>
      </w:pPr>
      <w:r>
        <w:rPr>
          <w:rFonts w:ascii="EB Garamond" w:cs="EB Garamond" w:eastAsia="EB Garamond" w:hAnsi="EB Garamond"/>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700"/>
        <w:gridCol w:w="2060"/>
      </w:tblGrid>
      <w:tr>
        <w:trPr>
          <w:tblHeader/>
        </w:trPr>
        <w:tc>
          <w:tcPr>
            <w:tcW w:type="dxa" w:w="190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Function</w:t>
            </w:r>
          </w:p>
        </w:tc>
        <w:tc>
          <w:tcPr>
            <w:tcW w:type="dxa" w:w="270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Input</w:t>
            </w:r>
          </w:p>
        </w:tc>
        <w:tc>
          <w:tcPr>
            <w:tcW w:type="dxa" w:w="270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Output</w:t>
            </w:r>
          </w:p>
        </w:tc>
        <w:tc>
          <w:tcPr>
            <w:tcW w:type="dxa" w:w="206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Error</w:t>
            </w:r>
          </w:p>
        </w:tc>
      </w:tr>
      <w:tr>
        <w:tc>
          <w:tcPr>
            <w:tcW w:type="dxa" w:w="19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ingest (HTTP POST)</w:t>
            </w:r>
          </w:p>
        </w:tc>
        <w:tc>
          <w:tcPr>
            <w:tcW w:type="dxa" w:w="27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userId, courseId, sourcePlatform, rawContent, filename</w:t>
            </w:r>
          </w:p>
        </w:tc>
        <w:tc>
          <w:tcPr>
            <w:tcW w:type="dxa" w:w="27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 fileUri, ingestedAt }</w:t>
            </w:r>
          </w:p>
        </w:tc>
        <w:tc>
          <w:tcPr>
            <w:tcW w:type="dxa" w:w="20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422 — empty content</w:t>
            </w:r>
          </w:p>
        </w:tc>
      </w:tr>
      <w:tr>
        <w:tc>
          <w:tcPr>
            <w:tcW w:type="dxa" w:w="19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analyze (Callable)</w:t>
            </w:r>
          </w:p>
        </w:tc>
        <w:tc>
          <w:tcPr>
            <w:tcW w:type="dxa" w:w="27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userId, courseId, content (text or image base64)</w:t>
            </w:r>
          </w:p>
        </w:tc>
        <w:tc>
          <w:tcPr>
            <w:tcW w:type="dxa" w:w="27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 steps[], concept, keyFormulas[], personalizedCallout, classifierTag: { conceptNode, errorType, confidence } }</w:t>
            </w:r>
          </w:p>
        </w:tc>
        <w:tc>
          <w:tcPr>
            <w:tcW w:type="dxa" w:w="20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503 — Gemini unreachable</w:t>
            </w:r>
          </w:p>
        </w:tc>
      </w:tr>
      <w:tr>
        <w:tc>
          <w:tcPr>
            <w:tcW w:type="dxa" w:w="19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generateQuiz (Callable)</w:t>
            </w:r>
          </w:p>
        </w:tc>
        <w:tc>
          <w:tcPr>
            <w:tcW w:type="dxa" w:w="27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userId, courseId, count: 3-5</w:t>
            </w:r>
          </w:p>
        </w:tc>
        <w:tc>
          <w:tcPr>
            <w:tcW w:type="dxa" w:w="27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 questions: [{ prompt, difficulty, conceptNode, answerKey }] }</w:t>
            </w:r>
          </w:p>
        </w:tc>
        <w:tc>
          <w:tcPr>
            <w:tcW w:type="dxa" w:w="20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404 — SMG &lt; 3 nodes</w:t>
            </w:r>
          </w:p>
        </w:tc>
      </w:tr>
      <w:tr>
        <w:tc>
          <w:tcPr>
            <w:tcW w:type="dxa" w:w="19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logEvent (Callable)</w:t>
            </w:r>
          </w:p>
        </w:tc>
        <w:tc>
          <w:tcPr>
            <w:tcW w:type="dxa" w:w="27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userId, courseId, sessionId, eventType, conceptNode, isCorrect, errorType</w:t>
            </w:r>
          </w:p>
        </w:tc>
        <w:tc>
          <w:tcPr>
            <w:tcW w:type="dxa" w:w="27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 eventId, smgUpdated: bool }</w:t>
            </w:r>
          </w:p>
        </w:tc>
        <w:tc>
          <w:tcPr>
            <w:tcW w:type="dxa" w:w="20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400 — missing fields</w:t>
            </w:r>
          </w:p>
        </w:tc>
      </w:tr>
      <w:tr>
        <w:tc>
          <w:tcPr>
            <w:tcW w:type="dxa" w:w="19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getGraph (Callable)</w:t>
            </w:r>
          </w:p>
        </w:tc>
        <w:tc>
          <w:tcPr>
            <w:tcW w:type="dxa" w:w="27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userId</w:t>
            </w:r>
          </w:p>
        </w:tc>
        <w:tc>
          <w:tcPr>
            <w:tcW w:type="dxa" w:w="27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 nodes: [{ conceptNode, accuracy, errorTypes, nextReviewDate, count }] }</w:t>
            </w:r>
          </w:p>
        </w:tc>
        <w:tc>
          <w:tcPr>
            <w:tcW w:type="dxa" w:w="20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404 — no SMG yet</w:t>
            </w:r>
          </w:p>
        </w:tc>
      </w:tr>
      <w:tr>
        <w:tc>
          <w:tcPr>
            <w:tcW w:type="dxa" w:w="19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getCourse (Callable)</w:t>
            </w:r>
          </w:p>
        </w:tc>
        <w:tc>
          <w:tcPr>
            <w:tcW w:type="dxa" w:w="27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userId, courseId</w:t>
            </w:r>
          </w:p>
        </w:tc>
        <w:tc>
          <w:tcPr>
            <w:tcW w:type="dxa" w:w="27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 ingestedDocs[], lastIngestedAt, upcomingDeadlines[], urgentConcepts[] }</w:t>
            </w:r>
          </w:p>
        </w:tc>
        <w:tc>
          <w:tcPr>
            <w:tcW w:type="dxa" w:w="20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404 — course not found</w:t>
            </w:r>
          </w:p>
        </w:tc>
      </w:tr>
    </w:tbl>
    <w:p>
      <w:pPr>
        <w:pBdr>
          <w:bottom w:val="single" w:color="2563eb" w:sz="6" w:space="4"/>
        </w:pBdr>
        <w:spacing w:before="420" w:after="130"/>
      </w:pPr>
      <w:r>
        <w:rPr>
          <w:rFonts w:ascii="EB Garamond" w:cs="EB Garamond" w:eastAsia="EB Garamond" w:hAnsi="EB Garamond"/>
          <w:b/>
          <w:bCs/>
          <w:color w:val="1a2e4a"/>
          <w:sz w:val="30"/>
          <w:szCs w:val="30"/>
        </w:rPr>
        <w:t xml:space="preserve">8.  Data Models (Firestore)</w:t>
      </w:r>
    </w:p>
    <w:p>
      <w:pPr>
        <w:spacing w:before="40" w:after="90"/>
      </w:pPr>
      <w:r>
        <w:rPr>
          <w:rFonts w:ascii="EB Garamond" w:cs="EB Garamond" w:eastAsia="EB Garamond" w:hAnsi="EB Garamond"/>
          <w:color w:val="111827"/>
          <w:sz w:val="22"/>
          <w:szCs w:val="22"/>
        </w:rPr>
        <w:t xml:space="preserve">All data lives in Firestore under per-user subcollections. Firebase Security Rules enforce that users can only read and write their own data. The SMG is a live Firestore collection — one document per concept node, updated in-place — rather than a derived materialized view. Firestore real-time listeners make this directly consumable by the React dashboard.</w:t>
      </w:r>
    </w:p>
    <w:p>
      <w:pPr>
        <w:spacing w:before="0" w:after="60"/>
      </w:pPr>
      <w:r>
        <w:rPr>
          <w:rFonts w:ascii="EB Garamond" w:cs="EB Garamond" w:eastAsia="EB Garamond" w:hAnsi="EB Garamond"/>
          <w:color w:val="111827"/>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Firestore Path</w:t>
            </w:r>
          </w:p>
        </w:tc>
        <w:tc>
          <w:tcPr>
            <w:tcW w:type="dxa" w:w="320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Fields</w:t>
            </w:r>
          </w:p>
        </w:tc>
        <w:tc>
          <w:tcPr>
            <w:tcW w:type="dxa" w:w="326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Notes</w:t>
            </w:r>
          </w:p>
        </w:tc>
      </w:tr>
      <w:tr>
        <w:tc>
          <w:tcPr>
            <w:tcW w:type="dxa" w:w="29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users/{uid}</w:t>
            </w:r>
          </w:p>
        </w:tc>
        <w:tc>
          <w:tcPr>
            <w:tcW w:type="dxa" w:w="3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email, displayName, createdAt</w:t>
            </w:r>
          </w:p>
        </w:tc>
        <w:tc>
          <w:tcPr>
            <w:tcW w:type="dxa" w:w="32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Top-level user document</w:t>
            </w:r>
          </w:p>
        </w:tc>
      </w:tr>
      <w:tr>
        <w:tc>
          <w:tcPr>
            <w:tcW w:type="dxa" w:w="29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users/{uid}/courses/{courseId}</w:t>
            </w:r>
          </w:p>
        </w:tc>
        <w:tc>
          <w:tcPr>
            <w:tcW w:type="dxa" w:w="32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platform, platformCourseId, courseName, lastIngestedAt</w:t>
            </w:r>
          </w:p>
        </w:tc>
        <w:tc>
          <w:tcPr>
            <w:tcW w:type="dxa" w:w="32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One document per enrolled course</w:t>
            </w:r>
          </w:p>
        </w:tc>
      </w:tr>
      <w:tr>
        <w:tc>
          <w:tcPr>
            <w:tcW w:type="dxa" w:w="29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users/{uid}/courses/{courseId}/files/{fileId}</w:t>
            </w:r>
          </w:p>
        </w:tc>
        <w:tc>
          <w:tcPr>
            <w:tcW w:type="dxa" w:w="3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geminiFileUri, filename, sourcePlatform, uploadedAt</w:t>
            </w:r>
          </w:p>
        </w:tc>
        <w:tc>
          <w:tcPr>
            <w:tcW w:type="dxa" w:w="32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Replaces entire vector store. Deduplicated by filename hash.</w:t>
            </w:r>
          </w:p>
        </w:tc>
      </w:tr>
      <w:tr>
        <w:tc>
          <w:tcPr>
            <w:tcW w:type="dxa" w:w="29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users/{uid}/events/{eventId}</w:t>
            </w:r>
          </w:p>
        </w:tc>
        <w:tc>
          <w:tcPr>
            <w:tcW w:type="dxa" w:w="32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courseId, sessionId, eventType, conceptNode, errorType, isCorrect, confidence, source, createdAt</w:t>
            </w:r>
          </w:p>
        </w:tc>
        <w:tc>
          <w:tcPr>
            <w:tcW w:type="dxa" w:w="32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Append-only event log. Source: extension or gradescope.</w:t>
            </w:r>
          </w:p>
        </w:tc>
      </w:tr>
      <w:tr>
        <w:tc>
          <w:tcPr>
            <w:tcW w:type="dxa" w:w="29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users/{uid}/smg/{conceptNode}</w:t>
            </w:r>
          </w:p>
        </w:tc>
        <w:tc>
          <w:tcPr>
            <w:tcW w:type="dxa" w:w="3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Courier New" w:cs="Courier New" w:eastAsia="Courier New" w:hAnsi="Courier New"/>
                <w:color w:val="1a2e4a"/>
                <w:sz w:val="20"/>
                <w:szCs w:val="20"/>
              </w:rPr>
              <w:t xml:space="preserve">courseId, accuracyRate, errorTypeMap (map), interactionCount, lastErrorAt, nextReviewDate</w:t>
            </w:r>
          </w:p>
        </w:tc>
        <w:tc>
          <w:tcPr>
            <w:tcW w:type="dxa" w:w="32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Updated in-place on every logEvent. Real-time listener powers dashboard heatmap. No materialized view — Firestore handles it directly.</w:t>
            </w:r>
          </w:p>
        </w:tc>
      </w:tr>
    </w:tbl>
    <w:p>
      <w:pPr>
        <w:pBdr>
          <w:bottom w:val="single" w:color="2563eb" w:sz="6" w:space="4"/>
        </w:pBdr>
        <w:spacing w:before="420" w:after="130"/>
      </w:pPr>
      <w:r>
        <w:rPr>
          <w:rFonts w:ascii="EB Garamond" w:cs="EB Garamond" w:eastAsia="EB Garamond" w:hAnsi="EB Garamond"/>
          <w:b/>
          <w:bCs/>
          <w:color w:val="1a2e4a"/>
          <w:sz w:val="30"/>
          <w:szCs w:val="30"/>
        </w:rPr>
        <w:t xml:space="preserve">9.  UI/UX Design</w:t>
      </w:r>
    </w:p>
    <w:p>
      <w:pPr>
        <w:spacing w:before="280" w:after="80"/>
      </w:pPr>
      <w:r>
        <w:rPr>
          <w:rFonts w:ascii="EB Garamond" w:cs="EB Garamond" w:eastAsia="EB Garamond" w:hAnsi="EB Garamond"/>
          <w:b/>
          <w:bCs/>
          <w:color w:val="2563eb"/>
          <w:sz w:val="24"/>
          <w:szCs w:val="24"/>
        </w:rPr>
        <w:t xml:space="preserve">Landing Page (Firebase Hosted)</w:t>
      </w:r>
    </w:p>
    <w:p>
      <w:pPr>
        <w:spacing w:before="40" w:after="90"/>
      </w:pPr>
      <w:r>
        <w:rPr>
          <w:rFonts w:ascii="EB Garamond" w:cs="EB Garamond" w:eastAsia="EB Garamond" w:hAnsi="EB Garamond"/>
          <w:color w:val="111827"/>
          <w:sz w:val="22"/>
          <w:szCs w:val="22"/>
        </w:rPr>
        <w:t xml:space="preserve">Standard marketing landing page served from Firebase Hosting. Sections: hero with product name, tagline, and a prominent 'Add to Chrome' CTA; a three-feature highlight row (auto-ingestion, SMG, professor-style quizzes); a brief visual explainer of the extension workflow; and a footer with links to the dashboard and GitHub.</w:t>
      </w:r>
    </w:p>
    <w:p>
      <w:pPr>
        <w:spacing w:before="0" w:after="60"/>
      </w:pPr>
      <w:r>
        <w:rPr>
          <w:rFonts w:ascii="EB Garamond" w:cs="EB Garamond" w:eastAsia="EB Garamond" w:hAnsi="EB Garamond"/>
          <w:color w:val="111827"/>
          <w:sz w:val="22"/>
          <w:szCs w:val="22"/>
        </w:rPr>
        <w:t xml:space="preserve"/>
      </w:r>
    </w:p>
    <w:p>
      <w:pPr>
        <w:spacing w:before="280" w:after="80"/>
      </w:pPr>
      <w:r>
        <w:rPr>
          <w:rFonts w:ascii="EB Garamond" w:cs="EB Garamond" w:eastAsia="EB Garamond" w:hAnsi="EB Garamond"/>
          <w:b/>
          <w:bCs/>
          <w:color w:val="2563eb"/>
          <w:sz w:val="24"/>
          <w:szCs w:val="24"/>
        </w:rPr>
        <w:t xml:space="preserve">Student Dashboard (Firebase Hosted Web App)</w:t>
      </w:r>
    </w:p>
    <w:p>
      <w:pPr>
        <w:spacing w:before="40" w:after="90"/>
      </w:pPr>
      <w:r>
        <w:rPr>
          <w:rFonts w:ascii="EB Garamond" w:cs="EB Garamond" w:eastAsia="EB Garamond" w:hAnsi="EB Garamond"/>
          <w:color w:val="111827"/>
          <w:sz w:val="22"/>
          <w:szCs w:val="22"/>
        </w:rPr>
        <w:t xml:space="preserve">A full React web application hosted on Firebase. Persistent left sidebar with navigation: Overview, My Graph, Drill Queue, My Courses, Settings. The SMG heatmap and drill queue update in real-time via Firestore listeners — no refresh needed. Concept nodes are color-coded by mastery level (red = struggling, green = strong).</w:t>
      </w:r>
    </w:p>
    <w:p>
      <w:pPr>
        <w:spacing w:before="0" w:after="60"/>
      </w:pPr>
      <w:r>
        <w:rPr>
          <w:rFonts w:ascii="EB Garamond" w:cs="EB Garamond" w:eastAsia="EB Garamond" w:hAnsi="EB Garamond"/>
          <w:color w:val="111827"/>
          <w:sz w:val="22"/>
          <w:szCs w:val="22"/>
        </w:rPr>
        <w:t xml:space="preserve"/>
      </w:r>
    </w:p>
    <w:p>
      <w:pPr>
        <w:spacing w:before="280" w:after="80"/>
      </w:pPr>
      <w:r>
        <w:rPr>
          <w:rFonts w:ascii="EB Garamond" w:cs="EB Garamond" w:eastAsia="EB Garamond" w:hAnsi="EB Garamond"/>
          <w:b/>
          <w:bCs/>
          <w:color w:val="2563eb"/>
          <w:sz w:val="24"/>
          <w:szCs w:val="24"/>
        </w:rPr>
        <w:t xml:space="preserve">Extension Side Panel (4 Tabs)</w:t>
      </w:r>
    </w:p>
    <w:p>
      <w:pPr>
        <w:spacing w:before="40" w:after="90"/>
      </w:pPr>
      <w:r>
        <w:rPr>
          <w:rFonts w:ascii="EB Garamond" w:cs="EB Garamond" w:eastAsia="EB Garamond" w:hAnsi="EB Garamond"/>
          <w:color w:val="111827"/>
          <w:sz w:val="22"/>
          <w:szCs w:val="22"/>
        </w:rPr>
        <w:t xml:space="preserve">Opens as a Chrome Side Panel (Manifest V3 Side Panel API). Four tabs at the top: Explain, Quiz, My Graph, My Course. Explain tab has a text selection capture area, a screenshot button, and a structured response area rendering the step-by-step answer with the personalized callout highlighted. Quiz tab shows one problem at a time with easier/harder difficulty controls, a text input, and an answer reveal. My Graph shows a compact real-time heatmap for the active course. My Course shows the ingestion log and deadline list for the current Brightspace course.</w:t>
      </w:r>
    </w:p>
    <w:p>
      <w:pPr>
        <w:spacing w:before="0" w:after="60"/>
      </w:pPr>
      <w:r>
        <w:rPr>
          <w:rFonts w:ascii="EB Garamond" w:cs="EB Garamond" w:eastAsia="EB Garamond" w:hAnsi="EB Garamond"/>
          <w:color w:val="111827"/>
          <w:sz w:val="22"/>
          <w:szCs w:val="22"/>
        </w:rPr>
        <w:t xml:space="preserve"/>
      </w:r>
    </w:p>
    <w:p>
      <w:pPr>
        <w:spacing w:before="40" w:after="80"/>
      </w:pPr>
      <w:r>
        <w:rPr>
          <w:rFonts w:ascii="EB Garamond" w:cs="EB Garamond" w:eastAsia="EB Garamond" w:hAnsi="EB Garamond"/>
          <w:color w:val="111827"/>
          <w:sz w:val="22"/>
          <w:szCs w:val="22"/>
        </w:rPr>
        <w:t xml:space="preserve">Figma Mockup: </w:t>
      </w:r>
      <w:r>
        <w:rPr>
          <w:rFonts w:ascii="EB Garamond" w:cs="EB Garamond" w:eastAsia="EB Garamond" w:hAnsi="EB Garamond"/>
          <w:color w:val="2563eb"/>
          <w:sz w:val="22"/>
          <w:szCs w:val="22"/>
          <w:u w:val="single"/>
        </w:rPr>
        <w:t xml:space="preserve">https://www.figma.com/design/8sGMt7QRhL6Qj6Jt8D2vDp/</w:t>
      </w:r>
    </w:p>
    <w:p>
      <w:pPr>
        <w:pBdr>
          <w:bottom w:val="single" w:color="2563eb" w:sz="6" w:space="4"/>
        </w:pBdr>
        <w:spacing w:before="420" w:after="130"/>
      </w:pPr>
      <w:r>
        <w:rPr>
          <w:rFonts w:ascii="EB Garamond" w:cs="EB Garamond" w:eastAsia="EB Garamond" w:hAnsi="EB Garamond"/>
          <w:b/>
          <w:bCs/>
          <w:color w:val="1a2e4a"/>
          <w:sz w:val="30"/>
          <w:szCs w:val="30"/>
        </w:rPr>
        <w:t xml:space="preserve">10.  Security Considerations</w:t>
      </w:r>
    </w:p>
    <w:p>
      <w:pPr>
        <w:pStyle w:val="ListParagraph"/>
        <w:numPr>
          <w:ilvl w:val="0"/>
          <w:numId w:val="2"/>
        </w:numPr>
        <w:spacing w:before="30" w:after="30"/>
      </w:pPr>
      <w:r>
        <w:rPr>
          <w:rFonts w:ascii="EB Garamond" w:cs="EB Garamond" w:eastAsia="EB Garamond" w:hAnsi="EB Garamond"/>
          <w:b/>
          <w:bCs/>
          <w:color w:val="111827"/>
          <w:sz w:val="22"/>
          <w:szCs w:val="22"/>
        </w:rPr>
        <w:t xml:space="preserve">Session-based ingestion: </w:t>
      </w:r>
      <w:r>
        <w:rPr>
          <w:rFonts w:ascii="EB Garamond" w:cs="EB Garamond" w:eastAsia="EB Garamond" w:hAnsi="EB Garamond"/>
          <w:color w:val="111827"/>
          <w:sz w:val="22"/>
          <w:szCs w:val="22"/>
        </w:rPr>
        <w:t xml:space="preserve">The extension never stores, reads, or transmits the student's NYU NetID password or Brightspace session cookie. It operates within the student's existing authenticated browser session. Logging out of Brightspace immediately revokes extension access.</w:t>
      </w:r>
    </w:p>
    <w:p>
      <w:pPr>
        <w:pStyle w:val="ListParagraph"/>
        <w:numPr>
          <w:ilvl w:val="0"/>
          <w:numId w:val="2"/>
        </w:numPr>
        <w:spacing w:before="30" w:after="30"/>
      </w:pPr>
      <w:r>
        <w:rPr>
          <w:rFonts w:ascii="EB Garamond" w:cs="EB Garamond" w:eastAsia="EB Garamond" w:hAnsi="EB Garamond"/>
          <w:b/>
          <w:bCs/>
          <w:color w:val="111827"/>
          <w:sz w:val="22"/>
          <w:szCs w:val="22"/>
        </w:rPr>
        <w:t xml:space="preserve">Firestore Security Rules: </w:t>
      </w:r>
      <w:r>
        <w:rPr>
          <w:rFonts w:ascii="EB Garamond" w:cs="EB Garamond" w:eastAsia="EB Garamond" w:hAnsi="EB Garamond"/>
          <w:color w:val="111827"/>
          <w:sz w:val="22"/>
          <w:szCs w:val="22"/>
        </w:rPr>
        <w:t xml:space="preserve">Every Firestore read/write is gated by rules enforcing request.auth.uid === userId. No cross-user data access is possible at the database layer.</w:t>
      </w:r>
    </w:p>
    <w:p>
      <w:pPr>
        <w:pStyle w:val="ListParagraph"/>
        <w:numPr>
          <w:ilvl w:val="0"/>
          <w:numId w:val="2"/>
        </w:numPr>
        <w:spacing w:before="30" w:after="30"/>
      </w:pPr>
      <w:r>
        <w:rPr>
          <w:rFonts w:ascii="EB Garamond" w:cs="EB Garamond" w:eastAsia="EB Garamond" w:hAnsi="EB Garamond"/>
          <w:b/>
          <w:bCs/>
          <w:color w:val="111827"/>
          <w:sz w:val="22"/>
          <w:szCs w:val="22"/>
        </w:rPr>
        <w:t xml:space="preserve">Token security: </w:t>
      </w:r>
      <w:r>
        <w:rPr>
          <w:rFonts w:ascii="EB Garamond" w:cs="EB Garamond" w:eastAsia="EB Garamond" w:hAnsi="EB Garamond"/>
          <w:color w:val="111827"/>
          <w:sz w:val="22"/>
          <w:szCs w:val="22"/>
        </w:rPr>
        <w:t xml:space="preserve">All Cloud Function calls require a Firebase ID token. Gemini File API URIs stored in Firestore — the extension receives processed responses, never raw URIs.</w:t>
      </w:r>
    </w:p>
    <w:p>
      <w:pPr>
        <w:pStyle w:val="ListParagraph"/>
        <w:numPr>
          <w:ilvl w:val="0"/>
          <w:numId w:val="2"/>
        </w:numPr>
        <w:spacing w:before="30" w:after="30"/>
      </w:pPr>
      <w:r>
        <w:rPr>
          <w:rFonts w:ascii="EB Garamond" w:cs="EB Garamond" w:eastAsia="EB Garamond" w:hAnsi="EB Garamond"/>
          <w:b/>
          <w:bCs/>
          <w:color w:val="111827"/>
          <w:sz w:val="22"/>
          <w:szCs w:val="22"/>
        </w:rPr>
        <w:t xml:space="preserve">Right to deletion: </w:t>
      </w:r>
      <w:r>
        <w:rPr>
          <w:rFonts w:ascii="EB Garamond" w:cs="EB Garamond" w:eastAsia="EB Garamond" w:hAnsi="EB Garamond"/>
          <w:color w:val="111827"/>
          <w:sz w:val="22"/>
          <w:szCs w:val="22"/>
        </w:rPr>
        <w:t xml:space="preserve">Account deletion triggers a Cloud Function that deletes all Firestore subcollections for that user and calls the Gemini File API delete endpoint for every stored file URI.</w:t>
      </w:r>
    </w:p>
    <w:p>
      <w:pPr>
        <w:pBdr>
          <w:bottom w:val="single" w:color="2563eb" w:sz="6" w:space="4"/>
        </w:pBdr>
        <w:spacing w:before="420" w:after="130"/>
      </w:pPr>
      <w:r>
        <w:rPr>
          <w:rFonts w:ascii="EB Garamond" w:cs="EB Garamond" w:eastAsia="EB Garamond" w:hAnsi="EB Garamond"/>
          <w:b/>
          <w:bCs/>
          <w:color w:val="1a2e4a"/>
          <w:sz w:val="30"/>
          <w:szCs w:val="30"/>
        </w:rPr>
        <w:t xml:space="preserve">11.  Scalability &amp; Performance</w:t>
      </w:r>
    </w:p>
    <w:p>
      <w:pPr>
        <w:pStyle w:val="ListParagraph"/>
        <w:numPr>
          <w:ilvl w:val="0"/>
          <w:numId w:val="2"/>
        </w:numPr>
        <w:spacing w:before="30" w:after="30"/>
      </w:pPr>
      <w:r>
        <w:rPr>
          <w:rFonts w:ascii="EB Garamond" w:cs="EB Garamond" w:eastAsia="EB Garamond" w:hAnsi="EB Garamond"/>
          <w:b/>
          <w:bCs/>
          <w:color w:val="111827"/>
          <w:sz w:val="22"/>
          <w:szCs w:val="22"/>
        </w:rPr>
        <w:t xml:space="preserve">Serverless auto-scaling: </w:t>
      </w:r>
      <w:r>
        <w:rPr>
          <w:rFonts w:ascii="EB Garamond" w:cs="EB Garamond" w:eastAsia="EB Garamond" w:hAnsi="EB Garamond"/>
          <w:color w:val="111827"/>
          <w:sz w:val="22"/>
          <w:szCs w:val="22"/>
        </w:rPr>
        <w:t xml:space="preserve">Firebase Cloud Functions and Firestore scale to zero and up automatically. No capacity planning or server management for the pilot.</w:t>
      </w:r>
    </w:p>
    <w:p>
      <w:pPr>
        <w:pStyle w:val="ListParagraph"/>
        <w:numPr>
          <w:ilvl w:val="0"/>
          <w:numId w:val="2"/>
        </w:numPr>
        <w:spacing w:before="30" w:after="30"/>
      </w:pPr>
      <w:r>
        <w:rPr>
          <w:rFonts w:ascii="EB Garamond" w:cs="EB Garamond" w:eastAsia="EB Garamond" w:hAnsi="EB Garamond"/>
          <w:b/>
          <w:bCs/>
          <w:color w:val="111827"/>
          <w:sz w:val="22"/>
          <w:szCs w:val="22"/>
        </w:rPr>
        <w:t xml:space="preserve">Real-time dashboard: </w:t>
      </w:r>
      <w:r>
        <w:rPr>
          <w:rFonts w:ascii="EB Garamond" w:cs="EB Garamond" w:eastAsia="EB Garamond" w:hAnsi="EB Garamond"/>
          <w:color w:val="111827"/>
          <w:sz w:val="22"/>
          <w:szCs w:val="22"/>
        </w:rPr>
        <w:t xml:space="preserve">Firestore real-time listeners mean the SMG heatmap and drill queue update instantly as the student studies — no polling or manual refresh required.</w:t>
      </w:r>
    </w:p>
    <w:p>
      <w:pPr>
        <w:pStyle w:val="ListParagraph"/>
        <w:numPr>
          <w:ilvl w:val="0"/>
          <w:numId w:val="2"/>
        </w:numPr>
        <w:spacing w:before="30" w:after="30"/>
      </w:pPr>
      <w:r>
        <w:rPr>
          <w:rFonts w:ascii="EB Garamond" w:cs="EB Garamond" w:eastAsia="EB Garamond" w:hAnsi="EB Garamond"/>
          <w:b/>
          <w:bCs/>
          <w:color w:val="111827"/>
          <w:sz w:val="22"/>
          <w:szCs w:val="22"/>
        </w:rPr>
        <w:t xml:space="preserve">Async ingestion: </w:t>
      </w:r>
      <w:r>
        <w:rPr>
          <w:rFonts w:ascii="EB Garamond" w:cs="EB Garamond" w:eastAsia="EB Garamond" w:hAnsi="EB Garamond"/>
          <w:color w:val="111827"/>
          <w:sz w:val="22"/>
          <w:szCs w:val="22"/>
        </w:rPr>
        <w:t xml:space="preserve">The content script calls the ingest Cloud Function and returns immediately. Gemini File API upload runs inside the function, never blocking the student's browser.</w:t>
      </w:r>
    </w:p>
    <w:p>
      <w:pPr>
        <w:pStyle w:val="ListParagraph"/>
        <w:numPr>
          <w:ilvl w:val="0"/>
          <w:numId w:val="2"/>
        </w:numPr>
        <w:spacing w:before="30" w:after="30"/>
      </w:pPr>
      <w:r>
        <w:rPr>
          <w:rFonts w:ascii="EB Garamond" w:cs="EB Garamond" w:eastAsia="EB Garamond" w:hAnsi="EB Garamond"/>
          <w:b/>
          <w:bCs/>
          <w:color w:val="111827"/>
          <w:sz w:val="22"/>
          <w:szCs w:val="22"/>
        </w:rPr>
        <w:t xml:space="preserve">Deduplication: </w:t>
      </w:r>
      <w:r>
        <w:rPr>
          <w:rFonts w:ascii="EB Garamond" w:cs="EB Garamond" w:eastAsia="EB Garamond" w:hAnsi="EB Garamond"/>
          <w:color w:val="111827"/>
          <w:sz w:val="22"/>
          <w:szCs w:val="22"/>
        </w:rPr>
        <w:t xml:space="preserve">Before uploading, the ingest function queries Firestore for an existing file document matching filename + courseId. No redundant Gemini File API uploads on re-visits.</w:t>
      </w:r>
    </w:p>
    <w:p>
      <w:pPr>
        <w:pStyle w:val="ListParagraph"/>
        <w:numPr>
          <w:ilvl w:val="0"/>
          <w:numId w:val="2"/>
        </w:numPr>
        <w:spacing w:before="30" w:after="30"/>
      </w:pPr>
      <w:r>
        <w:rPr>
          <w:rFonts w:ascii="EB Garamond" w:cs="EB Garamond" w:eastAsia="EB Garamond" w:hAnsi="EB Garamond"/>
          <w:b/>
          <w:bCs/>
          <w:color w:val="111827"/>
          <w:sz w:val="22"/>
          <w:szCs w:val="22"/>
        </w:rPr>
        <w:t xml:space="preserve">SMG in-place updates: </w:t>
      </w:r>
      <w:r>
        <w:rPr>
          <w:rFonts w:ascii="EB Garamond" w:cs="EB Garamond" w:eastAsia="EB Garamond" w:hAnsi="EB Garamond"/>
          <w:color w:val="111827"/>
          <w:sz w:val="22"/>
          <w:szCs w:val="22"/>
        </w:rPr>
        <w:t xml:space="preserve">The smg/{conceptNode} document is updated with a single Firestore write on each logEvent call. No aggregation queries or batch recomputation.</w:t>
      </w:r>
    </w:p>
    <w:p>
      <w:pPr>
        <w:pBdr>
          <w:bottom w:val="single" w:color="2563eb" w:sz="6" w:space="4"/>
        </w:pBdr>
        <w:spacing w:before="420" w:after="130"/>
      </w:pPr>
      <w:r>
        <w:rPr>
          <w:rFonts w:ascii="EB Garamond" w:cs="EB Garamond" w:eastAsia="EB Garamond" w:hAnsi="EB Garamond"/>
          <w:b/>
          <w:bCs/>
          <w:color w:val="1a2e4a"/>
          <w:sz w:val="30"/>
          <w:szCs w:val="30"/>
        </w:rPr>
        <w:t xml:space="preserve">12.  Testing Plan</w:t>
      </w:r>
    </w:p>
    <w:p>
      <w:pPr>
        <w:pStyle w:val="ListParagraph"/>
        <w:numPr>
          <w:ilvl w:val="0"/>
          <w:numId w:val="2"/>
        </w:numPr>
        <w:spacing w:before="30" w:after="30"/>
      </w:pPr>
      <w:r>
        <w:rPr>
          <w:rFonts w:ascii="EB Garamond" w:cs="EB Garamond" w:eastAsia="EB Garamond" w:hAnsi="EB Garamond"/>
          <w:b/>
          <w:bCs/>
          <w:color w:val="111827"/>
          <w:sz w:val="22"/>
          <w:szCs w:val="22"/>
        </w:rPr>
        <w:t xml:space="preserve">Unit — misconception classifier: </w:t>
      </w:r>
      <w:r>
        <w:rPr>
          <w:rFonts w:ascii="EB Garamond" w:cs="EB Garamond" w:eastAsia="EB Garamond" w:hAnsi="EB Garamond"/>
          <w:color w:val="111827"/>
          <w:sz w:val="22"/>
          <w:szCs w:val="22"/>
        </w:rPr>
        <w:t xml:space="preserve">Run against 20 manually labeled Explain interactions. Target &gt;80% taxonomy accuracy before Week 2.</w:t>
      </w:r>
    </w:p>
    <w:p>
      <w:pPr>
        <w:pStyle w:val="ListParagraph"/>
        <w:numPr>
          <w:ilvl w:val="0"/>
          <w:numId w:val="2"/>
        </w:numPr>
        <w:spacing w:before="30" w:after="30"/>
      </w:pPr>
      <w:r>
        <w:rPr>
          <w:rFonts w:ascii="EB Garamond" w:cs="EB Garamond" w:eastAsia="EB Garamond" w:hAnsi="EB Garamond"/>
          <w:b/>
          <w:bCs/>
          <w:color w:val="111827"/>
          <w:sz w:val="22"/>
          <w:szCs w:val="22"/>
        </w:rPr>
        <w:t xml:space="preserve">Integration — Brightspace ingestion: </w:t>
      </w:r>
      <w:r>
        <w:rPr>
          <w:rFonts w:ascii="EB Garamond" w:cs="EB Garamond" w:eastAsia="EB Garamond" w:hAnsi="EB Garamond"/>
          <w:color w:val="111827"/>
          <w:sz w:val="22"/>
          <w:szCs w:val="22"/>
        </w:rPr>
        <w:t xml:space="preserve">Authenticate a real NYU test account, ingest a live Brightspace course, verify correct documents uploaded to Gemini File API and URIs stored in Firestore. Run on every deploy.</w:t>
      </w:r>
    </w:p>
    <w:p>
      <w:pPr>
        <w:pStyle w:val="ListParagraph"/>
        <w:numPr>
          <w:ilvl w:val="0"/>
          <w:numId w:val="2"/>
        </w:numPr>
        <w:spacing w:before="30" w:after="30"/>
      </w:pPr>
      <w:r>
        <w:rPr>
          <w:rFonts w:ascii="EB Garamond" w:cs="EB Garamond" w:eastAsia="EB Garamond" w:hAnsi="EB Garamond"/>
          <w:b/>
          <w:bCs/>
          <w:color w:val="111827"/>
          <w:sz w:val="22"/>
          <w:szCs w:val="22"/>
        </w:rPr>
        <w:t xml:space="preserve">Integration — Gradescope extraction: </w:t>
      </w:r>
      <w:r>
        <w:rPr>
          <w:rFonts w:ascii="EB Garamond" w:cs="EB Garamond" w:eastAsia="EB Garamond" w:hAnsi="EB Garamond"/>
          <w:color w:val="111827"/>
          <w:sz w:val="22"/>
          <w:szCs w:val="22"/>
        </w:rPr>
        <w:t xml:space="preserve">Load a returned assignment page, verify point-deduction events written to Firestore events subcollection with correct conceptNode tags.</w:t>
      </w:r>
    </w:p>
    <w:p>
      <w:pPr>
        <w:pStyle w:val="ListParagraph"/>
        <w:numPr>
          <w:ilvl w:val="0"/>
          <w:numId w:val="2"/>
        </w:numPr>
        <w:spacing w:before="30" w:after="30"/>
      </w:pPr>
      <w:r>
        <w:rPr>
          <w:rFonts w:ascii="EB Garamond" w:cs="EB Garamond" w:eastAsia="EB Garamond" w:hAnsi="EB Garamond"/>
          <w:b/>
          <w:bCs/>
          <w:color w:val="111827"/>
          <w:sz w:val="22"/>
          <w:szCs w:val="22"/>
        </w:rPr>
        <w:t xml:space="preserve">Integration — Firestore Security Rules: </w:t>
      </w:r>
      <w:r>
        <w:rPr>
          <w:rFonts w:ascii="EB Garamond" w:cs="EB Garamond" w:eastAsia="EB Garamond" w:hAnsi="EB Garamond"/>
          <w:color w:val="111827"/>
          <w:sz w:val="22"/>
          <w:szCs w:val="22"/>
        </w:rPr>
        <w:t xml:space="preserve">Use Firebase Rules Unit Testing to verify cross-user reads and writes are rejected at the database layer.</w:t>
      </w:r>
    </w:p>
    <w:p>
      <w:pPr>
        <w:pStyle w:val="ListParagraph"/>
        <w:numPr>
          <w:ilvl w:val="0"/>
          <w:numId w:val="2"/>
        </w:numPr>
        <w:spacing w:before="30" w:after="30"/>
      </w:pPr>
      <w:r>
        <w:rPr>
          <w:rFonts w:ascii="EB Garamond" w:cs="EB Garamond" w:eastAsia="EB Garamond" w:hAnsi="EB Garamond"/>
          <w:b/>
          <w:bCs/>
          <w:color w:val="111827"/>
          <w:sz w:val="22"/>
          <w:szCs w:val="22"/>
        </w:rPr>
        <w:t xml:space="preserve">End-to-end — core flows: </w:t>
      </w:r>
      <w:r>
        <w:rPr>
          <w:rFonts w:ascii="EB Garamond" w:cs="EB Garamond" w:eastAsia="EB Garamond" w:hAnsi="EB Garamond"/>
          <w:color w:val="111827"/>
          <w:sz w:val="22"/>
          <w:szCs w:val="22"/>
        </w:rPr>
        <w:t xml:space="preserve">(1) Explain mode end-to-end with Gemini file context and SMG personalized callout, (2) Quiz mode with SM-2 scheduling and professor-style generation, (3) Brightspace auto-ingestion on page load, (4) Dashboard real-time update on SMG change. Run against a shared NYU test account.</w:t>
      </w:r>
    </w:p>
    <w:p>
      <w:pPr>
        <w:pStyle w:val="ListParagraph"/>
        <w:numPr>
          <w:ilvl w:val="0"/>
          <w:numId w:val="2"/>
        </w:numPr>
        <w:spacing w:before="30" w:after="30"/>
      </w:pPr>
      <w:r>
        <w:rPr>
          <w:rFonts w:ascii="EB Garamond" w:cs="EB Garamond" w:eastAsia="EB Garamond" w:hAnsi="EB Garamond"/>
          <w:b/>
          <w:bCs/>
          <w:color w:val="111827"/>
          <w:sz w:val="22"/>
          <w:szCs w:val="22"/>
        </w:rPr>
        <w:t xml:space="preserve">User acceptance testing (Week 4): </w:t>
      </w:r>
      <w:r>
        <w:rPr>
          <w:rFonts w:ascii="EB Garamond" w:cs="EB Garamond" w:eastAsia="EB Garamond" w:hAnsi="EB Garamond"/>
          <w:color w:val="111827"/>
          <w:sz w:val="22"/>
          <w:szCs w:val="22"/>
        </w:rPr>
        <w:t xml:space="preserve">10+ NYU students use AI Companion for one week. Metrics: 48hr session return rate (target &gt;60%), explanation relevance 1-5 (target &gt;3.5 average), concept error reduction Session 1 to Session 3.</w:t>
      </w:r>
    </w:p>
    <w:p>
      <w:pPr>
        <w:pBdr>
          <w:bottom w:val="single" w:color="2563eb" w:sz="6" w:space="4"/>
        </w:pBdr>
        <w:spacing w:before="420" w:after="130"/>
      </w:pPr>
      <w:r>
        <w:rPr>
          <w:rFonts w:ascii="EB Garamond" w:cs="EB Garamond" w:eastAsia="EB Garamond" w:hAnsi="EB Garamond"/>
          <w:b/>
          <w:bCs/>
          <w:color w:val="1a2e4a"/>
          <w:sz w:val="30"/>
          <w:szCs w:val="30"/>
        </w:rPr>
        <w:t xml:space="preserve">13.  Project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Wk</w:t>
            </w:r>
          </w:p>
        </w:tc>
        <w:tc>
          <w:tcPr>
            <w:tcW w:type="dxa" w:w="250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Theme</w:t>
            </w:r>
          </w:p>
        </w:tc>
        <w:tc>
          <w:tcPr>
            <w:tcW w:type="dxa" w:w="5960"/>
            <w:tcBorders>
              <w:top w:val="single" w:color="e5e7eb" w:sz="1"/>
              <w:left w:val="single" w:color="e5e7eb" w:sz="1"/>
              <w:bottom w:val="single" w:color="e5e7eb" w:sz="1"/>
              <w:right w:val="single" w:color="e5e7eb" w:sz="1"/>
            </w:tcBorders>
            <w:shd w:fill="1a2e4a" w:val="clear"/>
            <w:tcMar>
              <w:top w:type="dxa" w:w="100"/>
              <w:left w:type="dxa" w:w="140"/>
              <w:bottom w:type="dxa" w:w="100"/>
              <w:right w:type="dxa" w:w="140"/>
            </w:tcMar>
          </w:tcPr>
          <w:p>
            <w:r>
              <w:rPr>
                <w:rFonts w:ascii="EB Garamond" w:cs="EB Garamond" w:eastAsia="EB Garamond" w:hAnsi="EB Garamond"/>
                <w:b/>
                <w:bCs/>
                <w:color w:val="FFFFFF"/>
                <w:sz w:val="22"/>
                <w:szCs w:val="22"/>
              </w:rPr>
              <w:t xml:space="preserve">Deliverables</w:t>
            </w:r>
          </w:p>
        </w:tc>
      </w:tr>
      <w:tr>
        <w:tc>
          <w:tcPr>
            <w:tcW w:type="dxa" w:w="9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1</w:t>
            </w:r>
          </w:p>
        </w:tc>
        <w:tc>
          <w:tcPr>
            <w:tcW w:type="dxa" w:w="25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Setup + Ingestion + Explain Mode</w:t>
            </w:r>
          </w:p>
        </w:tc>
        <w:tc>
          <w:tcPr>
            <w:tcW w:type="dxa" w:w="5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Firebase project configured (Auth, Firestore, Hosting, Cloud Functions, Analytics, Cloud Scheduler). Firestore schema live with Security Rules. Brightspace XHR endpoint recon done using DevTools. Content script fires on brightspace.nyu.edu/*, walks content tree, ships documents to ingest Cloud Function, uploads to Gemini File API, stores URI in Firestore. analyze Cloud Function live — returns step-by-step Explain response with key concepts and formulas, grounded in course file context. Every interaction written to Firestore events subcollection from day one. Misconception taxonomy agreed on by the team.</w:t>
            </w:r>
          </w:p>
        </w:tc>
      </w:tr>
      <w:tr>
        <w:tc>
          <w:tcPr>
            <w:tcW w:type="dxa" w:w="9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2</w:t>
            </w:r>
          </w:p>
        </w:tc>
        <w:tc>
          <w:tcPr>
            <w:tcW w:type="dxa" w:w="25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Gradescope + SMG Classifier + Quiz Mode</w:t>
            </w:r>
          </w:p>
        </w:tc>
        <w:tc>
          <w:tcPr>
            <w:tcW w:type="dxa" w:w="59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OCR pipeline live (Google Cloud Vision API). Gradescope content script fires on gradescope.com/* — reads rubric deductions, writes high-confidence error events to Firestore with source: gradescope. Misconception classifier runs after every Explain response — tags concept node and error type, updates smg document in-place. generateQuiz Cloud Function live with SM-2 scheduling. Gemini generates professor-style questions using course file context. Classifier eval against 20 labeled examples (target &gt;80%).</w:t>
            </w:r>
          </w:p>
        </w:tc>
      </w:tr>
      <w:tr>
        <w:tc>
          <w:tcPr>
            <w:tcW w:type="dxa" w:w="9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3</w:t>
            </w:r>
          </w:p>
        </w:tc>
        <w:tc>
          <w:tcPr>
            <w:tcW w:type="dxa" w:w="25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Dashboard + Landing Page + Polish</w:t>
            </w:r>
          </w:p>
        </w:tc>
        <w:tc>
          <w:tcPr>
            <w:tcW w:type="dxa" w:w="5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React web app deployed to Firebase Hosting. Landing page live with hero section and Chrome install CTA. Student dashboard live with Firestore real-time listeners — SMG mastery heatmap, upcoming drill queue, course ingestion status, session history. Firebase Cloud Scheduler configured for 24-hour re-ingestion. Firebase Analytics instrumented. Extension UI polish — all four side panel tabs working cleanly with consistent design.</w:t>
            </w:r>
          </w:p>
        </w:tc>
      </w:tr>
      <w:tr>
        <w:tc>
          <w:tcPr>
            <w:tcW w:type="dxa" w:w="9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4</w:t>
            </w:r>
          </w:p>
        </w:tc>
        <w:tc>
          <w:tcPr>
            <w:tcW w:type="dxa" w:w="250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User Study + Demo Prep</w:t>
            </w:r>
          </w:p>
        </w:tc>
        <w:tc>
          <w:tcPr>
            <w:tcW w:type="dxa" w:w="5960"/>
            <w:tcBorders>
              <w:top w:val="single" w:color="e5e7eb" w:sz="1"/>
              <w:left w:val="single" w:color="e5e7eb" w:sz="1"/>
              <w:bottom w:val="single" w:color="e5e7eb" w:sz="1"/>
              <w:right w:val="single" w:color="e5e7eb" w:sz="1"/>
            </w:tcBorders>
            <w:shd w:fill="f8f9fa" w:val="clear"/>
            <w:tcMar>
              <w:top w:type="dxa" w:w="90"/>
              <w:left w:type="dxa" w:w="140"/>
              <w:bottom w:type="dxa" w:w="90"/>
              <w:right w:type="dxa" w:w="140"/>
            </w:tcMar>
          </w:tcPr>
          <w:p>
            <w:pPr>
              <w:spacing w:before="0" w:after="0"/>
            </w:pPr>
            <w:r>
              <w:rPr>
                <w:rFonts w:ascii="EB Garamond" w:cs="EB Garamond" w:eastAsia="EB Garamond" w:hAnsi="EB Garamond"/>
                <w:color w:val="111827"/>
                <w:sz w:val="21"/>
                <w:szCs w:val="21"/>
              </w:rPr>
              <w:t xml:space="preserve">10+ NYU students use AI Companion for one week across active courses. Measure: 48hr session return rate (target &gt;60%), explanation relevance 1-5 (target &gt;3.5 average), SMG error reduction Session 1 to Session 3. Classifier re-eval on 30 real interactions. Demo arc: install extension → Brightspace opens → silent ingestion → capture a problem → Explain response with personalized callout → quiz → wrong answer → Firestore smg doc updates in real-time → dashboard heatmap reflects it → return next day → concept resurfaces in drill queue.</w:t>
            </w:r>
          </w:p>
        </w:tc>
      </w:tr>
    </w:tbl>
    <w:p>
      <w:pPr>
        <w:spacing w:before="0" w:after="120"/>
      </w:pPr>
      <w:r>
        <w:rPr>
          <w:rFonts w:ascii="EB Garamond" w:cs="EB Garamond" w:eastAsia="EB Garamond" w:hAnsi="EB Garamond"/>
          <w:color w:val="111827"/>
          <w:sz w:val="22"/>
          <w:szCs w:val="22"/>
        </w:rPr>
        <w:t xml:space="preserve"/>
      </w:r>
    </w:p>
    <w:p>
      <w:pPr>
        <w:spacing w:before="200" w:after="0"/>
        <w:jc w:val="center"/>
      </w:pPr>
      <w:r>
        <w:rPr>
          <w:rFonts w:ascii="EB Garamond" w:cs="EB Garamond" w:eastAsia="EB Garamond" w:hAnsi="EB Garamond"/>
          <w:i/>
          <w:iCs/>
          <w:sz w:val="22"/>
          <w:szCs w:val="22"/>
          <w:highlight w:val="yellow"/>
        </w:rPr>
        <w:t xml:space="preserve">DESIGN DOCS ARE DUE TUESDAY MARCH 17</w:t>
      </w:r>
    </w:p>
    <w:sectPr>
      <w:footerReference w:type="default" r:id="rId6"/>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EB Garamond" w:cs="EB Garamond" w:eastAsia="EB Garamond" w:hAnsi="EB Garamond"/>
        <w:color w:val="6b7280"/>
        <w:sz w:val="18"/>
        <w:szCs w:val="18"/>
      </w:rPr>
      <w:t xml:space="preserve">AI Companion — Design Document  ·  </w:t>
    </w:r>
    <w:r>
      <w:rPr>
        <w:rFonts w:ascii="EB Garamond" w:cs="EB Garamond" w:eastAsia="EB Garamond" w:hAnsi="EB Garamond"/>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EB Garamond" w:cs="EB Garamond" w:eastAsia="EB Garamond" w:hAnsi="EB Garamond"/>
        <w:color w:val="111827"/>
        <w:sz w:val="22"/>
        <w:szCs w:val="22"/>
      </w:rPr>
    </w:lvl>
  </w:abstractNum>
  <w:abstractNum w:abstractNumId="3" w15:restartNumberingAfterBreak="0">
    <w:multiLevelType w:val="hybridMultilevel"/>
    <w:lvl w:ilvl="0" w15:tentative="1">
      <w:start w:val="1"/>
      <w:numFmt w:val="bullet"/>
      <w:lvlText w:val="◦"/>
      <w:lvlJc w:val="left"/>
      <w:pPr>
        <w:ind w:left="1080" w:hanging="320"/>
      </w:pPr>
      <w:rPr>
        <w:rFonts w:ascii="EB Garamond" w:cs="EB Garamond" w:eastAsia="EB Garamond" w:hAnsi="EB Garamond"/>
        <w:color w:val="111827"/>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30"/>
      <w:outlineLvl w:val="0"/>
    </w:pPr>
    <w:rPr>
      <w:rFonts w:ascii="EB Garamond" w:cs="EB Garamond" w:eastAsia="EB Garamond" w:hAnsi="EB Garamond"/>
      <w:b/>
      <w:bCs/>
      <w:color w:val="1a2e4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2026-03-31T21:41:53.852Z</dcterms:created>
  <dcterms:modified xsi:type="dcterms:W3CDTF">2026-03-31T21:41:53.853Z</dcterms:modified>
</cp:coreProperties>
</file>

<file path=docProps/custom.xml><?xml version="1.0" encoding="utf-8"?>
<Properties xmlns="http://schemas.openxmlformats.org/officeDocument/2006/custom-properties" xmlns:vt="http://schemas.openxmlformats.org/officeDocument/2006/docPropsVTypes"/>
</file>