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57C64" w14:textId="77777777" w:rsidR="009F4E8A" w:rsidRDefault="009F4E8A">
      <w:pPr>
        <w:widowControl w:val="0"/>
        <w:pBdr>
          <w:top w:val="nil"/>
          <w:left w:val="nil"/>
          <w:bottom w:val="nil"/>
          <w:right w:val="nil"/>
          <w:between w:val="nil"/>
        </w:pBdr>
        <w:spacing w:after="0" w:line="276" w:lineRule="auto"/>
        <w:rPr>
          <w:rFonts w:ascii="Arial" w:eastAsia="Arial" w:hAnsi="Arial" w:cs="Arial"/>
          <w:color w:val="000000"/>
        </w:rPr>
      </w:pPr>
    </w:p>
    <w:tbl>
      <w:tblPr>
        <w:tblStyle w:val="a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F4E8A" w14:paraId="3B1783B0" w14:textId="77777777">
        <w:tc>
          <w:tcPr>
            <w:tcW w:w="9016" w:type="dxa"/>
            <w:shd w:val="clear" w:color="auto" w:fill="90DEDD"/>
          </w:tcPr>
          <w:p w14:paraId="32D1F101" w14:textId="77777777" w:rsidR="009F4E8A" w:rsidRDefault="008E33FC">
            <w:pPr>
              <w:pStyle w:val="Heading2"/>
              <w:outlineLvl w:val="1"/>
              <w:rPr>
                <w:b/>
                <w:color w:val="FFFFFF"/>
              </w:rPr>
            </w:pPr>
            <w:r>
              <w:rPr>
                <w:b/>
                <w:color w:val="000000"/>
              </w:rPr>
              <w:t xml:space="preserve">Module: </w:t>
            </w:r>
            <w:r w:rsidR="00C92966" w:rsidRPr="00C92966">
              <w:rPr>
                <w:b/>
                <w:color w:val="000000"/>
              </w:rPr>
              <w:t>Back End Development</w:t>
            </w:r>
          </w:p>
        </w:tc>
      </w:tr>
    </w:tbl>
    <w:p w14:paraId="1023C5FD" w14:textId="77777777" w:rsidR="009F4E8A" w:rsidRDefault="009F4E8A">
      <w:pPr>
        <w:rPr>
          <w:sz w:val="2"/>
          <w:szCs w:val="2"/>
        </w:rPr>
      </w:pPr>
    </w:p>
    <w:tbl>
      <w:tblPr>
        <w:tblStyle w:val="af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221"/>
      </w:tblGrid>
      <w:tr w:rsidR="009F4E8A" w14:paraId="2F13AA4A" w14:textId="77777777">
        <w:trPr>
          <w:trHeight w:val="185"/>
        </w:trPr>
        <w:tc>
          <w:tcPr>
            <w:tcW w:w="846" w:type="dxa"/>
            <w:shd w:val="clear" w:color="auto" w:fill="90DEDD"/>
            <w:vAlign w:val="center"/>
          </w:tcPr>
          <w:p w14:paraId="476F4696" w14:textId="77777777" w:rsidR="009F4E8A" w:rsidRDefault="008E33FC">
            <w:pPr>
              <w:jc w:val="center"/>
              <w:rPr>
                <w:b/>
              </w:rPr>
            </w:pPr>
            <w:r>
              <w:rPr>
                <w:b/>
              </w:rPr>
              <w:t>SID</w:t>
            </w:r>
          </w:p>
        </w:tc>
        <w:tc>
          <w:tcPr>
            <w:tcW w:w="8221" w:type="dxa"/>
            <w:shd w:val="clear" w:color="auto" w:fill="FFFFFF"/>
          </w:tcPr>
          <w:p w14:paraId="12F3D3DE" w14:textId="13EF3136" w:rsidR="009F4E8A" w:rsidRDefault="00674AD7">
            <w:pPr>
              <w:spacing w:before="240" w:after="240"/>
              <w:rPr>
                <w:rFonts w:ascii="Roboto" w:eastAsia="Roboto" w:hAnsi="Roboto" w:cs="Roboto"/>
                <w:sz w:val="20"/>
                <w:szCs w:val="20"/>
                <w:highlight w:val="white"/>
              </w:rPr>
            </w:pPr>
            <w:r>
              <w:rPr>
                <w:rFonts w:ascii="Roboto" w:eastAsia="Roboto" w:hAnsi="Roboto" w:cs="Roboto"/>
                <w:sz w:val="20"/>
                <w:szCs w:val="20"/>
                <w:highlight w:val="white"/>
              </w:rPr>
              <w:t>Gavin Kingcome_24006908</w:t>
            </w:r>
          </w:p>
        </w:tc>
      </w:tr>
    </w:tbl>
    <w:tbl>
      <w:tblPr>
        <w:tblStyle w:val="TableGrid"/>
        <w:tblW w:w="9067" w:type="dxa"/>
        <w:tblLook w:val="04A0" w:firstRow="1" w:lastRow="0" w:firstColumn="1" w:lastColumn="0" w:noHBand="0" w:noVBand="1"/>
      </w:tblPr>
      <w:tblGrid>
        <w:gridCol w:w="1838"/>
        <w:gridCol w:w="2977"/>
        <w:gridCol w:w="2126"/>
        <w:gridCol w:w="2126"/>
      </w:tblGrid>
      <w:tr w:rsidR="00E14576" w14:paraId="17313931" w14:textId="77777777" w:rsidTr="005D73F7">
        <w:tc>
          <w:tcPr>
            <w:tcW w:w="1838" w:type="dxa"/>
            <w:shd w:val="clear" w:color="auto" w:fill="66FFFF"/>
          </w:tcPr>
          <w:p w14:paraId="5E9971F3" w14:textId="77777777" w:rsidR="00E14576" w:rsidRDefault="00E14576" w:rsidP="005D73F7">
            <w:r>
              <w:rPr>
                <w:b/>
              </w:rPr>
              <w:t>Submission Date:</w:t>
            </w:r>
          </w:p>
        </w:tc>
        <w:tc>
          <w:tcPr>
            <w:tcW w:w="2977" w:type="dxa"/>
            <w:tcBorders>
              <w:bottom w:val="single" w:sz="4" w:space="0" w:color="auto"/>
            </w:tcBorders>
          </w:tcPr>
          <w:p w14:paraId="3FB571A3" w14:textId="5E119120" w:rsidR="00E14576" w:rsidRDefault="00CB1C6C" w:rsidP="005D73F7">
            <w:r>
              <w:t>15/11/2025</w:t>
            </w:r>
          </w:p>
        </w:tc>
        <w:tc>
          <w:tcPr>
            <w:tcW w:w="2126" w:type="dxa"/>
            <w:shd w:val="clear" w:color="auto" w:fill="66FFFF"/>
          </w:tcPr>
          <w:p w14:paraId="2ED54572" w14:textId="77777777" w:rsidR="00E14576" w:rsidRPr="00972B5F" w:rsidRDefault="00E14576" w:rsidP="005D73F7">
            <w:pPr>
              <w:rPr>
                <w:b/>
                <w:bCs/>
              </w:rPr>
            </w:pPr>
            <w:r w:rsidRPr="00972B5F">
              <w:rPr>
                <w:b/>
                <w:bCs/>
              </w:rPr>
              <w:t>Resubmission Date:</w:t>
            </w:r>
          </w:p>
        </w:tc>
        <w:tc>
          <w:tcPr>
            <w:tcW w:w="2126" w:type="dxa"/>
          </w:tcPr>
          <w:p w14:paraId="46D5E7FA" w14:textId="03768898" w:rsidR="00E14576" w:rsidRDefault="005036EB" w:rsidP="005D73F7">
            <w:r>
              <w:t>13/02/2026</w:t>
            </w:r>
          </w:p>
        </w:tc>
      </w:tr>
    </w:tbl>
    <w:p w14:paraId="2078AD08" w14:textId="77777777" w:rsidR="009F4E8A" w:rsidRDefault="009F4E8A">
      <w:pPr>
        <w:rPr>
          <w:sz w:val="4"/>
          <w:szCs w:val="4"/>
        </w:rPr>
      </w:pPr>
    </w:p>
    <w:tbl>
      <w:tblPr>
        <w:tblStyle w:val="a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31"/>
        <w:gridCol w:w="359"/>
        <w:gridCol w:w="409"/>
        <w:gridCol w:w="3233"/>
        <w:gridCol w:w="2784"/>
      </w:tblGrid>
      <w:tr w:rsidR="00D47AE2" w14:paraId="24C6C093" w14:textId="77777777" w:rsidTr="006A5BF9">
        <w:trPr>
          <w:cantSplit/>
        </w:trPr>
        <w:tc>
          <w:tcPr>
            <w:tcW w:w="1237" w:type="pct"/>
            <w:shd w:val="clear" w:color="auto" w:fill="90DEDD"/>
          </w:tcPr>
          <w:p w14:paraId="5092BEB5" w14:textId="77777777" w:rsidR="00D47AE2" w:rsidRDefault="00D47AE2">
            <w:pPr>
              <w:rPr>
                <w:b/>
              </w:rPr>
            </w:pPr>
            <w:r>
              <w:rPr>
                <w:b/>
              </w:rPr>
              <w:t xml:space="preserve">Criteria </w:t>
            </w:r>
          </w:p>
        </w:tc>
        <w:tc>
          <w:tcPr>
            <w:tcW w:w="199" w:type="pct"/>
            <w:shd w:val="clear" w:color="auto" w:fill="90DEDD"/>
          </w:tcPr>
          <w:p w14:paraId="28AB0570" w14:textId="77777777" w:rsidR="00D47AE2" w:rsidRDefault="00D47AE2">
            <w:pPr>
              <w:rPr>
                <w:b/>
              </w:rPr>
            </w:pPr>
            <w:r>
              <w:rPr>
                <w:b/>
              </w:rPr>
              <w:t>P</w:t>
            </w:r>
          </w:p>
        </w:tc>
        <w:tc>
          <w:tcPr>
            <w:tcW w:w="227" w:type="pct"/>
            <w:shd w:val="clear" w:color="auto" w:fill="90DEDD"/>
          </w:tcPr>
          <w:p w14:paraId="43FC71CE" w14:textId="77777777" w:rsidR="00D47AE2" w:rsidRDefault="00D47AE2">
            <w:pPr>
              <w:rPr>
                <w:b/>
              </w:rPr>
            </w:pPr>
            <w:r>
              <w:rPr>
                <w:b/>
              </w:rPr>
              <w:t>M</w:t>
            </w:r>
          </w:p>
        </w:tc>
        <w:tc>
          <w:tcPr>
            <w:tcW w:w="1793" w:type="pct"/>
            <w:shd w:val="clear" w:color="auto" w:fill="90DEDD"/>
          </w:tcPr>
          <w:p w14:paraId="46A6B6B0" w14:textId="77777777" w:rsidR="00D47AE2" w:rsidRDefault="00D47AE2">
            <w:pPr>
              <w:rPr>
                <w:b/>
              </w:rPr>
            </w:pPr>
            <w:r>
              <w:rPr>
                <w:b/>
              </w:rPr>
              <w:t xml:space="preserve">Feedback </w:t>
            </w:r>
          </w:p>
        </w:tc>
        <w:tc>
          <w:tcPr>
            <w:tcW w:w="1544" w:type="pct"/>
            <w:shd w:val="clear" w:color="auto" w:fill="90DEDD"/>
          </w:tcPr>
          <w:p w14:paraId="04BB6963" w14:textId="77777777" w:rsidR="00D47AE2" w:rsidRDefault="00D47AE2">
            <w:pPr>
              <w:rPr>
                <w:b/>
              </w:rPr>
            </w:pPr>
            <w:r>
              <w:rPr>
                <w:b/>
              </w:rPr>
              <w:t xml:space="preserve">Resit Criteria (if required) </w:t>
            </w:r>
          </w:p>
        </w:tc>
      </w:tr>
      <w:tr w:rsidR="00D47AE2" w14:paraId="28DE20B3" w14:textId="77777777" w:rsidTr="006A5BF9">
        <w:trPr>
          <w:cantSplit/>
        </w:trPr>
        <w:tc>
          <w:tcPr>
            <w:tcW w:w="1237" w:type="pct"/>
          </w:tcPr>
          <w:p w14:paraId="77D6976C" w14:textId="77777777" w:rsidR="00D47AE2" w:rsidRDefault="00C92966">
            <w:pPr>
              <w:rPr>
                <w:b/>
              </w:rPr>
            </w:pPr>
            <w:r w:rsidRPr="00C92966">
              <w:rPr>
                <w:b/>
              </w:rPr>
              <w:t>Design, develop and implement a Back end for a web application using Python and a micro-framework.</w:t>
            </w:r>
          </w:p>
        </w:tc>
        <w:tc>
          <w:tcPr>
            <w:tcW w:w="199" w:type="pct"/>
          </w:tcPr>
          <w:p w14:paraId="7E7C0A22" w14:textId="7A73DF7D" w:rsidR="00D47AE2" w:rsidRDefault="000265AE">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227" w:type="pct"/>
          </w:tcPr>
          <w:p w14:paraId="779DBCF3" w14:textId="5FEDEA1A" w:rsidR="00D47AE2" w:rsidRDefault="000265AE">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1793" w:type="pct"/>
          </w:tcPr>
          <w:p w14:paraId="26354DB5" w14:textId="77777777" w:rsidR="00D47AE2" w:rsidRDefault="00A871EB">
            <w:pPr>
              <w:spacing w:before="240" w:after="240"/>
              <w:rPr>
                <w:rFonts w:ascii="Roboto" w:eastAsia="Roboto" w:hAnsi="Roboto" w:cs="Roboto"/>
                <w:sz w:val="20"/>
                <w:szCs w:val="20"/>
                <w:highlight w:val="white"/>
              </w:rPr>
            </w:pPr>
            <w:r>
              <w:rPr>
                <w:rFonts w:ascii="Roboto" w:eastAsia="Roboto" w:hAnsi="Roboto" w:cs="Roboto"/>
                <w:sz w:val="20"/>
                <w:szCs w:val="20"/>
                <w:highlight w:val="white"/>
              </w:rPr>
              <w:t>Gavin, y</w:t>
            </w:r>
            <w:r w:rsidRPr="00A871EB">
              <w:rPr>
                <w:rFonts w:ascii="Roboto" w:eastAsia="Roboto" w:hAnsi="Roboto" w:cs="Roboto"/>
                <w:sz w:val="20"/>
                <w:szCs w:val="20"/>
                <w:highlight w:val="white"/>
              </w:rPr>
              <w:t>ou have a clear Django project structure, a relevant domain (schools and air quality readings), and you have implemented core backend views and templates that support the main features. However, Pass is not achieved because assessment criterion 1.6 is not evidenced. There is no evidence of validated HTML and CSS, and some templates reference static assets that are not present. Also, the user account journey is not complete for a typical end user because there is no signup flow and the “Login” route points to the Django admin login, which is not an appropriate user-facing authentication journey.</w:t>
            </w:r>
          </w:p>
          <w:p w14:paraId="7966A731" w14:textId="04482253" w:rsidR="0060005B" w:rsidRDefault="0060005B">
            <w:pPr>
              <w:spacing w:before="240" w:after="240"/>
              <w:rPr>
                <w:rFonts w:ascii="Roboto" w:eastAsia="Roboto" w:hAnsi="Roboto" w:cs="Roboto"/>
                <w:sz w:val="20"/>
                <w:szCs w:val="20"/>
                <w:highlight w:val="white"/>
              </w:rPr>
            </w:pPr>
            <w:r w:rsidRPr="0060005B">
              <w:rPr>
                <w:rFonts w:ascii="Roboto" w:eastAsia="Roboto" w:hAnsi="Roboto" w:cs="Roboto"/>
                <w:sz w:val="20"/>
                <w:szCs w:val="20"/>
                <w:highlight w:val="white"/>
              </w:rPr>
              <w:t xml:space="preserve">Merit characteristics are not fully evidenced. Accessibility and UX evidence </w:t>
            </w:r>
            <w:proofErr w:type="gramStart"/>
            <w:r w:rsidRPr="0060005B">
              <w:rPr>
                <w:rFonts w:ascii="Roboto" w:eastAsia="Roboto" w:hAnsi="Roboto" w:cs="Roboto"/>
                <w:sz w:val="20"/>
                <w:szCs w:val="20"/>
                <w:highlight w:val="white"/>
              </w:rPr>
              <w:t>is</w:t>
            </w:r>
            <w:proofErr w:type="gramEnd"/>
            <w:r w:rsidRPr="0060005B">
              <w:rPr>
                <w:rFonts w:ascii="Roboto" w:eastAsia="Roboto" w:hAnsi="Roboto" w:cs="Roboto"/>
                <w:sz w:val="20"/>
                <w:szCs w:val="20"/>
                <w:highlight w:val="white"/>
              </w:rPr>
              <w:t xml:space="preserve"> not provided, user feedback is not consistently implemented site-wide, and the application is not fully robust due to inconsistencies between templates and the data model, plus issues in the automated tests.</w:t>
            </w:r>
          </w:p>
        </w:tc>
        <w:tc>
          <w:tcPr>
            <w:tcW w:w="1544" w:type="pct"/>
          </w:tcPr>
          <w:p w14:paraId="7228F8CF" w14:textId="638B5EE7" w:rsidR="00D47AE2" w:rsidRDefault="000265AE">
            <w:pPr>
              <w:spacing w:before="240" w:after="240"/>
              <w:rPr>
                <w:rFonts w:ascii="Roboto" w:eastAsia="Roboto" w:hAnsi="Roboto" w:cs="Roboto"/>
                <w:sz w:val="20"/>
                <w:szCs w:val="20"/>
                <w:highlight w:val="white"/>
              </w:rPr>
            </w:pPr>
            <w:r w:rsidRPr="000265AE">
              <w:rPr>
                <w:rFonts w:ascii="Roboto" w:eastAsia="Roboto" w:hAnsi="Roboto" w:cs="Roboto"/>
                <w:sz w:val="20"/>
                <w:szCs w:val="20"/>
                <w:highlight w:val="white"/>
              </w:rPr>
              <w:t>Evidence criterion 1.6 by providing HTML and CSS validation results (screenshots or a short validation log) and fixing any validation errors. Ensure all templates use consistent layout by extending a single base template and ensure referenced static assets exist and load correctly. Implement a user-facing authentication flow (signup, login, logout) and update navigation so the user can create an account and log in without using Django admin. Add a short accessibility check note (labels, keyboard navigation, focus states) and ensure feedback messages are displayed consistently across all pages.</w:t>
            </w:r>
          </w:p>
        </w:tc>
      </w:tr>
      <w:tr w:rsidR="00D47AE2" w14:paraId="727A8169" w14:textId="77777777" w:rsidTr="006A5BF9">
        <w:trPr>
          <w:cantSplit/>
          <w:trHeight w:val="70"/>
        </w:trPr>
        <w:tc>
          <w:tcPr>
            <w:tcW w:w="1237" w:type="pct"/>
          </w:tcPr>
          <w:p w14:paraId="6C994479" w14:textId="77777777" w:rsidR="00D47AE2" w:rsidRDefault="00C92966">
            <w:pPr>
              <w:rPr>
                <w:b/>
              </w:rPr>
            </w:pPr>
            <w:r w:rsidRPr="00C92966">
              <w:rPr>
                <w:b/>
              </w:rPr>
              <w:lastRenderedPageBreak/>
              <w:t>Model and manage data.</w:t>
            </w:r>
          </w:p>
        </w:tc>
        <w:tc>
          <w:tcPr>
            <w:tcW w:w="199" w:type="pct"/>
          </w:tcPr>
          <w:p w14:paraId="4EE4C0CE" w14:textId="453ACA93" w:rsidR="00D47AE2" w:rsidRDefault="000265AE">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27" w:type="pct"/>
          </w:tcPr>
          <w:p w14:paraId="38C57993" w14:textId="7B7A4F27" w:rsidR="00D47AE2" w:rsidRDefault="000265AE">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1793" w:type="pct"/>
          </w:tcPr>
          <w:p w14:paraId="0AD5D4F9" w14:textId="2F6CA989" w:rsidR="00D47AE2" w:rsidRDefault="001C4CE6">
            <w:pPr>
              <w:spacing w:before="240" w:after="240"/>
              <w:rPr>
                <w:rFonts w:ascii="Roboto" w:eastAsia="Roboto" w:hAnsi="Roboto" w:cs="Roboto"/>
                <w:sz w:val="20"/>
                <w:szCs w:val="20"/>
                <w:highlight w:val="white"/>
              </w:rPr>
            </w:pPr>
            <w:r w:rsidRPr="001C4CE6">
              <w:rPr>
                <w:rFonts w:ascii="Roboto" w:eastAsia="Roboto" w:hAnsi="Roboto" w:cs="Roboto"/>
                <w:sz w:val="20"/>
                <w:szCs w:val="20"/>
                <w:highlight w:val="white"/>
              </w:rPr>
              <w:t xml:space="preserve">You have designed a suitable data model for the project and implemented it as a relational database using Django models and migrations. The relationship between School and </w:t>
            </w:r>
            <w:proofErr w:type="spellStart"/>
            <w:r w:rsidRPr="001C4CE6">
              <w:rPr>
                <w:rFonts w:ascii="Roboto" w:eastAsia="Roboto" w:hAnsi="Roboto" w:cs="Roboto"/>
                <w:sz w:val="20"/>
                <w:szCs w:val="20"/>
                <w:highlight w:val="white"/>
              </w:rPr>
              <w:t>AirQualityReading</w:t>
            </w:r>
            <w:proofErr w:type="spellEnd"/>
            <w:r w:rsidRPr="001C4CE6">
              <w:rPr>
                <w:rFonts w:ascii="Roboto" w:eastAsia="Roboto" w:hAnsi="Roboto" w:cs="Roboto"/>
                <w:sz w:val="20"/>
                <w:szCs w:val="20"/>
                <w:highlight w:val="white"/>
              </w:rPr>
              <w:t xml:space="preserve"> is appropriate and supports the domain requirements, and the models are used throughout the views to store and retrieve relevant records.</w:t>
            </w:r>
            <w:r w:rsidR="009E1A35" w:rsidRPr="009E1A35">
              <w:t xml:space="preserve"> </w:t>
            </w:r>
            <w:r w:rsidR="009E1A35" w:rsidRPr="009E1A35">
              <w:rPr>
                <w:rFonts w:ascii="Roboto" w:eastAsia="Roboto" w:hAnsi="Roboto" w:cs="Roboto"/>
                <w:sz w:val="20"/>
                <w:szCs w:val="20"/>
                <w:highlight w:val="white"/>
              </w:rPr>
              <w:t>Merit is not achieved because the README does not fully describe the schema and rationale (criterion M(vii)). Also, the project needs tighter consistency between the schema and what is displayed in the UI (for example templates referencing an address field while the model uses location), and the documentation needs to explain the schema clearly for assessors and end users.</w:t>
            </w:r>
          </w:p>
        </w:tc>
        <w:tc>
          <w:tcPr>
            <w:tcW w:w="1544" w:type="pct"/>
          </w:tcPr>
          <w:p w14:paraId="4857FC65" w14:textId="404E6C3D" w:rsidR="00D47AE2" w:rsidRDefault="00BF5A27">
            <w:pPr>
              <w:spacing w:before="240" w:after="240"/>
              <w:rPr>
                <w:rFonts w:ascii="Roboto" w:eastAsia="Roboto" w:hAnsi="Roboto" w:cs="Roboto"/>
                <w:sz w:val="20"/>
                <w:szCs w:val="20"/>
                <w:highlight w:val="white"/>
              </w:rPr>
            </w:pPr>
            <w:r w:rsidRPr="00BF5A27">
              <w:rPr>
                <w:rFonts w:ascii="Roboto" w:eastAsia="Roboto" w:hAnsi="Roboto" w:cs="Roboto"/>
                <w:sz w:val="20"/>
                <w:szCs w:val="20"/>
                <w:highlight w:val="white"/>
              </w:rPr>
              <w:t>Add an ERD and a schema description section in README that lists each model, key fields, and relationships, plus a short rationale for design decisions. Fix the schema to UI mismatch by updating templates to use the correct model fields (or rename fields consistently with a migration). Confirm that forms and templates match the final schema exactly and include evidence (screenshots) that the updated fields appear correctly on the live site.</w:t>
            </w:r>
          </w:p>
        </w:tc>
      </w:tr>
      <w:tr w:rsidR="00D47AE2" w14:paraId="1151462C" w14:textId="77777777" w:rsidTr="006A5BF9">
        <w:trPr>
          <w:cantSplit/>
          <w:trHeight w:val="70"/>
        </w:trPr>
        <w:tc>
          <w:tcPr>
            <w:tcW w:w="1237" w:type="pct"/>
          </w:tcPr>
          <w:p w14:paraId="60C3875D" w14:textId="77777777" w:rsidR="00D47AE2" w:rsidRPr="00D47AE2" w:rsidRDefault="00C92966">
            <w:pPr>
              <w:rPr>
                <w:b/>
              </w:rPr>
            </w:pPr>
            <w:r w:rsidRPr="00C92966">
              <w:rPr>
                <w:b/>
              </w:rPr>
              <w:t>Query and manipulate data.</w:t>
            </w:r>
          </w:p>
        </w:tc>
        <w:tc>
          <w:tcPr>
            <w:tcW w:w="199" w:type="pct"/>
          </w:tcPr>
          <w:p w14:paraId="482CDC1E" w14:textId="32726319" w:rsidR="00D47AE2" w:rsidRDefault="00BF5A27">
            <w:pPr>
              <w:spacing w:before="240" w:after="240"/>
              <w:rPr>
                <w:rFonts w:ascii="Roboto" w:eastAsia="Roboto" w:hAnsi="Roboto" w:cs="Roboto"/>
                <w:sz w:val="20"/>
                <w:szCs w:val="20"/>
                <w:highlight w:val="white"/>
              </w:rPr>
            </w:pPr>
            <w:r>
              <w:rPr>
                <w:rFonts w:ascii="Roboto" w:eastAsia="Roboto" w:hAnsi="Roboto" w:cs="Roboto"/>
                <w:sz w:val="20"/>
                <w:szCs w:val="20"/>
                <w:highlight w:val="white"/>
              </w:rPr>
              <w:t>Y</w:t>
            </w:r>
          </w:p>
        </w:tc>
        <w:tc>
          <w:tcPr>
            <w:tcW w:w="227" w:type="pct"/>
          </w:tcPr>
          <w:p w14:paraId="7C0542DC" w14:textId="69507AA4" w:rsidR="00D47AE2" w:rsidRDefault="00BF5A27">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1793" w:type="pct"/>
          </w:tcPr>
          <w:p w14:paraId="70E2FB90" w14:textId="12B7381C" w:rsidR="00D47AE2" w:rsidRDefault="007B5EED">
            <w:pPr>
              <w:spacing w:before="240" w:after="240"/>
              <w:rPr>
                <w:rFonts w:ascii="Roboto" w:eastAsia="Roboto" w:hAnsi="Roboto" w:cs="Roboto"/>
                <w:sz w:val="20"/>
                <w:szCs w:val="20"/>
                <w:highlight w:val="white"/>
              </w:rPr>
            </w:pPr>
            <w:r w:rsidRPr="007B5EED">
              <w:rPr>
                <w:rFonts w:ascii="Roboto" w:eastAsia="Roboto" w:hAnsi="Roboto" w:cs="Roboto"/>
                <w:sz w:val="20"/>
                <w:szCs w:val="20"/>
                <w:highlight w:val="white"/>
              </w:rPr>
              <w:t>CRUD functionality for creating, locating, displaying, editing, and deleting records is implemented in the codebase, and the project includes routes and views that support these operations. The structure of URLs, views, and forms shows a good understanding of how to manipulate data records in a backend framework.</w:t>
            </w:r>
            <w:r w:rsidR="007401A1">
              <w:rPr>
                <w:rFonts w:ascii="Roboto" w:eastAsia="Roboto" w:hAnsi="Roboto" w:cs="Roboto"/>
                <w:sz w:val="20"/>
                <w:szCs w:val="20"/>
                <w:highlight w:val="white"/>
              </w:rPr>
              <w:t xml:space="preserve"> </w:t>
            </w:r>
            <w:r w:rsidR="007401A1" w:rsidRPr="007401A1">
              <w:rPr>
                <w:rFonts w:ascii="Roboto" w:eastAsia="Roboto" w:hAnsi="Roboto" w:cs="Roboto"/>
                <w:sz w:val="20"/>
                <w:szCs w:val="20"/>
                <w:highlight w:val="white"/>
              </w:rPr>
              <w:t>Merit is not achieved because the CRUD actions are not consistently and immediately reflected in the UI in a reliable way due to UI and model field mismatches, and user feedback is not consistently displayed across pages. In addition, there are no ownership checks, so authorisation is not demonstrated for a multi-user environment.</w:t>
            </w:r>
          </w:p>
        </w:tc>
        <w:tc>
          <w:tcPr>
            <w:tcW w:w="1544" w:type="pct"/>
          </w:tcPr>
          <w:p w14:paraId="4ED9B713" w14:textId="346A2690" w:rsidR="00D47AE2" w:rsidRDefault="00DA64BD">
            <w:pPr>
              <w:spacing w:before="240" w:after="240"/>
              <w:rPr>
                <w:rFonts w:ascii="Roboto" w:eastAsia="Roboto" w:hAnsi="Roboto" w:cs="Roboto"/>
                <w:sz w:val="20"/>
                <w:szCs w:val="20"/>
                <w:highlight w:val="white"/>
              </w:rPr>
            </w:pPr>
            <w:r w:rsidRPr="00DA64BD">
              <w:rPr>
                <w:rFonts w:ascii="Roboto" w:eastAsia="Roboto" w:hAnsi="Roboto" w:cs="Roboto"/>
                <w:sz w:val="20"/>
                <w:szCs w:val="20"/>
                <w:highlight w:val="white"/>
              </w:rPr>
              <w:t xml:space="preserve">Ensure CRUD actions are clearly reflected in the interface after </w:t>
            </w:r>
            <w:proofErr w:type="gramStart"/>
            <w:r w:rsidRPr="00DA64BD">
              <w:rPr>
                <w:rFonts w:ascii="Roboto" w:eastAsia="Roboto" w:hAnsi="Roboto" w:cs="Roboto"/>
                <w:sz w:val="20"/>
                <w:szCs w:val="20"/>
                <w:highlight w:val="white"/>
              </w:rPr>
              <w:t>create</w:t>
            </w:r>
            <w:proofErr w:type="gramEnd"/>
            <w:r w:rsidRPr="00DA64BD">
              <w:rPr>
                <w:rFonts w:ascii="Roboto" w:eastAsia="Roboto" w:hAnsi="Roboto" w:cs="Roboto"/>
                <w:sz w:val="20"/>
                <w:szCs w:val="20"/>
                <w:highlight w:val="white"/>
              </w:rPr>
              <w:t>, edit, and delete. Standardise user feedback so success and error messages appear on every page via a shared messages block in the base template. Add ownership checks so users can only edit and delete their own records, then evidence this with screenshots and a short test matrix. Fix and run the view tests so they match the final URL names and confirm CRUD behaviour.</w:t>
            </w:r>
          </w:p>
        </w:tc>
      </w:tr>
      <w:tr w:rsidR="00D47AE2" w14:paraId="3D59E25B" w14:textId="77777777" w:rsidTr="006A5BF9">
        <w:trPr>
          <w:cantSplit/>
          <w:trHeight w:val="70"/>
        </w:trPr>
        <w:tc>
          <w:tcPr>
            <w:tcW w:w="1237" w:type="pct"/>
          </w:tcPr>
          <w:p w14:paraId="75FDB988" w14:textId="77777777" w:rsidR="00D47AE2" w:rsidRPr="00D47AE2" w:rsidRDefault="00C92966">
            <w:pPr>
              <w:rPr>
                <w:b/>
              </w:rPr>
            </w:pPr>
            <w:r w:rsidRPr="00C92966">
              <w:rPr>
                <w:b/>
              </w:rPr>
              <w:lastRenderedPageBreak/>
              <w:t>Deploy a Full Stack web application to a Cloud platform.</w:t>
            </w:r>
          </w:p>
        </w:tc>
        <w:tc>
          <w:tcPr>
            <w:tcW w:w="199" w:type="pct"/>
          </w:tcPr>
          <w:p w14:paraId="21C39569" w14:textId="160DDB25" w:rsidR="00D47AE2" w:rsidRDefault="00DA64BD">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227" w:type="pct"/>
          </w:tcPr>
          <w:p w14:paraId="6747B27C" w14:textId="2C9CE1A0" w:rsidR="00D47AE2" w:rsidRDefault="00DA64BD">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1793" w:type="pct"/>
          </w:tcPr>
          <w:p w14:paraId="44973AFA" w14:textId="0368A018" w:rsidR="00D47AE2" w:rsidRDefault="00247495">
            <w:pPr>
              <w:spacing w:before="240" w:after="240"/>
              <w:rPr>
                <w:rFonts w:ascii="Roboto" w:eastAsia="Roboto" w:hAnsi="Roboto" w:cs="Roboto"/>
                <w:sz w:val="20"/>
                <w:szCs w:val="20"/>
                <w:highlight w:val="white"/>
              </w:rPr>
            </w:pPr>
            <w:r w:rsidRPr="00247495">
              <w:rPr>
                <w:rFonts w:ascii="Roboto" w:eastAsia="Roboto" w:hAnsi="Roboto" w:cs="Roboto"/>
                <w:sz w:val="20"/>
                <w:szCs w:val="20"/>
                <w:highlight w:val="white"/>
              </w:rPr>
              <w:t xml:space="preserve">The project is </w:t>
            </w:r>
            <w:proofErr w:type="gramStart"/>
            <w:r w:rsidRPr="00247495">
              <w:rPr>
                <w:rFonts w:ascii="Roboto" w:eastAsia="Roboto" w:hAnsi="Roboto" w:cs="Roboto"/>
                <w:sz w:val="20"/>
                <w:szCs w:val="20"/>
                <w:highlight w:val="white"/>
              </w:rPr>
              <w:t>deployed</w:t>
            </w:r>
            <w:proofErr w:type="gramEnd"/>
            <w:r w:rsidRPr="00247495">
              <w:rPr>
                <w:rFonts w:ascii="Roboto" w:eastAsia="Roboto" w:hAnsi="Roboto" w:cs="Roboto"/>
                <w:sz w:val="20"/>
                <w:szCs w:val="20"/>
                <w:highlight w:val="white"/>
              </w:rPr>
              <w:t xml:space="preserve"> and accessible, and key deployment files exist (</w:t>
            </w:r>
            <w:proofErr w:type="spellStart"/>
            <w:r w:rsidRPr="00247495">
              <w:rPr>
                <w:rFonts w:ascii="Roboto" w:eastAsia="Roboto" w:hAnsi="Roboto" w:cs="Roboto"/>
                <w:sz w:val="20"/>
                <w:szCs w:val="20"/>
                <w:highlight w:val="white"/>
              </w:rPr>
              <w:t>Procfile</w:t>
            </w:r>
            <w:proofErr w:type="spellEnd"/>
            <w:r w:rsidRPr="00247495">
              <w:rPr>
                <w:rFonts w:ascii="Roboto" w:eastAsia="Roboto" w:hAnsi="Roboto" w:cs="Roboto"/>
                <w:sz w:val="20"/>
                <w:szCs w:val="20"/>
                <w:highlight w:val="white"/>
              </w:rPr>
              <w:t>, requirements, runtime). However, Pass is not achieved because assessment criterion 4.3 is not met. The README does not sufficiently document the deployment process and does not clearly explain the application’s purpose and value to users in the required way as an end-to-end deployment guide.</w:t>
            </w:r>
            <w:r w:rsidR="00ED7E3A">
              <w:rPr>
                <w:rFonts w:ascii="Roboto" w:eastAsia="Roboto" w:hAnsi="Roboto" w:cs="Roboto"/>
                <w:sz w:val="20"/>
                <w:szCs w:val="20"/>
                <w:highlight w:val="white"/>
              </w:rPr>
              <w:t xml:space="preserve"> </w:t>
            </w:r>
            <w:r w:rsidR="00ED7E3A" w:rsidRPr="00ED7E3A">
              <w:rPr>
                <w:rFonts w:ascii="Roboto" w:eastAsia="Roboto" w:hAnsi="Roboto" w:cs="Roboto"/>
                <w:sz w:val="20"/>
                <w:szCs w:val="20"/>
                <w:highlight w:val="white"/>
              </w:rPr>
              <w:t>Merit is not achieved because the deployment procedure is not fully documented in a clear step-by-step section with consistent markdown formatting, and the documentation contains inconsistencies (for example claims about testing that do not match the current test suite state).</w:t>
            </w:r>
          </w:p>
        </w:tc>
        <w:tc>
          <w:tcPr>
            <w:tcW w:w="1544" w:type="pct"/>
          </w:tcPr>
          <w:p w14:paraId="78BE734A" w14:textId="07BE6979" w:rsidR="00D47AE2" w:rsidRDefault="00ED7E3A">
            <w:pPr>
              <w:spacing w:before="240" w:after="240"/>
              <w:rPr>
                <w:rFonts w:ascii="Roboto" w:eastAsia="Roboto" w:hAnsi="Roboto" w:cs="Roboto"/>
                <w:sz w:val="20"/>
                <w:szCs w:val="20"/>
                <w:highlight w:val="white"/>
              </w:rPr>
            </w:pPr>
            <w:r w:rsidRPr="00ED7E3A">
              <w:rPr>
                <w:rFonts w:ascii="Roboto" w:eastAsia="Roboto" w:hAnsi="Roboto" w:cs="Roboto"/>
                <w:sz w:val="20"/>
                <w:szCs w:val="20"/>
                <w:highlight w:val="white"/>
              </w:rPr>
              <w:t xml:space="preserve">Add a clear “Deployment” section in README that includes exact steps for deploying to Heroku, required config vars, running migrations, </w:t>
            </w:r>
            <w:proofErr w:type="spellStart"/>
            <w:r w:rsidRPr="00ED7E3A">
              <w:rPr>
                <w:rFonts w:ascii="Roboto" w:eastAsia="Roboto" w:hAnsi="Roboto" w:cs="Roboto"/>
                <w:sz w:val="20"/>
                <w:szCs w:val="20"/>
                <w:highlight w:val="white"/>
              </w:rPr>
              <w:t>collectstatic</w:t>
            </w:r>
            <w:proofErr w:type="spellEnd"/>
            <w:r w:rsidRPr="00ED7E3A">
              <w:rPr>
                <w:rFonts w:ascii="Roboto" w:eastAsia="Roboto" w:hAnsi="Roboto" w:cs="Roboto"/>
                <w:sz w:val="20"/>
                <w:szCs w:val="20"/>
                <w:highlight w:val="white"/>
              </w:rPr>
              <w:t xml:space="preserve"> behaviour, and how to verify production settings. Confirm the live deployment matches the development version by documenting what to test on the live site and including screenshots. Remove any leftover debug output and ensure static assets are present and load correctly in production.</w:t>
            </w:r>
          </w:p>
        </w:tc>
      </w:tr>
      <w:tr w:rsidR="00D47AE2" w14:paraId="7F186132" w14:textId="77777777" w:rsidTr="006A5BF9">
        <w:trPr>
          <w:cantSplit/>
          <w:trHeight w:val="70"/>
        </w:trPr>
        <w:tc>
          <w:tcPr>
            <w:tcW w:w="1237" w:type="pct"/>
          </w:tcPr>
          <w:p w14:paraId="3C4D9C4B" w14:textId="77777777" w:rsidR="00D47AE2" w:rsidRDefault="00C92966">
            <w:pPr>
              <w:rPr>
                <w:b/>
              </w:rPr>
            </w:pPr>
            <w:r w:rsidRPr="00C92966">
              <w:rPr>
                <w:b/>
              </w:rPr>
              <w:t>Identify and apply security features.</w:t>
            </w:r>
          </w:p>
        </w:tc>
        <w:tc>
          <w:tcPr>
            <w:tcW w:w="199" w:type="pct"/>
          </w:tcPr>
          <w:p w14:paraId="0871BDEB" w14:textId="41B3DA20" w:rsidR="00D47AE2" w:rsidRDefault="00C105F2">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227" w:type="pct"/>
          </w:tcPr>
          <w:p w14:paraId="0E8F9D97" w14:textId="2BC3DFA2" w:rsidR="00D47AE2" w:rsidRDefault="00C105F2">
            <w:pPr>
              <w:spacing w:before="240" w:after="240"/>
              <w:rPr>
                <w:rFonts w:ascii="Roboto" w:eastAsia="Roboto" w:hAnsi="Roboto" w:cs="Roboto"/>
                <w:sz w:val="20"/>
                <w:szCs w:val="20"/>
                <w:highlight w:val="white"/>
              </w:rPr>
            </w:pPr>
            <w:r>
              <w:rPr>
                <w:rFonts w:ascii="Roboto" w:eastAsia="Roboto" w:hAnsi="Roboto" w:cs="Roboto"/>
                <w:sz w:val="20"/>
                <w:szCs w:val="20"/>
                <w:highlight w:val="white"/>
              </w:rPr>
              <w:t>N</w:t>
            </w:r>
          </w:p>
        </w:tc>
        <w:tc>
          <w:tcPr>
            <w:tcW w:w="1793" w:type="pct"/>
          </w:tcPr>
          <w:p w14:paraId="369D6CB1" w14:textId="6FEFED3B" w:rsidR="00D47AE2" w:rsidRPr="00C105F2" w:rsidRDefault="00C105F2">
            <w:pPr>
              <w:spacing w:before="240" w:after="240"/>
              <w:rPr>
                <w:rFonts w:ascii="Roboto" w:eastAsia="Roboto" w:hAnsi="Roboto" w:cs="Roboto"/>
                <w:sz w:val="20"/>
                <w:szCs w:val="20"/>
                <w:highlight w:val="white"/>
              </w:rPr>
            </w:pPr>
            <w:r w:rsidRPr="00C105F2">
              <w:rPr>
                <w:rFonts w:ascii="Roboto" w:eastAsia="Roboto" w:hAnsi="Roboto" w:cs="Roboto"/>
                <w:sz w:val="20"/>
                <w:szCs w:val="20"/>
                <w:highlight w:val="white"/>
              </w:rPr>
              <w:t xml:space="preserve">Pass is not achieved because criteria 5.2 and 5.3 are not met. The repository contains a hard-coded Django SECRET_KEY in settings.py, which is a secret committed to version control. In addition, secret handling is not fully implemented through environment variables, and there is </w:t>
            </w:r>
            <w:proofErr w:type="gramStart"/>
            <w:r w:rsidRPr="00C105F2">
              <w:rPr>
                <w:rFonts w:ascii="Roboto" w:eastAsia="Roboto" w:hAnsi="Roboto" w:cs="Roboto"/>
                <w:sz w:val="20"/>
                <w:szCs w:val="20"/>
                <w:highlight w:val="white"/>
              </w:rPr>
              <w:t>no .</w:t>
            </w:r>
            <w:proofErr w:type="spellStart"/>
            <w:r w:rsidRPr="00C105F2">
              <w:rPr>
                <w:rFonts w:ascii="Roboto" w:eastAsia="Roboto" w:hAnsi="Roboto" w:cs="Roboto"/>
                <w:sz w:val="20"/>
                <w:szCs w:val="20"/>
                <w:highlight w:val="white"/>
              </w:rPr>
              <w:t>env</w:t>
            </w:r>
            <w:proofErr w:type="gramEnd"/>
            <w:r w:rsidRPr="00C105F2">
              <w:rPr>
                <w:rFonts w:ascii="Roboto" w:eastAsia="Roboto" w:hAnsi="Roboto" w:cs="Roboto"/>
                <w:sz w:val="20"/>
                <w:szCs w:val="20"/>
                <w:highlight w:val="white"/>
              </w:rPr>
              <w:t>.example</w:t>
            </w:r>
            <w:proofErr w:type="spellEnd"/>
            <w:r w:rsidRPr="00C105F2">
              <w:rPr>
                <w:rFonts w:ascii="Roboto" w:eastAsia="Roboto" w:hAnsi="Roboto" w:cs="Roboto"/>
                <w:sz w:val="20"/>
                <w:szCs w:val="20"/>
                <w:highlight w:val="white"/>
              </w:rPr>
              <w:t xml:space="preserve"> to demonstrate secure configuration practice.</w:t>
            </w:r>
            <w:r w:rsidR="006A5BF9">
              <w:rPr>
                <w:rFonts w:ascii="Roboto" w:eastAsia="Roboto" w:hAnsi="Roboto" w:cs="Roboto"/>
                <w:sz w:val="20"/>
                <w:szCs w:val="20"/>
                <w:highlight w:val="white"/>
              </w:rPr>
              <w:t xml:space="preserve"> </w:t>
            </w:r>
            <w:r w:rsidR="006A5BF9" w:rsidRPr="006A5BF9">
              <w:rPr>
                <w:rFonts w:ascii="Roboto" w:eastAsia="Roboto" w:hAnsi="Roboto" w:cs="Roboto"/>
                <w:sz w:val="20"/>
                <w:szCs w:val="20"/>
                <w:highlight w:val="white"/>
              </w:rPr>
              <w:t>Merit is not achieved because the README does not provide a clear security rationale aligned to the implementation, and the current secret handling is not compliant. The project also needs clear evidence of authentication and authorisation decisions (including ownership checks) as part of a secure design rationale.</w:t>
            </w:r>
          </w:p>
        </w:tc>
        <w:tc>
          <w:tcPr>
            <w:tcW w:w="1544" w:type="pct"/>
          </w:tcPr>
          <w:p w14:paraId="505F9D0A" w14:textId="2E6D3F11" w:rsidR="00D47AE2" w:rsidRDefault="00AC7A05">
            <w:pPr>
              <w:spacing w:before="240" w:after="240"/>
              <w:rPr>
                <w:rFonts w:ascii="Roboto" w:eastAsia="Roboto" w:hAnsi="Roboto" w:cs="Roboto"/>
                <w:sz w:val="20"/>
                <w:szCs w:val="20"/>
                <w:highlight w:val="white"/>
              </w:rPr>
            </w:pPr>
            <w:r w:rsidRPr="00AC7A05">
              <w:rPr>
                <w:rFonts w:ascii="Roboto" w:eastAsia="Roboto" w:hAnsi="Roboto" w:cs="Roboto"/>
                <w:sz w:val="20"/>
                <w:szCs w:val="20"/>
                <w:highlight w:val="white"/>
              </w:rPr>
              <w:t xml:space="preserve">Remove the hard-coded SECRET_KEY from the repository and load it from an environment variable, then rotate the key. Add </w:t>
            </w:r>
            <w:proofErr w:type="gramStart"/>
            <w:r w:rsidRPr="00AC7A05">
              <w:rPr>
                <w:rFonts w:ascii="Roboto" w:eastAsia="Roboto" w:hAnsi="Roboto" w:cs="Roboto"/>
                <w:sz w:val="20"/>
                <w:szCs w:val="20"/>
                <w:highlight w:val="white"/>
              </w:rPr>
              <w:t>a .</w:t>
            </w:r>
            <w:proofErr w:type="spellStart"/>
            <w:r w:rsidRPr="00AC7A05">
              <w:rPr>
                <w:rFonts w:ascii="Roboto" w:eastAsia="Roboto" w:hAnsi="Roboto" w:cs="Roboto"/>
                <w:sz w:val="20"/>
                <w:szCs w:val="20"/>
                <w:highlight w:val="white"/>
              </w:rPr>
              <w:t>env</w:t>
            </w:r>
            <w:proofErr w:type="gramEnd"/>
            <w:r w:rsidRPr="00AC7A05">
              <w:rPr>
                <w:rFonts w:ascii="Roboto" w:eastAsia="Roboto" w:hAnsi="Roboto" w:cs="Roboto"/>
                <w:sz w:val="20"/>
                <w:szCs w:val="20"/>
                <w:highlight w:val="white"/>
              </w:rPr>
              <w:t>.example</w:t>
            </w:r>
            <w:proofErr w:type="spellEnd"/>
            <w:r w:rsidRPr="00AC7A05">
              <w:rPr>
                <w:rFonts w:ascii="Roboto" w:eastAsia="Roboto" w:hAnsi="Roboto" w:cs="Roboto"/>
                <w:sz w:val="20"/>
                <w:szCs w:val="20"/>
                <w:highlight w:val="white"/>
              </w:rPr>
              <w:t xml:space="preserve"> that documents required environment variables without including secrets. Confirm that no secrets exist in the repo or deployment code, and evidence this by referencing the exact settings changes. Add a short “Security considerations” section in README explaining authentication, authorisation (including ownership checks), CSRF, secret storage, and DEBUG settings, aligned to the final code.</w:t>
            </w:r>
          </w:p>
        </w:tc>
      </w:tr>
      <w:tr w:rsidR="00D47AE2" w14:paraId="23472AD0" w14:textId="77777777" w:rsidTr="00D47AE2">
        <w:trPr>
          <w:cantSplit/>
          <w:trHeight w:val="70"/>
        </w:trPr>
        <w:tc>
          <w:tcPr>
            <w:tcW w:w="5000" w:type="pct"/>
            <w:gridSpan w:val="5"/>
            <w:shd w:val="clear" w:color="auto" w:fill="90DEDD"/>
          </w:tcPr>
          <w:p w14:paraId="6555AFD3" w14:textId="73E11737" w:rsidR="00D47AE2" w:rsidRDefault="00D47AE2" w:rsidP="00D47AE2">
            <w:pPr>
              <w:rPr>
                <w:rFonts w:ascii="Roboto" w:eastAsia="Roboto" w:hAnsi="Roboto" w:cs="Roboto"/>
                <w:sz w:val="20"/>
                <w:szCs w:val="20"/>
                <w:highlight w:val="white"/>
              </w:rPr>
            </w:pPr>
            <w:r>
              <w:rPr>
                <w:b/>
              </w:rPr>
              <w:t>Distinction Achieved N</w:t>
            </w:r>
          </w:p>
        </w:tc>
      </w:tr>
      <w:tr w:rsidR="00D47AE2" w14:paraId="14137F1B" w14:textId="77777777" w:rsidTr="00D47AE2">
        <w:trPr>
          <w:cantSplit/>
          <w:trHeight w:val="70"/>
        </w:trPr>
        <w:tc>
          <w:tcPr>
            <w:tcW w:w="5000" w:type="pct"/>
            <w:gridSpan w:val="5"/>
          </w:tcPr>
          <w:p w14:paraId="7C423C62" w14:textId="61CB8C37" w:rsidR="00D47AE2" w:rsidRPr="00415FBF" w:rsidRDefault="00415FBF">
            <w:pPr>
              <w:spacing w:before="240" w:after="240"/>
              <w:rPr>
                <w:bCs/>
              </w:rPr>
            </w:pPr>
            <w:r>
              <w:rPr>
                <w:bCs/>
              </w:rPr>
              <w:lastRenderedPageBreak/>
              <w:t>Gavin</w:t>
            </w:r>
            <w:r w:rsidRPr="00415FBF">
              <w:rPr>
                <w:bCs/>
              </w:rPr>
              <w:t xml:space="preserve">, this is a strong project concept with a </w:t>
            </w:r>
            <w:proofErr w:type="gramStart"/>
            <w:r w:rsidRPr="00415FBF">
              <w:rPr>
                <w:bCs/>
              </w:rPr>
              <w:t>well structured</w:t>
            </w:r>
            <w:proofErr w:type="gramEnd"/>
            <w:r w:rsidRPr="00415FBF">
              <w:rPr>
                <w:bCs/>
              </w:rPr>
              <w:t xml:space="preserve"> Django codebase, a clear real world purpose, and good progress on the core domain features (schools and air quality readings) including relational modelling and CRUD in code. The live site is accessible and the </w:t>
            </w:r>
            <w:proofErr w:type="gramStart"/>
            <w:r w:rsidRPr="00415FBF">
              <w:rPr>
                <w:bCs/>
              </w:rPr>
              <w:t>map based</w:t>
            </w:r>
            <w:proofErr w:type="gramEnd"/>
            <w:r w:rsidRPr="00415FBF">
              <w:rPr>
                <w:bCs/>
              </w:rPr>
              <w:t xml:space="preserve"> presentation helps users understand the data quickly. However, the submission currently requires a resubmission because key Pass requirements are not fully met: there is no evidence of validated HTML and CSS (1.6), the deployment process is not clearly documented in the README as an end to end guide (4.3), and security handling is not compliant because the Django SECRET_KEY is committed in settings.py and secrets are not fully managed via environment variables (5.2, 5.3). For resubmission, focus on completing a proper user account journey (signup, login, logout), fixing template and model field consistency (for example address versus location), adding a simple validator and accessibility evidence pack, writing a clear deployment section in the README, and moving all secrets into environment variables with a .</w:t>
            </w:r>
            <w:proofErr w:type="spellStart"/>
            <w:r w:rsidRPr="00415FBF">
              <w:rPr>
                <w:bCs/>
              </w:rPr>
              <w:t>env.example</w:t>
            </w:r>
            <w:proofErr w:type="spellEnd"/>
            <w:r w:rsidRPr="00415FBF">
              <w:rPr>
                <w:bCs/>
              </w:rPr>
              <w:t>. Once these are addressed and evidenced with screenshots and an updated test matrix, the project will be in a solid position to achieve a secure Pass and be improved towards Merit characteristics.</w:t>
            </w:r>
          </w:p>
        </w:tc>
      </w:tr>
    </w:tbl>
    <w:tbl>
      <w:tblPr>
        <w:tblStyle w:val="TableGrid"/>
        <w:tblpPr w:leftFromText="180" w:rightFromText="180" w:vertAnchor="text" w:horzAnchor="margin" w:tblpY="38"/>
        <w:tblW w:w="0" w:type="auto"/>
        <w:tblLook w:val="04A0" w:firstRow="1" w:lastRow="0" w:firstColumn="1" w:lastColumn="0" w:noHBand="0" w:noVBand="1"/>
      </w:tblPr>
      <w:tblGrid>
        <w:gridCol w:w="1696"/>
        <w:gridCol w:w="3190"/>
        <w:gridCol w:w="1670"/>
        <w:gridCol w:w="2460"/>
      </w:tblGrid>
      <w:tr w:rsidR="00470CBA" w14:paraId="10EA6932" w14:textId="77777777" w:rsidTr="00091E09">
        <w:tc>
          <w:tcPr>
            <w:tcW w:w="1696" w:type="dxa"/>
            <w:shd w:val="clear" w:color="auto" w:fill="66FFFF"/>
          </w:tcPr>
          <w:p w14:paraId="7F8A3A9E" w14:textId="77777777" w:rsidR="00470CBA" w:rsidRDefault="00470CBA" w:rsidP="00091E09">
            <w:r w:rsidRPr="00AC56D2">
              <w:rPr>
                <w:b/>
                <w:sz w:val="24"/>
                <w:szCs w:val="24"/>
              </w:rPr>
              <w:t>Final Grade:</w:t>
            </w:r>
          </w:p>
        </w:tc>
        <w:tc>
          <w:tcPr>
            <w:tcW w:w="3190" w:type="dxa"/>
          </w:tcPr>
          <w:p w14:paraId="74F7B003" w14:textId="12DF76EE" w:rsidR="00470CBA" w:rsidRDefault="00AC7A05" w:rsidP="00091E09">
            <w:r>
              <w:t>Referred</w:t>
            </w:r>
          </w:p>
        </w:tc>
        <w:tc>
          <w:tcPr>
            <w:tcW w:w="1670" w:type="dxa"/>
            <w:shd w:val="clear" w:color="auto" w:fill="00FFFF"/>
          </w:tcPr>
          <w:p w14:paraId="5D286397" w14:textId="77777777" w:rsidR="00470CBA" w:rsidRPr="001C004F" w:rsidRDefault="00470CBA" w:rsidP="00091E09">
            <w:pPr>
              <w:rPr>
                <w:b/>
                <w:bCs/>
              </w:rPr>
            </w:pPr>
            <w:r w:rsidRPr="001C004F">
              <w:rPr>
                <w:b/>
                <w:bCs/>
              </w:rPr>
              <w:t>Date:</w:t>
            </w:r>
          </w:p>
        </w:tc>
        <w:tc>
          <w:tcPr>
            <w:tcW w:w="2460" w:type="dxa"/>
          </w:tcPr>
          <w:p w14:paraId="71818579" w14:textId="792F56D3" w:rsidR="00470CBA" w:rsidRDefault="00975772" w:rsidP="00091E09">
            <w:r>
              <w:t>05/</w:t>
            </w:r>
            <w:r w:rsidR="00EC223E">
              <w:t>01/2026</w:t>
            </w:r>
          </w:p>
        </w:tc>
      </w:tr>
    </w:tbl>
    <w:p w14:paraId="4AFFD9E4" w14:textId="77777777" w:rsidR="009F4E8A" w:rsidRDefault="009F4E8A">
      <w:pPr>
        <w:widowControl w:val="0"/>
        <w:pBdr>
          <w:top w:val="nil"/>
          <w:left w:val="nil"/>
          <w:bottom w:val="nil"/>
          <w:right w:val="nil"/>
          <w:between w:val="nil"/>
        </w:pBdr>
        <w:spacing w:after="0" w:line="276" w:lineRule="auto"/>
        <w:rPr>
          <w:rFonts w:ascii="Roboto" w:eastAsia="Roboto" w:hAnsi="Roboto" w:cs="Roboto"/>
          <w:sz w:val="20"/>
          <w:szCs w:val="20"/>
          <w:highlight w:val="white"/>
        </w:rPr>
      </w:pPr>
    </w:p>
    <w:tbl>
      <w:tblPr>
        <w:tblStyle w:val="af4"/>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7"/>
        <w:gridCol w:w="4409"/>
      </w:tblGrid>
      <w:tr w:rsidR="009F4E8A" w14:paraId="76669D01" w14:textId="77777777">
        <w:tc>
          <w:tcPr>
            <w:tcW w:w="4617" w:type="dxa"/>
          </w:tcPr>
          <w:p w14:paraId="5456EAAD" w14:textId="2FB8061B" w:rsidR="009F4E8A" w:rsidRDefault="008E33FC">
            <w:bookmarkStart w:id="0" w:name="_heading=h.gjdgxs" w:colFirst="0" w:colLast="0"/>
            <w:bookmarkEnd w:id="0"/>
            <w:r>
              <w:t>Marker:</w:t>
            </w:r>
            <w:r w:rsidR="00EC223E">
              <w:t xml:space="preserve"> Dr Raghav Kovvuri</w:t>
            </w:r>
          </w:p>
          <w:p w14:paraId="2575C970" w14:textId="0063D117" w:rsidR="009F4E8A" w:rsidRDefault="008E33FC">
            <w:r>
              <w:t xml:space="preserve">Signed: </w:t>
            </w:r>
            <w:r w:rsidR="00EC223E">
              <w:t>raghav.kovvuri@ieg.ac.uk</w:t>
            </w:r>
          </w:p>
        </w:tc>
        <w:tc>
          <w:tcPr>
            <w:tcW w:w="4409" w:type="dxa"/>
          </w:tcPr>
          <w:p w14:paraId="32BD9851" w14:textId="77777777" w:rsidR="009F4E8A" w:rsidRDefault="008E33FC">
            <w:r>
              <w:t>Moderator: Peter Wright</w:t>
            </w:r>
          </w:p>
          <w:p w14:paraId="2E8931F8" w14:textId="77777777" w:rsidR="009F4E8A" w:rsidRDefault="008E33FC">
            <w:r>
              <w:t>Signed: peter.wright@</w:t>
            </w:r>
            <w:r w:rsidR="00D47AE2">
              <w:t>ieg</w:t>
            </w:r>
            <w:r>
              <w:t>.ac.uk</w:t>
            </w:r>
          </w:p>
          <w:p w14:paraId="604EC910" w14:textId="77777777" w:rsidR="009F4E8A" w:rsidRDefault="009F4E8A"/>
          <w:p w14:paraId="49846013" w14:textId="77777777" w:rsidR="009F4E8A" w:rsidRDefault="009F4E8A"/>
        </w:tc>
      </w:tr>
    </w:tbl>
    <w:p w14:paraId="59A222FA" w14:textId="77777777" w:rsidR="009F4E8A" w:rsidRDefault="009F4E8A"/>
    <w:sectPr w:rsidR="009F4E8A">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138D45" w14:textId="77777777" w:rsidR="000230A1" w:rsidRDefault="000230A1">
      <w:pPr>
        <w:spacing w:after="0" w:line="240" w:lineRule="auto"/>
      </w:pPr>
      <w:r>
        <w:separator/>
      </w:r>
    </w:p>
  </w:endnote>
  <w:endnote w:type="continuationSeparator" w:id="0">
    <w:p w14:paraId="3056F925" w14:textId="77777777" w:rsidR="000230A1" w:rsidRDefault="00023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01F600" w14:textId="77777777" w:rsidR="000230A1" w:rsidRDefault="000230A1">
      <w:pPr>
        <w:spacing w:after="0" w:line="240" w:lineRule="auto"/>
      </w:pPr>
      <w:r>
        <w:separator/>
      </w:r>
    </w:p>
  </w:footnote>
  <w:footnote w:type="continuationSeparator" w:id="0">
    <w:p w14:paraId="5E1EAECA" w14:textId="77777777" w:rsidR="000230A1" w:rsidRDefault="00023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FC781" w14:textId="77777777" w:rsidR="009F4E8A" w:rsidRDefault="008E33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498CC8" wp14:editId="0CAAB804">
          <wp:extent cx="1692069" cy="361060"/>
          <wp:effectExtent l="0" t="0" r="0" b="0"/>
          <wp:docPr id="4" name="image1.png" descr="Welcome to UCP | University Centre Peterborough"/>
          <wp:cNvGraphicFramePr/>
          <a:graphic xmlns:a="http://schemas.openxmlformats.org/drawingml/2006/main">
            <a:graphicData uri="http://schemas.openxmlformats.org/drawingml/2006/picture">
              <pic:pic xmlns:pic="http://schemas.openxmlformats.org/drawingml/2006/picture">
                <pic:nvPicPr>
                  <pic:cNvPr id="0" name="image1.png" descr="Welcome to UCP | University Centre Peterborough"/>
                  <pic:cNvPicPr preferRelativeResize="0"/>
                </pic:nvPicPr>
                <pic:blipFill>
                  <a:blip r:embed="rId1"/>
                  <a:srcRect/>
                  <a:stretch>
                    <a:fillRect/>
                  </a:stretch>
                </pic:blipFill>
                <pic:spPr>
                  <a:xfrm>
                    <a:off x="0" y="0"/>
                    <a:ext cx="1692069" cy="361060"/>
                  </a:xfrm>
                  <a:prstGeom prst="rect">
                    <a:avLst/>
                  </a:prstGeom>
                  <a:ln/>
                </pic:spPr>
              </pic:pic>
            </a:graphicData>
          </a:graphic>
        </wp:inline>
      </w:drawing>
    </w:r>
  </w:p>
  <w:p w14:paraId="76A5489F" w14:textId="77777777" w:rsidR="009F4E8A" w:rsidRDefault="009F4E8A">
    <w:pPr>
      <w:pBdr>
        <w:top w:val="nil"/>
        <w:left w:val="nil"/>
        <w:bottom w:val="nil"/>
        <w:right w:val="nil"/>
        <w:between w:val="nil"/>
      </w:pBdr>
      <w:tabs>
        <w:tab w:val="center" w:pos="4513"/>
        <w:tab w:val="right" w:pos="9026"/>
      </w:tabs>
      <w:spacing w:after="0" w:line="240" w:lineRule="auto"/>
      <w:rPr>
        <w:rFonts w:eastAsia="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E8A"/>
    <w:rsid w:val="000230A1"/>
    <w:rsid w:val="000265AE"/>
    <w:rsid w:val="000E15F7"/>
    <w:rsid w:val="001949B5"/>
    <w:rsid w:val="001C4CE6"/>
    <w:rsid w:val="00247495"/>
    <w:rsid w:val="00336B06"/>
    <w:rsid w:val="003C222F"/>
    <w:rsid w:val="00415FBF"/>
    <w:rsid w:val="00470CBA"/>
    <w:rsid w:val="005036EB"/>
    <w:rsid w:val="00553651"/>
    <w:rsid w:val="00596440"/>
    <w:rsid w:val="0060005B"/>
    <w:rsid w:val="00612A10"/>
    <w:rsid w:val="00674AD7"/>
    <w:rsid w:val="006A5BF9"/>
    <w:rsid w:val="007401A1"/>
    <w:rsid w:val="00771F28"/>
    <w:rsid w:val="007B5EED"/>
    <w:rsid w:val="00807B92"/>
    <w:rsid w:val="0083326A"/>
    <w:rsid w:val="008368DE"/>
    <w:rsid w:val="008E33FC"/>
    <w:rsid w:val="00907A8C"/>
    <w:rsid w:val="00975772"/>
    <w:rsid w:val="009A1732"/>
    <w:rsid w:val="009E1A35"/>
    <w:rsid w:val="009F4E8A"/>
    <w:rsid w:val="00A71BD3"/>
    <w:rsid w:val="00A871EB"/>
    <w:rsid w:val="00AC7A05"/>
    <w:rsid w:val="00BF5A27"/>
    <w:rsid w:val="00C105F2"/>
    <w:rsid w:val="00C92966"/>
    <w:rsid w:val="00C937F4"/>
    <w:rsid w:val="00CB1C6C"/>
    <w:rsid w:val="00D47AE2"/>
    <w:rsid w:val="00DA64BD"/>
    <w:rsid w:val="00E14576"/>
    <w:rsid w:val="00EC223E"/>
    <w:rsid w:val="00ED7E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6C42"/>
  <w15:docId w15:val="{98FE1E2B-6E1B-48A0-9994-C3B96EEE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DCA"/>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254DCA"/>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254DC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54DCA"/>
    <w:pPr>
      <w:ind w:left="720"/>
      <w:contextualSpacing/>
    </w:pPr>
  </w:style>
  <w:style w:type="table" w:styleId="TableGrid">
    <w:name w:val="Table Grid"/>
    <w:basedOn w:val="TableNormal"/>
    <w:uiPriority w:val="39"/>
    <w:rsid w:val="00254DC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4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DCA"/>
    <w:rPr>
      <w:rFonts w:eastAsiaTheme="minorEastAsia"/>
    </w:rPr>
  </w:style>
  <w:style w:type="paragraph" w:styleId="Footer">
    <w:name w:val="footer"/>
    <w:basedOn w:val="Normal"/>
    <w:link w:val="FooterChar"/>
    <w:uiPriority w:val="99"/>
    <w:unhideWhenUsed/>
    <w:rsid w:val="00254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DCA"/>
    <w:rPr>
      <w:rFonts w:eastAsiaTheme="minorEastAsi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135EA0"/>
    <w:rPr>
      <w:color w:val="0563C1" w:themeColor="hyperlink"/>
      <w:u w:val="single"/>
    </w:rPr>
  </w:style>
  <w:style w:type="character" w:customStyle="1" w:styleId="UnresolvedMention1">
    <w:name w:val="Unresolved Mention1"/>
    <w:basedOn w:val="DefaultParagraphFont"/>
    <w:uiPriority w:val="99"/>
    <w:semiHidden/>
    <w:unhideWhenUsed/>
    <w:rsid w:val="00135EA0"/>
    <w:rPr>
      <w:color w:val="605E5C"/>
      <w:shd w:val="clear" w:color="auto" w:fill="E1DFDD"/>
    </w:rPr>
  </w:style>
  <w:style w:type="paragraph" w:styleId="NoSpacing">
    <w:name w:val="No Spacing"/>
    <w:uiPriority w:val="1"/>
    <w:qFormat/>
    <w:rsid w:val="00470C90"/>
    <w:pPr>
      <w:spacing w:after="0" w:line="240" w:lineRule="auto"/>
    </w:pPr>
    <w:rPr>
      <w:rFonts w:eastAsiaTheme="minorEastAsia"/>
    </w:r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paragraph" w:customStyle="1" w:styleId="Default">
    <w:name w:val="Default"/>
    <w:rsid w:val="009A173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ZMMw6qh7RwJia7N1H9eCtTLcMw==">AMUW2mVSmexfdfwJrxvvCJzxuKDfprC2sqXvIxC9L1VL50AWb9Iu47VOkGxKGkEPwWWlH9XIGnCjaWpn6lJneUcniEjdJodpT7w3+BMcGPrp7ywhOAyxhVkSTvJSoHN7yQnFl0PHwS3g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Inspire Education Group</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Myland</dc:creator>
  <cp:lastModifiedBy>Gavin Kingcome</cp:lastModifiedBy>
  <cp:revision>2</cp:revision>
  <dcterms:created xsi:type="dcterms:W3CDTF">2026-02-08T11:48:00Z</dcterms:created>
  <dcterms:modified xsi:type="dcterms:W3CDTF">2026-02-08T11:48:00Z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e8cfef72993367765cf66b7ede0bb41f4ade277bcae97656d6c4b88b63f39ad5</vt:lpwstr>
  </property>
</Properties>
</file>