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b65161ac5de1a62426fcbb78a17c3edf7767b7"/>
    <w:p>
      <w:pPr>
        <w:pStyle w:val="Heading1"/>
      </w:pPr>
      <w:r>
        <w:t xml:space="preserve">supply_integration — Multi-Supplier ELT Platform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standalone ELT pipeline and internal tooling platform that extracts product data from</w:t>
      </w:r>
      <w:r>
        <w:t xml:space="preserve"> </w:t>
      </w:r>
      <w:r>
        <w:t xml:space="preserve">promotional goods suppliers, stores raw files in AWS S3, transforms with dbt + DuckDB,</w:t>
      </w:r>
      <w:r>
        <w:t xml:space="preserve"> </w:t>
      </w:r>
      <w:r>
        <w:t xml:space="preserve">and serves two internal workflows via a Streamlit UI: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Bespoke</w:t>
      </w:r>
      <w:r>
        <w:t xml:space="preserve"> </w:t>
      </w:r>
      <w:r>
        <w:t xml:space="preserve">— browse the product catalogue, configure print options and a carrier,</w:t>
      </w:r>
      <w:r>
        <w:t xml:space="preserve"> </w:t>
      </w:r>
      <w:r>
        <w:t xml:space="preserve">generate a supplier reference for a one-off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Management (catman)</w:t>
      </w:r>
      <w:r>
        <w:t xml:space="preserve"> </w:t>
      </w:r>
      <w:r>
        <w:t xml:space="preserve">— select products by PCM template, auto-generate</w:t>
      </w:r>
      <w:r>
        <w:t xml:space="preserve"> </w:t>
      </w:r>
      <w:r>
        <w:t xml:space="preserve">slugs, assign quantity codes, configure print options, and export a PCM configuration</w:t>
      </w:r>
      <w:r>
        <w:t xml:space="preserve"> </w:t>
      </w:r>
      <w:r>
        <w:t xml:space="preserve">CSV for the website catalogue</w:t>
      </w:r>
    </w:p>
    <w:p>
      <w:pPr>
        <w:pStyle w:val="FirstParagraph"/>
      </w:pPr>
      <w:r>
        <w:t xml:space="preserve">Built as a portfolio project mirroring the supply_integration platform at Helloprint,</w:t>
      </w:r>
      <w:r>
        <w:t xml:space="preserve"> </w:t>
      </w:r>
      <w:r>
        <w:t xml:space="preserve">using personal API access and no proprietary data. Designed from the start to support</w:t>
      </w:r>
      <w:r>
        <w:t xml:space="preserve"> </w:t>
      </w:r>
      <w:r>
        <w:t xml:space="preserve">multiple suppliers with different API formats, data models, and supplier reference</w:t>
      </w:r>
      <w:r>
        <w:t xml:space="preserve"> </w:t>
      </w:r>
      <w:r>
        <w:t xml:space="preserve">conventions.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Supplier APIs (MKO, XDC, ...)</w:t>
      </w:r>
      <w:r>
        <w:br/>
      </w:r>
      <w:r>
        <w:rPr>
          <w:rStyle w:val="VerbatimChar"/>
        </w:rPr>
        <w:t xml:space="preserve">  → SupplierExtractor adapters    (per-supplier Python classes)</w:t>
      </w:r>
      <w:r>
        <w:br/>
      </w:r>
      <w:r>
        <w:rPr>
          <w:rStyle w:val="VerbatimChar"/>
        </w:rPr>
        <w:t xml:space="preserve">  → AWS S3 eu-south-2             (raw Parquet, date-partitioned, per-supplier prefix)</w:t>
      </w:r>
      <w:r>
        <w:br/>
      </w:r>
      <w:r>
        <w:rPr>
          <w:rStyle w:val="VerbatimChar"/>
        </w:rPr>
        <w:t xml:space="preserve">  → dbt + DuckDB                  (staging → intermediate → canonical marts)</w:t>
      </w:r>
      <w:r>
        <w:br/>
      </w:r>
      <w:r>
        <w:rPr>
          <w:rStyle w:val="VerbatimChar"/>
        </w:rPr>
        <w:t xml:space="preserve">  → Streamlit (3 pages)           (landing, Bespoke catalogue + order configurator, Catman)</w:t>
      </w:r>
      <w:r>
        <w:br/>
      </w:r>
      <w:r>
        <w:rPr>
          <w:rStyle w:val="VerbatimChar"/>
        </w:rPr>
        <w:t xml:space="preserve">  → Docker Compose                (containerised runtime — in progress)</w:t>
      </w:r>
    </w:p>
    <w:p>
      <w:r>
        <w:pict>
          <v:rect style="width:0;height:1.5pt" o:hralign="center" o:hrstd="t" o:hr="t"/>
        </w:pict>
      </w:r>
    </w:p>
    <w:bookmarkEnd w:id="10"/>
    <w:bookmarkStart w:id="11" w:name="supplier-support"/>
    <w:p>
      <w:pPr>
        <w:pStyle w:val="Heading2"/>
      </w:pPr>
      <w:r>
        <w:t xml:space="preserve">Supplier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Makito (MKO)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product, price, stock, print options, print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(Xindao)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product (variants), product_price, print_option, print_option_price, stock</w:t>
            </w:r>
          </w:p>
        </w:tc>
      </w:tr>
    </w:tbl>
    <w:p>
      <w:pPr>
        <w:pStyle w:val="BodyText"/>
      </w:pPr>
      <w:r>
        <w:t xml:space="preserve">Adding a new supplier requires:</w:t>
      </w:r>
      <w:r>
        <w:t xml:space="preserve"> </w:t>
      </w:r>
      <w:r>
        <w:t xml:space="preserve">1. One</w:t>
      </w:r>
      <w:r>
        <w:t xml:space="preserve"> </w:t>
      </w:r>
      <w:r>
        <w:rPr>
          <w:rStyle w:val="VerbatimChar"/>
        </w:rPr>
        <w:t xml:space="preserve">XxxExtractor(SupplierExtractor)</w:t>
      </w:r>
      <w:r>
        <w:t xml:space="preserve"> </w:t>
      </w:r>
      <w:r>
        <w:t xml:space="preserve">adapter in</w:t>
      </w:r>
      <w:r>
        <w:t xml:space="preserve"> </w:t>
      </w:r>
      <w:r>
        <w:rPr>
          <w:rStyle w:val="VerbatimChar"/>
        </w:rPr>
        <w:t xml:space="preserve">extractor/</w:t>
      </w:r>
      <w:r>
        <w:t xml:space="preserve"> </w:t>
      </w:r>
      <w:r>
        <w:t xml:space="preserve">2. New</w:t>
      </w:r>
      <w:r>
        <w:t xml:space="preserve"> </w:t>
      </w:r>
      <w:r>
        <w:rPr>
          <w:rStyle w:val="VerbatimChar"/>
        </w:rPr>
        <w:t xml:space="preserve">stg_xxx_*</w:t>
      </w:r>
      <w:r>
        <w:t xml:space="preserve"> </w:t>
      </w:r>
      <w:r>
        <w:t xml:space="preserve">staging models and</w:t>
      </w:r>
      <w:r>
        <w:t xml:space="preserve"> </w:t>
      </w:r>
      <w:r>
        <w:rPr>
          <w:rStyle w:val="VerbatimChar"/>
        </w:rPr>
        <w:t xml:space="preserve">int_xxx_*</w:t>
      </w:r>
      <w:r>
        <w:t xml:space="preserve"> </w:t>
      </w:r>
      <w:r>
        <w:t xml:space="preserve">intermediate models</w:t>
      </w:r>
      <w:r>
        <w:t xml:space="preserve"> </w:t>
      </w:r>
      <w:r>
        <w:t xml:space="preserve">3. Add conditional Jinja union branches to each canonical mart (</w:t>
      </w:r>
      <w:r>
        <w:rPr>
          <w:rStyle w:val="VerbatimChar"/>
        </w:rPr>
        <w:t xml:space="preserve">{% if env_var('XXX_BASE_URL', '') != '' %}</w:t>
      </w:r>
      <w:r>
        <w:t xml:space="preserve">)</w:t>
      </w:r>
      <w:r>
        <w:t xml:space="preserve"> </w:t>
      </w:r>
      <w:r>
        <w:t xml:space="preserve">4. One</w:t>
      </w:r>
      <w:r>
        <w:t xml:space="preserve"> </w:t>
      </w:r>
      <w:r>
        <w:rPr>
          <w:rStyle w:val="VerbatimChar"/>
        </w:rPr>
        <w:t xml:space="preserve">_xxx()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ui/supplier_reference.py</w:t>
      </w:r>
    </w:p>
    <w:p>
      <w:pPr>
        <w:pStyle w:val="BodyText"/>
      </w:pPr>
      <w:r>
        <w:t xml:space="preserve">No changes to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logic, the canonical mart schemas, or the UI pages.</w:t>
      </w:r>
    </w:p>
    <w:p>
      <w:r>
        <w:pict>
          <v:rect style="width:0;height:1.5pt" o:hralign="center" o:hrstd="t" o:hr="t"/>
        </w:pict>
      </w:r>
    </w:p>
    <w:bookmarkEnd w:id="11"/>
    <w:bookmarkStart w:id="12" w:name="api-endpoints-mko"/>
    <w:p>
      <w:pPr>
        <w:pStyle w:val="Heading2"/>
      </w:pPr>
      <w:r>
        <w:t xml:space="preserve">API Endpoints (MKO)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Full product catalogue, variants,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4-tier quantity-based pricing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Stock levels and availability dates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Print techniques, areas, and max dimensions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print_price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Global technique prices: 7 quantity tiers + cliché + min job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data-model"/>
    <w:p>
      <w:pPr>
        <w:pStyle w:val="Heading2"/>
      </w:pPr>
      <w:r>
        <w:t xml:space="preserve">Data Model</w:t>
      </w:r>
    </w:p>
    <w:bookmarkStart w:id="13" w:name="extraction-s3"/>
    <w:p>
      <w:pPr>
        <w:pStyle w:val="Heading3"/>
      </w:pPr>
      <w:r>
        <w:t xml:space="preserve">Extraction (S3)</w:t>
      </w:r>
    </w:p>
    <w:p>
      <w:pPr>
        <w:pStyle w:val="SourceCode"/>
      </w:pPr>
      <w:r>
        <w:rPr>
          <w:rStyle w:val="VerbatimChar"/>
        </w:rPr>
        <w:t xml:space="preserve">supply-integration/</w:t>
      </w:r>
      <w:r>
        <w:br/>
      </w:r>
      <w:r>
        <w:rPr>
          <w:rStyle w:val="VerbatimChar"/>
        </w:rPr>
        <w:t xml:space="preserve">└── mko/</w:t>
      </w:r>
      <w:r>
        <w:br/>
      </w:r>
      <w:r>
        <w:rPr>
          <w:rStyle w:val="VerbatimChar"/>
        </w:rPr>
        <w:t xml:space="preserve">    └── raw/</w:t>
      </w:r>
      <w:r>
        <w:br/>
      </w:r>
      <w:r>
        <w:rPr>
          <w:rStyle w:val="VerbatimChar"/>
        </w:rPr>
        <w:t xml:space="preserve">        ├── product/YYYY-MM-DD/products.parquet</w:t>
      </w:r>
      <w:r>
        <w:br/>
      </w:r>
      <w:r>
        <w:rPr>
          <w:rStyle w:val="VerbatimChar"/>
        </w:rPr>
        <w:t xml:space="preserve">        ├── price/YYYY-MM-DD/prices.parquet</w:t>
      </w:r>
      <w:r>
        <w:br/>
      </w:r>
      <w:r>
        <w:rPr>
          <w:rStyle w:val="VerbatimChar"/>
        </w:rPr>
        <w:t xml:space="preserve">        ├── stock/YYYY-MM-DD/stock.parquet</w:t>
      </w:r>
      <w:r>
        <w:br/>
      </w:r>
      <w:r>
        <w:rPr>
          <w:rStyle w:val="VerbatimChar"/>
        </w:rPr>
        <w:t xml:space="preserve">        └── print/YYYY-MM-DD/print.parquet</w:t>
      </w:r>
      <w:r>
        <w:br/>
      </w:r>
      <w:r>
        <w:rPr>
          <w:rStyle w:val="VerbatimChar"/>
        </w:rPr>
        <w:t xml:space="preserve">                              print_price.parquet</w:t>
      </w:r>
    </w:p>
    <w:bookmarkEnd w:id="13"/>
    <w:bookmarkStart w:id="14" w:name="dbt-layers"/>
    <w:p>
      <w:pPr>
        <w:pStyle w:val="Heading3"/>
      </w:pPr>
      <w:r>
        <w:t xml:space="preserve">dbt Layers</w:t>
      </w:r>
    </w:p>
    <w:p>
      <w:pPr>
        <w:pStyle w:val="FirstParagraph"/>
      </w:pPr>
      <w:r>
        <w:rPr>
          <w:b/>
          <w:bCs/>
        </w:rPr>
        <w:t xml:space="preserve">Staging</w:t>
      </w:r>
      <w:r>
        <w:t xml:space="preserve"> </w:t>
      </w:r>
      <w:r>
        <w:t xml:space="preserve">(views — read from S3 at query time):</w:t>
      </w:r>
      <w:r>
        <w:t xml:space="preserve"> </w:t>
      </w:r>
      <w:r>
        <w:t xml:space="preserve">- MKO (6):</w:t>
      </w:r>
      <w:r>
        <w:t xml:space="preserve"> </w:t>
      </w:r>
      <w:r>
        <w:rPr>
          <w:rStyle w:val="VerbatimChar"/>
        </w:rPr>
        <w:t xml:space="preserve">stg_mko_products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stg_mko_print_prices</w:t>
      </w:r>
      <w:r>
        <w:t xml:space="preserve"> </w:t>
      </w:r>
      <w:r>
        <w:t xml:space="preserve">- XDC (5):</w:t>
      </w:r>
      <w:r>
        <w:t xml:space="preserve"> </w:t>
      </w:r>
      <w:r>
        <w:rPr>
          <w:rStyle w:val="VerbatimChar"/>
        </w:rPr>
        <w:t xml:space="preserve">stg_xdc_variants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stg_xdc_print_prices</w:t>
      </w:r>
    </w:p>
    <w:p>
      <w:pPr>
        <w:pStyle w:val="BodyText"/>
      </w:pPr>
      <w:r>
        <w:rPr>
          <w:b/>
          <w:bCs/>
        </w:rPr>
        <w:t xml:space="preserve">Intermediate</w:t>
      </w:r>
      <w:r>
        <w:t xml:space="preserve"> </w:t>
      </w:r>
      <w:r>
        <w:t xml:space="preserve">(views — add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column, normalise to canonical shape):</w:t>
      </w:r>
      <w:r>
        <w:t xml:space="preserve"> </w:t>
      </w:r>
      <w:r>
        <w:t xml:space="preserve">- MKO (6):</w:t>
      </w:r>
      <w:r>
        <w:t xml:space="preserve"> </w:t>
      </w:r>
      <w:r>
        <w:rPr>
          <w:rStyle w:val="VerbatimChar"/>
        </w:rPr>
        <w:t xml:space="preserve">int_mko_products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int_mko_print_prices</w:t>
      </w:r>
      <w:r>
        <w:t xml:space="preserve"> </w:t>
      </w:r>
      <w:r>
        <w:t xml:space="preserve">- XDC (6):</w:t>
      </w:r>
      <w:r>
        <w:t xml:space="preserve"> </w:t>
      </w:r>
      <w:r>
        <w:rPr>
          <w:rStyle w:val="VerbatimChar"/>
        </w:rPr>
        <w:t xml:space="preserve">int_xdc_products</w:t>
      </w:r>
      <w:r>
        <w:t xml:space="preserve"> </w:t>
      </w:r>
      <w:r>
        <w:t xml:space="preserve">(derived from variants),</w:t>
      </w:r>
      <w:r>
        <w:t xml:space="preserve"> </w:t>
      </w:r>
      <w:r>
        <w:rPr>
          <w:rStyle w:val="VerbatimChar"/>
        </w:rPr>
        <w:t xml:space="preserve">int_xdc_variants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int_xdc_print_prices</w:t>
      </w:r>
    </w:p>
    <w:p>
      <w:pPr>
        <w:pStyle w:val="BodyText"/>
      </w:pPr>
      <w:r>
        <w:rPr>
          <w:b/>
          <w:bCs/>
        </w:rPr>
        <w:t xml:space="preserve">Canonical marts</w:t>
      </w:r>
      <w:r>
        <w:t xml:space="preserve"> </w:t>
      </w:r>
      <w:r>
        <w:t xml:space="preserve">(tables — conditional Jinja unions, queried by the UI):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— one row per supplier/product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print_prices</w:t>
      </w:r>
    </w:p>
    <w:p>
      <w:pPr>
        <w:pStyle w:val="BodyText"/>
      </w:pPr>
      <w:r>
        <w:rPr>
          <w:b/>
          <w:bCs/>
        </w:rPr>
        <w:t xml:space="preserve">Seeds</w:t>
      </w:r>
      <w:r>
        <w:t xml:space="preserve"> </w:t>
      </w:r>
      <w:r>
        <w:t xml:space="preserve">(static reference data):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carriers</w:t>
      </w:r>
      <w:r>
        <w:t xml:space="preserve"> </w:t>
      </w:r>
      <w:r>
        <w:t xml:space="preserve">— 3 MKO carriers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mko_carrier_zones</w:t>
      </w:r>
      <w:r>
        <w:t xml:space="preserve"> </w:t>
      </w:r>
      <w:r>
        <w:t xml:space="preserve">— 72 rows: 24 countries × 3 carriers across 4 shipping zones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pcm_templates</w:t>
      </w:r>
      <w:r>
        <w:t xml:space="preserve"> </w:t>
      </w:r>
      <w:r>
        <w:t xml:space="preserve">— PCM template reference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xdc_availability_thresholds</w:t>
      </w:r>
      <w:r>
        <w:t xml:space="preserve"> </w:t>
      </w:r>
      <w:r>
        <w:t xml:space="preserve">— per-subcategory stock thresholds for Outlet-lifecycle variants</w:t>
      </w:r>
    </w:p>
    <w:p>
      <w:pPr>
        <w:pStyle w:val="BodyText"/>
      </w:pPr>
      <w:r>
        <w:rPr>
          <w:b/>
          <w:bCs/>
        </w:rPr>
        <w:t xml:space="preserve">Backwards-compatible supplier marts</w:t>
      </w:r>
      <w:r>
        <w:t xml:space="preserve"> </w:t>
      </w:r>
      <w:r>
        <w:t xml:space="preserve">(filter canonical tables):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mko_catalog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mko_print_prices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reamlit-ui"/>
    <w:p>
      <w:pPr>
        <w:pStyle w:val="Heading2"/>
      </w:pPr>
      <w:r>
        <w:t xml:space="preserve">Streamlit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st.navigation(position="hidden")</w:t>
            </w:r>
            <w:r>
              <w:t xml:space="preserve"> </w:t>
            </w:r>
            <w:r>
              <w:t xml:space="preserve">+ sidebar page_links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pages/0_Home.py</w:t>
            </w:r>
          </w:p>
        </w:tc>
        <w:tc>
          <w:tcPr/>
          <w:p>
            <w:pPr>
              <w:pStyle w:val="Compact"/>
            </w:pPr>
            <w:r>
              <w:t xml:space="preserve">Landing — routes to Bespoke or Catman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pages/1_Catalog.py</w:t>
            </w:r>
          </w:p>
        </w:tc>
        <w:tc>
          <w:tcPr/>
          <w:p>
            <w:pPr>
              <w:pStyle w:val="Compact"/>
            </w:pPr>
            <w:r>
              <w:t xml:space="preserve">Browse, filter, view product detail; basket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pages/2_Configure_Order.py</w:t>
            </w:r>
          </w:p>
        </w:tc>
        <w:tc>
          <w:tcPr/>
          <w:p>
            <w:pPr>
              <w:pStyle w:val="Compact"/>
            </w:pPr>
            <w:r>
              <w:t xml:space="preserve">Bespoke order configurator (5 steps) + Add to Basket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pages/3_Catman.py</w:t>
            </w:r>
          </w:p>
        </w:tc>
        <w:tc>
          <w:tcPr/>
          <w:p>
            <w:pPr>
              <w:pStyle w:val="Compact"/>
            </w:pPr>
            <w:r>
              <w:t xml:space="preserve">PCM configuration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usiness-logic-config"/>
    <w:p>
      <w:pPr>
        <w:pStyle w:val="Heading2"/>
      </w:pPr>
      <w:r>
        <w:t xml:space="preserve">Business Logic Config</w:t>
      </w:r>
    </w:p>
    <w:p>
      <w:pPr>
        <w:pStyle w:val="FirstParagraph"/>
      </w:pPr>
      <w:r>
        <w:rPr>
          <w:rStyle w:val="VerbatimChar"/>
        </w:rPr>
        <w:t xml:space="preserve">business_logic/quantity_codes.yaml</w:t>
      </w:r>
      <w:r>
        <w:t xml:space="preserve"> </w:t>
      </w:r>
      <w:r>
        <w:t xml:space="preserve">— 33 MKO template quantity code defaults, derived</w:t>
      </w:r>
      <w:r>
        <w:t xml:space="preserve"> </w:t>
      </w:r>
      <w:r>
        <w:t xml:space="preserve">from the live PCM data. Used by the catman UI to pre-fill the Qty Code column on</w:t>
      </w:r>
      <w:r>
        <w:t xml:space="preserve"> </w:t>
      </w:r>
      <w:r>
        <w:t xml:space="preserve">template selection.</w:t>
      </w:r>
    </w:p>
    <w:p>
      <w:r>
        <w:pict>
          <v:rect style="width:0;height:1.5pt" o:hralign="center" o:hrstd="t" o:hr="t"/>
        </w:pict>
      </w:r>
    </w:p>
    <w:bookmarkEnd w:id="17"/>
    <w:bookmarkStart w:id="18" w:name="build-status"/>
    <w:p>
      <w:pPr>
        <w:pStyle w:val="Heading2"/>
      </w:pPr>
      <w:r>
        <w:t xml:space="preserve">Build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 + IAM setup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(product, price, stock)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extractor (print options, print prices)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staging layer (MKO: 6 models, XDC: 5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intermediate layer (MKO: 6 models, XDC: 6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canonical mart models (5 tables, conditional Jinja unions)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seeds (carriers, carrier zones, pcm_templates, xdc_availability_thresholds)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SupplierExtractor ABC + MkoExtractor + XdcExtractor adapters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UI modules (db.py, supplier_reference.py, basket.py)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navigation (st.navigation hidden + page_link sidebar)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Home page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Bespoke catalogue + Configure Order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Category Management (catman)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basket (session state, CSV export)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print_color BIGINT derived column + variant deduplication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+ Docker Compose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for GitHub repository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for extractor layer (28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 (replace run_pipeline.py)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XDC as second supplier (validate architecture end-to-end)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with GitHub Actions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3.11</w:t>
      </w:r>
      <w:r>
        <w:t xml:space="preserve"> </w:t>
      </w:r>
      <w:r>
        <w:t xml:space="preserve">— extraction, orchestration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boto3</w:t>
      </w:r>
      <w:r>
        <w:t xml:space="preserve"> </w:t>
      </w:r>
      <w:r>
        <w:t xml:space="preserve">— S3 uploads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requests + tenacity</w:t>
      </w:r>
      <w:r>
        <w:t xml:space="preserve"> </w:t>
      </w:r>
      <w:r>
        <w:t xml:space="preserve">— HTTP with retry and exponential backoff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openpyxl</w:t>
      </w:r>
      <w:r>
        <w:t xml:space="preserve"> </w:t>
      </w:r>
      <w:r>
        <w:t xml:space="preserve">— XLSX parsing for XDC feeds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dbt-duckdb 1.8</w:t>
      </w:r>
      <w:r>
        <w:t xml:space="preserve"> </w:t>
      </w:r>
      <w:r>
        <w:t xml:space="preserve">— transformation layer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DuckDB</w:t>
      </w:r>
      <w:r>
        <w:t xml:space="preserve"> </w:t>
      </w:r>
      <w:r>
        <w:t xml:space="preserve">— analytical query engine, reads Parquet from S3 via httpfs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— internal UI (landing page + Bespoke + Catman)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PyYAML</w:t>
      </w:r>
      <w:r>
        <w:t xml:space="preserve"> </w:t>
      </w:r>
      <w:r>
        <w:t xml:space="preserve">— business logic config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— containerised runtime</w:t>
      </w:r>
    </w:p>
    <w:p>
      <w:r>
        <w:pict>
          <v:rect style="width:0;height:1.5pt" o:hralign="center" o:hrstd="t" o:hr="t"/>
        </w:pict>
      </w:r>
    </w:p>
    <w:bookmarkEnd w:id="19"/>
    <w:bookmarkStart w:id="20" w:name="running-locally"/>
    <w:p>
      <w:pPr>
        <w:pStyle w:val="Heading2"/>
      </w:pPr>
      <w:r>
        <w:t xml:space="preserve">Running Locally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fill in AWS + MKO credentials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       </w:t>
      </w:r>
      <w:r>
        <w:rPr>
          <w:rStyle w:val="CommentTok"/>
        </w:rPr>
        <w:t xml:space="preserve"># extract → S3 → dbt seed/run/test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ui/app.py       </w:t>
      </w:r>
      <w:r>
        <w:rPr>
          <w:rStyle w:val="CommentTok"/>
        </w:rPr>
        <w:t xml:space="preserve"># open UI at localhost:8501</w:t>
      </w:r>
    </w:p>
    <w:p>
      <w:pPr>
        <w:pStyle w:val="FirstParagraph"/>
      </w:pPr>
      <w:r>
        <w:t xml:space="preserve">Required environment variables:</w:t>
      </w:r>
    </w:p>
    <w:p>
      <w:pPr>
        <w:pStyle w:val="SourceCode"/>
      </w:pPr>
      <w:r>
        <w:rPr>
          <w:rStyle w:val="VerbatimChar"/>
        </w:rPr>
        <w:t xml:space="preserve">AWS_ACCESS_KEY_ID, AWS_SECRET_ACCESS_KEY, AWS_DEFAULT_REGION</w:t>
      </w:r>
      <w:r>
        <w:br/>
      </w:r>
      <w:r>
        <w:rPr>
          <w:rStyle w:val="VerbatimChar"/>
        </w:rPr>
        <w:t xml:space="preserve">S3_BUCKET, DUCKDB_PATH (optional, defaults to data/catalog_data_platform.duckdb)</w:t>
      </w:r>
      <w:r>
        <w:br/>
      </w:r>
      <w:r>
        <w:rPr>
          <w:rStyle w:val="VerbatimChar"/>
        </w:rPr>
        <w:t xml:space="preserve">MKO_BASE_URL, MKO_URL_SUFFIX_PRODUCT, MKO_URL_SUFFIX_PRICE</w:t>
      </w:r>
      <w:r>
        <w:br/>
      </w:r>
      <w:r>
        <w:rPr>
          <w:rStyle w:val="VerbatimChar"/>
        </w:rPr>
        <w:t xml:space="preserve">MKO_URL_SUFFIX_STOCK, MKO_URL_SUFFIX_PRINT, MKO_URL_SUFFIX_PRINT_PRICE</w:t>
      </w:r>
    </w:p>
    <w:p>
      <w:r>
        <w:pict>
          <v:rect style="width:0;height:1.5pt" o:hralign="center" o:hrstd="t" o:hr="t"/>
        </w:pict>
      </w:r>
    </w:p>
    <w:bookmarkEnd w:id="20"/>
    <w:bookmarkStart w:id="21" w:name="project-file-structure"/>
    <w:p>
      <w:pPr>
        <w:pStyle w:val="Heading2"/>
      </w:pPr>
      <w:r>
        <w:t xml:space="preserve">Project File Structure</w:t>
      </w:r>
    </w:p>
    <w:p>
      <w:pPr>
        <w:pStyle w:val="SourceCode"/>
      </w:pPr>
      <w:r>
        <w:rPr>
          <w:rStyle w:val="VerbatimChar"/>
        </w:rPr>
        <w:t xml:space="preserve">catalog_data_platform/</w:t>
      </w:r>
      <w:r>
        <w:br/>
      </w:r>
      <w:r>
        <w:rPr>
          <w:rStyle w:val="VerbatimChar"/>
        </w:rPr>
        <w:t xml:space="preserve">├── CONTEXT.md                      (domain glossary)</w:t>
      </w:r>
      <w:r>
        <w:br/>
      </w:r>
      <w:r>
        <w:rPr>
          <w:rStyle w:val="VerbatimChar"/>
        </w:rPr>
        <w:t xml:space="preserve">├── run_pipeline.py</w:t>
      </w:r>
      <w:r>
        <w:br/>
      </w:r>
      <w:r>
        <w:rPr>
          <w:rStyle w:val="VerbatimChar"/>
        </w:rPr>
        <w:t xml:space="preserve">├── extractor/</w:t>
      </w:r>
      <w:r>
        <w:br/>
      </w:r>
      <w:r>
        <w:rPr>
          <w:rStyle w:val="VerbatimChar"/>
        </w:rPr>
        <w:t xml:space="preserve">│   ├── base.py                     (SupplierConfig dataclass, SupplierExtractor ABC)</w:t>
      </w:r>
      <w:r>
        <w:br/>
      </w:r>
      <w:r>
        <w:rPr>
          <w:rStyle w:val="VerbatimChar"/>
        </w:rPr>
        <w:t xml:space="preserve">│   ├── mko.py                      (MkoExtractor — XML feeds)</w:t>
      </w:r>
      <w:r>
        <w:br/>
      </w:r>
      <w:r>
        <w:rPr>
          <w:rStyle w:val="VerbatimChar"/>
        </w:rPr>
        <w:t xml:space="preserve">│   ├── xdc.py                      (XdcExtractor — XLSX feeds)</w:t>
      </w:r>
      <w:r>
        <w:br/>
      </w:r>
      <w:r>
        <w:rPr>
          <w:rStyle w:val="VerbatimChar"/>
        </w:rPr>
        <w:t xml:space="preserve">│   ├── endpoints.py                (MKO fetch_* functions)</w:t>
      </w:r>
      <w:r>
        <w:br/>
      </w:r>
      <w:r>
        <w:rPr>
          <w:rStyle w:val="VerbatimChar"/>
        </w:rPr>
        <w:t xml:space="preserve">│   ├── client.py                   (HTTP retry logic)</w:t>
      </w:r>
      <w:r>
        <w:br/>
      </w:r>
      <w:r>
        <w:rPr>
          <w:rStyle w:val="VerbatimChar"/>
        </w:rPr>
        <w:t xml:space="preserve">│   └── loader.py                   (S3 upload)</w:t>
      </w:r>
      <w:r>
        <w:br/>
      </w:r>
      <w:r>
        <w:rPr>
          <w:rStyle w:val="VerbatimChar"/>
        </w:rPr>
        <w:t xml:space="preserve">├── dbt_project/</w:t>
      </w:r>
      <w:r>
        <w:br/>
      </w:r>
      <w:r>
        <w:rPr>
          <w:rStyle w:val="VerbatimChar"/>
        </w:rPr>
        <w:t xml:space="preserve">│   ├── profiles.yml</w:t>
      </w:r>
      <w:r>
        <w:br/>
      </w:r>
      <w:r>
        <w:rPr>
          <w:rStyle w:val="VerbatimChar"/>
        </w:rPr>
        <w:t xml:space="preserve">│   ├── dbt_project.yml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│   ├── carriers.csv</w:t>
      </w:r>
      <w:r>
        <w:br/>
      </w:r>
      <w:r>
        <w:rPr>
          <w:rStyle w:val="VerbatimChar"/>
        </w:rPr>
        <w:t xml:space="preserve">│   │   ├── mko_carrier_zones.csv</w:t>
      </w:r>
      <w:r>
        <w:br/>
      </w:r>
      <w:r>
        <w:rPr>
          <w:rStyle w:val="VerbatimChar"/>
        </w:rPr>
        <w:t xml:space="preserve">│   │   ├── pcm_templates.csv</w:t>
      </w:r>
      <w:r>
        <w:br/>
      </w:r>
      <w:r>
        <w:rPr>
          <w:rStyle w:val="VerbatimChar"/>
        </w:rPr>
        <w:t xml:space="preserve">│   │   └── xdc_availability_thresholds.csv</w:t>
      </w:r>
      <w:r>
        <w:br/>
      </w:r>
      <w:r>
        <w:rPr>
          <w:rStyle w:val="VerbatimChar"/>
        </w:rPr>
        <w:t xml:space="preserve">│   └── models/</w:t>
      </w:r>
      <w:r>
        <w:br/>
      </w:r>
      <w:r>
        <w:rPr>
          <w:rStyle w:val="VerbatimChar"/>
        </w:rPr>
        <w:t xml:space="preserve">│       ├── staging/                (stg_mko_*.sql — 6, stg_xdc_*.sql — 5)</w:t>
      </w:r>
      <w:r>
        <w:br/>
      </w:r>
      <w:r>
        <w:rPr>
          <w:rStyle w:val="VerbatimChar"/>
        </w:rPr>
        <w:t xml:space="preserve">│       ├── intermediate/           (int_mko_*.sql — 6, int_xdc_*.sql — 6)</w:t>
      </w:r>
      <w:r>
        <w:br/>
      </w:r>
      <w:r>
        <w:rPr>
          <w:rStyle w:val="VerbatimChar"/>
        </w:rPr>
        <w:t xml:space="preserve">│       └── marts/                  (canonical 5 + supplier-specific 5 = 10 models)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app.py                      (st.navigation router + sidebar page_links)</w:t>
      </w:r>
      <w:r>
        <w:br/>
      </w:r>
      <w:r>
        <w:rPr>
          <w:rStyle w:val="VerbatimChar"/>
        </w:rPr>
        <w:t xml:space="preserve">│   ├── db.py                       (shared query() function)</w:t>
      </w:r>
      <w:r>
        <w:br/>
      </w:r>
      <w:r>
        <w:rPr>
          <w:rStyle w:val="VerbatimChar"/>
        </w:rPr>
        <w:t xml:space="preserve">│   ├── supplier_reference.py       (build() dispatcher — MKO + XDC)</w:t>
      </w:r>
      <w:r>
        <w:br/>
      </w:r>
      <w:r>
        <w:rPr>
          <w:rStyle w:val="VerbatimChar"/>
        </w:rPr>
        <w:t xml:space="preserve">│   ├── basket.py                   (add_to_basket(), show_basket() — session state basket)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│       ├── 0_Home.py               (landing page — links to Bespoke and Catman)</w:t>
      </w:r>
      <w:r>
        <w:br/>
      </w:r>
      <w:r>
        <w:rPr>
          <w:rStyle w:val="VerbatimChar"/>
        </w:rPr>
        <w:t xml:space="preserve">│       ├── 1_Catalog.py</w:t>
      </w:r>
      <w:r>
        <w:br/>
      </w:r>
      <w:r>
        <w:rPr>
          <w:rStyle w:val="VerbatimChar"/>
        </w:rPr>
        <w:t xml:space="preserve">│       ├── 2_Configure_Order.py</w:t>
      </w:r>
      <w:r>
        <w:br/>
      </w:r>
      <w:r>
        <w:rPr>
          <w:rStyle w:val="VerbatimChar"/>
        </w:rPr>
        <w:t xml:space="preserve">│       └── 3_Catman.py</w:t>
      </w:r>
      <w:r>
        <w:br/>
      </w:r>
      <w:r>
        <w:rPr>
          <w:rStyle w:val="VerbatimChar"/>
        </w:rPr>
        <w:t xml:space="preserve">├── business_logic/</w:t>
      </w:r>
      <w:r>
        <w:br/>
      </w:r>
      <w:r>
        <w:rPr>
          <w:rStyle w:val="VerbatimChar"/>
        </w:rPr>
        <w:t xml:space="preserve">│   ├── quantity_codes.yaml         (33 MKO template quantity code defaults)</w:t>
      </w:r>
      <w:r>
        <w:br/>
      </w:r>
      <w:r>
        <w:rPr>
          <w:rStyle w:val="VerbatimChar"/>
        </w:rPr>
        <w:t xml:space="preserve">│   └── *.csv / *.xlsx              (PCM reference files)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PLAN.md / .docx</w:t>
      </w:r>
      <w:r>
        <w:br/>
      </w:r>
      <w:r>
        <w:rPr>
          <w:rStyle w:val="VerbatimChar"/>
        </w:rPr>
        <w:t xml:space="preserve">    ├── catalog_platform_journal.md / .docx</w:t>
      </w:r>
      <w:r>
        <w:br/>
      </w:r>
      <w:r>
        <w:rPr>
          <w:rStyle w:val="VerbatimChar"/>
        </w:rPr>
        <w:t xml:space="preserve">    ├── day1_aws_setup.md / .docx</w:t>
      </w:r>
      <w:r>
        <w:br/>
      </w:r>
      <w:r>
        <w:rPr>
          <w:rStyle w:val="VerbatimChar"/>
        </w:rPr>
        <w:t xml:space="preserve">    ├── day2_extraction.md / .docx</w:t>
      </w:r>
      <w:r>
        <w:br/>
      </w:r>
      <w:r>
        <w:rPr>
          <w:rStyle w:val="VerbatimChar"/>
        </w:rPr>
        <w:t xml:space="preserve">    ├── day3_transform.md / .docx</w:t>
      </w:r>
      <w:r>
        <w:br/>
      </w:r>
      <w:r>
        <w:rPr>
          <w:rStyle w:val="VerbatimChar"/>
        </w:rPr>
        <w:t xml:space="preserve">    ├── day4_streamlit_ui.md / .docx</w:t>
      </w:r>
      <w:r>
        <w:br/>
      </w:r>
      <w:r>
        <w:rPr>
          <w:rStyle w:val="VerbatimChar"/>
        </w:rPr>
        <w:t xml:space="preserve">    ├── day5_multi_supplier_architecture.md / .docx</w:t>
      </w:r>
      <w:r>
        <w:br/>
      </w:r>
      <w:r>
        <w:rPr>
          <w:rStyle w:val="VerbatimChar"/>
        </w:rPr>
        <w:t xml:space="preserve">    ├── day6_catman_ui.md / .docx</w:t>
      </w:r>
      <w:r>
        <w:br/>
      </w:r>
      <w:r>
        <w:rPr>
          <w:rStyle w:val="VerbatimChar"/>
        </w:rPr>
        <w:t xml:space="preserve">    ├── day7_readme_docker_tests.md / .docx</w:t>
      </w:r>
      <w:r>
        <w:br/>
      </w:r>
      <w:r>
        <w:rPr>
          <w:rStyle w:val="VerbatimChar"/>
        </w:rPr>
        <w:t xml:space="preserve">    ├── day8_ui_architecture_basket.md / .docx</w:t>
      </w:r>
      <w:r>
        <w:br/>
      </w:r>
      <w:r>
        <w:rPr>
          <w:rStyle w:val="VerbatimChar"/>
        </w:rPr>
        <w:t xml:space="preserve">    └── day9_xdc_supplier.md / .docx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2026-04-30T11:37:30Z</dcterms:created>
  <dcterms:modified xsi:type="dcterms:W3CDTF">2026-04-30T11:37:30Z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