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supply_integration-learning-journal"/>
    <w:p>
      <w:pPr>
        <w:pStyle w:val="Heading1"/>
      </w:pPr>
      <w:r>
        <w:t xml:space="preserve">supply_integration — Learning Journal</w:t>
      </w:r>
    </w:p>
    <w:p>
      <w:pPr>
        <w:pStyle w:val="FirstParagraph"/>
      </w:pPr>
      <w:r>
        <w:t xml:space="preserve">A running record of what I built, what I learned, and what went wrong. Written in</w:t>
      </w:r>
      <w:r>
        <w:t xml:space="preserve"> </w:t>
      </w:r>
      <w:r>
        <w:t xml:space="preserve">chronological order.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Standalone ELT pipeline — Makito API → AWS S3 → dbt/DuckDB → Streamlit</w:t>
      </w:r>
      <w:r>
        <w:t xml:space="preserve"> </w:t>
      </w:r>
      <w:r>
        <w:rPr>
          <w:b/>
          <w:bCs/>
        </w:rPr>
        <w:t xml:space="preserve">GitHub:</w:t>
      </w:r>
      <w:r>
        <w:t xml:space="preserve"> </w:t>
      </w:r>
      <w:r>
        <w:t xml:space="preserve">https://github.com/GavinReid82/supply-integration</w:t>
      </w:r>
    </w:p>
    <w:p>
      <w:r>
        <w:pict>
          <v:rect style="width:0;height:1.5pt" o:hralign="center" o:hrstd="t" o:hr="t"/>
        </w:pict>
      </w:r>
    </w:p>
    <w:bookmarkStart w:id="13" w:name="Xc4934b085e51ec17464751b22fb1b28f1853b5b"/>
    <w:p>
      <w:pPr>
        <w:pStyle w:val="Heading2"/>
      </w:pPr>
      <w:r>
        <w:t xml:space="preserve">24 April 2026 — Week 1: Full Pipeline Build (Days 1–4)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First week after deciding to build a portfolio project. I’m being made</w:t>
      </w:r>
      <w:r>
        <w:t xml:space="preserve"> </w:t>
      </w:r>
      <w:r>
        <w:t xml:space="preserve">redundant from Helloprint and want to rebuild a simplified, standalone version of the</w:t>
      </w:r>
      <w:r>
        <w:t xml:space="preserve"> </w:t>
      </w:r>
      <w:r>
        <w:t xml:space="preserve">supply_integration platform I worked on there — using a real supplier API (Makito),</w:t>
      </w:r>
      <w:r>
        <w:t xml:space="preserve"> </w:t>
      </w:r>
      <w:r>
        <w:t xml:space="preserve">AWS S3, dbt, DuckDB, and Streamlit, all containerised in Docker.</w:t>
      </w:r>
    </w:p>
    <w:bookmarkStart w:id="9" w:name="what-i-built"/>
    <w:p>
      <w:pPr>
        <w:pStyle w:val="Heading3"/>
      </w:pPr>
      <w:r>
        <w:t xml:space="preserve">What I Built</w:t>
      </w:r>
    </w:p>
    <w:p>
      <w:pPr>
        <w:pStyle w:val="Compact"/>
        <w:numPr>
          <w:ilvl w:val="0"/>
          <w:numId w:val="1001"/>
        </w:numPr>
      </w:pPr>
      <w:r>
        <w:t xml:space="preserve">AWS S3 bucket (</w:t>
      </w:r>
      <w:r>
        <w:rPr>
          <w:rStyle w:val="VerbatimChar"/>
        </w:rPr>
        <w:t xml:space="preserve">supply-integration</w:t>
      </w:r>
      <w:r>
        <w:t xml:space="preserve">, eu-south-2) and IAM user for programmatic access</w:t>
      </w:r>
    </w:p>
    <w:p>
      <w:pPr>
        <w:pStyle w:val="Compact"/>
        <w:numPr>
          <w:ilvl w:val="0"/>
          <w:numId w:val="1001"/>
        </w:numPr>
      </w:pPr>
      <w:r>
        <w:t xml:space="preserve">Python extractor: fetches product catalogue, prices, and stock from Makito’s XML API</w:t>
      </w:r>
      <w:r>
        <w:t xml:space="preserve"> </w:t>
      </w:r>
      <w:r>
        <w:t xml:space="preserve">and uploads raw Parquet files to S3</w:t>
      </w:r>
    </w:p>
    <w:p>
      <w:pPr>
        <w:pStyle w:val="Compact"/>
        <w:numPr>
          <w:ilvl w:val="0"/>
          <w:numId w:val="1001"/>
        </w:numPr>
      </w:pPr>
      <w:r>
        <w:t xml:space="preserve">dbt + DuckDB transformation layer: 5 staging models + 4 mart tables</w:t>
      </w:r>
    </w:p>
    <w:p>
      <w:pPr>
        <w:pStyle w:val="Compact"/>
        <w:numPr>
          <w:ilvl w:val="0"/>
          <w:numId w:val="1001"/>
        </w:numPr>
      </w:pPr>
      <w:r>
        <w:t xml:space="preserve">Streamlit UI: product catalogue with sidebar filters, product images, tiered pricing,</w:t>
      </w:r>
      <w:r>
        <w:t xml:space="preserve"> </w:t>
      </w:r>
      <w:r>
        <w:t xml:space="preserve">and variants</w:t>
      </w:r>
    </w:p>
    <w:p>
      <w:pPr>
        <w:pStyle w:val="Compact"/>
        <w:numPr>
          <w:ilvl w:val="0"/>
          <w:numId w:val="1001"/>
        </w:numPr>
      </w:pPr>
      <w:r>
        <w:t xml:space="preserve">Git repository pushed to GitHub: github.com/GavinReid82/supply-integration</w:t>
      </w:r>
    </w:p>
    <w:p>
      <w:pPr>
        <w:pStyle w:val="Compact"/>
        <w:numPr>
          <w:ilvl w:val="0"/>
          <w:numId w:val="1001"/>
        </w:numPr>
      </w:pPr>
      <w:r>
        <w:t xml:space="preserve">Learning docs for each day (Days 1–4) stored in</w:t>
      </w:r>
      <w:r>
        <w:t xml:space="preserve"> </w:t>
      </w:r>
      <w:r>
        <w:rPr>
          <w:rStyle w:val="VerbatimChar"/>
        </w:rPr>
        <w:t xml:space="preserve">docs/</w:t>
      </w:r>
    </w:p>
    <w:bookmarkEnd w:id="9"/>
    <w:bookmarkStart w:id="10" w:name="key-things-i-learned"/>
    <w:p>
      <w:pPr>
        <w:pStyle w:val="Heading3"/>
      </w:pPr>
      <w:r>
        <w:t xml:space="preserve">Key Things I Learned</w:t>
      </w:r>
    </w:p>
    <w:p>
      <w:pPr>
        <w:pStyle w:val="FirstParagraph"/>
      </w:pPr>
      <w:r>
        <w:rPr>
          <w:b/>
          <w:bCs/>
        </w:rPr>
        <w:t xml:space="preserve">AWS and cloud storage:</w:t>
      </w:r>
      <w:r>
        <w:t xml:space="preserve"> </w:t>
      </w:r>
      <w:r>
        <w:t xml:space="preserve">- The difference between root account and IAM users — always use IAM, never root for</w:t>
      </w:r>
      <w:r>
        <w:t xml:space="preserve"> </w:t>
      </w:r>
      <w:r>
        <w:t xml:space="preserve">day-to-day work</w:t>
      </w:r>
      <w:r>
        <w:t xml:space="preserve"> </w:t>
      </w:r>
      <w:r>
        <w:t xml:space="preserve">- What the principle of least privilege means in practice</w:t>
      </w:r>
      <w:r>
        <w:t xml:space="preserve"> </w:t>
      </w:r>
      <w:r>
        <w:t xml:space="preserve">- Access key pairs: Access Key ID (not secret) + Secret Access Key (shown once only)</w:t>
      </w:r>
      <w:r>
        <w:t xml:space="preserve"> </w:t>
      </w:r>
      <w:r>
        <w:t xml:space="preserve">- S3 is object storage — paths look like folders but are just long filenames</w:t>
      </w:r>
      <w:r>
        <w:t xml:space="preserve"> </w:t>
      </w:r>
      <w:r>
        <w:t xml:space="preserve">- Newer AWS regions (eu-south-2) need explicit endpoint configuration in tools like DuckDB</w:t>
      </w:r>
    </w:p>
    <w:p>
      <w:pPr>
        <w:pStyle w:val="BodyText"/>
      </w:pPr>
      <w:r>
        <w:rPr>
          <w:b/>
          <w:bCs/>
        </w:rPr>
        <w:t xml:space="preserve">Python and extraction:</w:t>
      </w:r>
      <w:r>
        <w:t xml:space="preserve"> </w:t>
      </w:r>
      <w:r>
        <w:t xml:space="preserve">- Virtual environments isolate project dependencies — activate with</w:t>
      </w:r>
      <w:r>
        <w:t xml:space="preserve"> </w:t>
      </w:r>
      <w:r>
        <w:rPr>
          <w:rStyle w:val="VerbatimChar"/>
        </w:rPr>
        <w:t xml:space="preserve">source .venv/bin/activate</w:t>
      </w:r>
      <w:r>
        <w:t xml:space="preserve"> </w:t>
      </w:r>
      <w:r>
        <w:t xml:space="preserve">- Credentials go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never in code or git</w:t>
      </w:r>
      <w:r>
        <w:t xml:space="preserve"> </w:t>
      </w:r>
      <w:r>
        <w:t xml:space="preserve">- Exponential backoff retry logic: why you wait longer between each retry</w:t>
      </w:r>
      <w:r>
        <w:t xml:space="preserve"> </w:t>
      </w:r>
      <w:r>
        <w:t xml:space="preserve">- XML parsing with ElementTree:</w:t>
      </w:r>
      <w:r>
        <w:t xml:space="preserve"> </w:t>
      </w:r>
      <w:r>
        <w:rPr>
          <w:rStyle w:val="VerbatimChar"/>
        </w:rPr>
        <w:t xml:space="preserve">fromstring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findall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- Why I split products/variants/images into three DataFrames (different granularities)</w:t>
      </w:r>
      <w:r>
        <w:t xml:space="preserve"> </w:t>
      </w:r>
      <w:r>
        <w:t xml:space="preserve">- Parquet vs CSV: columnar, compressed, preserves types, readable by DuckDB from S3</w:t>
      </w:r>
    </w:p>
    <w:p>
      <w:pPr>
        <w:pStyle w:val="BodyText"/>
      </w:pPr>
      <w:r>
        <w:rPr>
          <w:b/>
          <w:bCs/>
        </w:rPr>
        <w:t xml:space="preserve">dbt and DuckDB:</w:t>
      </w:r>
      <w:r>
        <w:t xml:space="preserve"> </w:t>
      </w:r>
      <w:r>
        <w:t xml:space="preserve">- dbt models are just SELECT statements — dbt handles CREATE TABLE/VIEW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 ref() }}</w:t>
      </w:r>
      <w:r>
        <w:t xml:space="preserve"> </w:t>
      </w:r>
      <w:r>
        <w:t xml:space="preserve">builds a dependency graph so models run in the right order</w:t>
      </w:r>
      <w:r>
        <w:t xml:space="preserve"> </w:t>
      </w:r>
      <w:r>
        <w:t xml:space="preserve">- Staging layer: rename, cast, deduplicate. Mart layer: join, aggregate, serve.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QUALIFY ROW_NUMBER() OVER (PARTITION BY ...)</w:t>
      </w:r>
      <w:r>
        <w:t xml:space="preserve"> </w:t>
      </w:r>
      <w:r>
        <w:t xml:space="preserve">for deduplication</w:t>
      </w:r>
      <w:r>
        <w:t xml:space="preserve"> </w:t>
      </w:r>
      <w:r>
        <w:t xml:space="preserve">- Unpivoting wide price data (4 columns) to tall rows with UNION ALL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try_cast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cast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try_cast</w:t>
      </w:r>
      <w:r>
        <w:t xml:space="preserve"> </w:t>
      </w:r>
      <w:r>
        <w:t xml:space="preserve">returns NULL on failure,</w:t>
      </w:r>
      <w:r>
        <w:t xml:space="preserve"> </w:t>
      </w:r>
      <w:r>
        <w:rPr>
          <w:rStyle w:val="VerbatimChar"/>
        </w:rPr>
        <w:t xml:space="preserve">cast</w:t>
      </w:r>
      <w:r>
        <w:t xml:space="preserve"> </w:t>
      </w:r>
      <w:r>
        <w:t xml:space="preserve">raises an error</w:t>
      </w:r>
      <w:r>
        <w:t xml:space="preserve"> </w:t>
      </w:r>
      <w:r>
        <w:t xml:space="preserve">- LEFT JOIN is safer than INNER JOIN in marts — does not silently drop products with</w:t>
      </w:r>
      <w:r>
        <w:t xml:space="preserve"> </w:t>
      </w:r>
      <w:r>
        <w:t xml:space="preserve">missing data</w:t>
      </w:r>
      <w:r>
        <w:t xml:space="preserve"> </w:t>
      </w:r>
      <w:r>
        <w:t xml:space="preserve">- Staging models are views (live S3 queries). Marts are tables (written to DuckDB).</w:t>
      </w:r>
      <w:r>
        <w:t xml:space="preserve"> </w:t>
      </w:r>
      <w:r>
        <w:t xml:space="preserve">UI reads marts only.</w:t>
      </w:r>
    </w:p>
    <w:p>
      <w:pPr>
        <w:pStyle w:val="BodyText"/>
      </w:pPr>
      <w:r>
        <w:rPr>
          <w:b/>
          <w:bCs/>
        </w:rPr>
        <w:t xml:space="preserve">Streamlit and the UI:</w:t>
      </w:r>
      <w:r>
        <w:t xml:space="preserve"> </w:t>
      </w:r>
      <w:r>
        <w:t xml:space="preserve">- Streamlit reruns the whole script on every user interaction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@st.cache_data</w:t>
      </w:r>
      <w:r>
        <w:t xml:space="preserve"> </w:t>
      </w:r>
      <w:r>
        <w:t xml:space="preserve">caches query results so DuckDB is not hit on every rerun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try/finally</w:t>
      </w:r>
      <w:r>
        <w:t xml:space="preserve"> </w:t>
      </w:r>
      <w:r>
        <w:t xml:space="preserve">on DuckDB connections ensures they close and release file locks</w:t>
      </w:r>
      <w:r>
        <w:t xml:space="preserve"> </w:t>
      </w:r>
      <w:r>
        <w:t xml:space="preserve">- DuckDB is single-writer — stop the UI before running the pipeline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sys.executable</w:t>
      </w:r>
      <w:r>
        <w:t xml:space="preserve"> </w:t>
      </w:r>
      <w:r>
        <w:t xml:space="preserve">is the right way to derive co-installed tool paths (e.g. dbt)</w:t>
      </w:r>
    </w:p>
    <w:p>
      <w:pPr>
        <w:pStyle w:val="BodyText"/>
      </w:pPr>
      <w:r>
        <w:rPr>
          <w:b/>
          <w:bCs/>
        </w:rPr>
        <w:t xml:space="preserve">Git and GitHub:</w:t>
      </w:r>
      <w:r>
        <w:t xml:space="preserve"> </w:t>
      </w:r>
      <w:r>
        <w:t xml:space="preserve">- git is the tool, GitHub is the hosting 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— never commit credentials</w:t>
      </w:r>
      <w:r>
        <w:t xml:space="preserve"> </w:t>
      </w:r>
      <w:r>
        <w:t xml:space="preserve">- Commit messages should explain WHY, not WHAT</w:t>
      </w:r>
      <w:r>
        <w:t xml:space="preserve"> </w:t>
      </w:r>
      <w:r>
        <w:t xml:space="preserve">- GitHub PATs replace passwords for command-line access — revoke immediately if exposed</w:t>
      </w:r>
    </w:p>
    <w:bookmarkEnd w:id="10"/>
    <w:bookmarkStart w:id="11" w:name="issues-i-hit-and-how-i-fixed-them"/>
    <w:p>
      <w:pPr>
        <w:pStyle w:val="Heading3"/>
      </w:pPr>
      <w:r>
        <w:t xml:space="preserve">Issues I Hit and How I Fixed Them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Product endpoint structure wrong:</w:t>
      </w:r>
      <w:r>
        <w:t xml:space="preserve"> </w:t>
      </w:r>
      <w:r>
        <w:t xml:space="preserve">I assumed the Makito product API returned a</w:t>
      </w:r>
      <w:r>
        <w:t xml:space="preserve"> </w:t>
      </w:r>
      <w:r>
        <w:t xml:space="preserve">manifest (list of file URLs) based on the Helloprint production code. It actually</w:t>
      </w:r>
      <w:r>
        <w:t xml:space="preserve"> </w:t>
      </w:r>
      <w:r>
        <w:t xml:space="preserve">returns the full catalogue XML directly. Diagnosed by printing the raw API response.</w:t>
      </w:r>
      <w:r>
        <w:t xml:space="preserve"> </w:t>
      </w:r>
      <w:r>
        <w:t xml:space="preserve">Rewrote the parser.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_parse_namespace</w:t>
      </w:r>
      <w:r>
        <w:rPr>
          <w:b/>
          <w:bCs/>
        </w:rPr>
        <w:t xml:space="preserve"> </w:t>
      </w:r>
      <w:r>
        <w:rPr>
          <w:b/>
          <w:bCs/>
        </w:rPr>
        <w:t xml:space="preserve">missing after rewrite:</w:t>
      </w:r>
      <w:r>
        <w:t xml:space="preserve"> </w:t>
      </w:r>
      <w:r>
        <w:t xml:space="preserve">When rewriting</w:t>
      </w:r>
      <w:r>
        <w:t xml:space="preserve"> </w:t>
      </w:r>
      <w:r>
        <w:rPr>
          <w:rStyle w:val="VerbatimChar"/>
        </w:rPr>
        <w:t xml:space="preserve">endpoints.py</w:t>
      </w:r>
      <w:r>
        <w:t xml:space="preserve">, I</w:t>
      </w:r>
      <w:r>
        <w:t xml:space="preserve"> </w:t>
      </w:r>
      <w:r>
        <w:t xml:space="preserve">accidentally deleted a helper function still used by</w:t>
      </w:r>
      <w:r>
        <w:t xml:space="preserve"> </w:t>
      </w:r>
      <w:r>
        <w:rPr>
          <w:rStyle w:val="VerbatimChar"/>
        </w:rPr>
        <w:t xml:space="preserve">fetch_price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fetch_stock</w:t>
      </w:r>
      <w:r>
        <w:t xml:space="preserve">.</w:t>
      </w:r>
      <w:r>
        <w:t xml:space="preserve"> </w:t>
      </w:r>
      <w:r>
        <w:t xml:space="preserve">Caused a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. Fixed by adding it back. Lesson: test after rewrites.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DuckDB path was a Docker path:</w:t>
      </w:r>
      <w:r>
        <w:t xml:space="preserve"> </w:t>
      </w:r>
      <w:r>
        <w:rPr>
          <w:rStyle w:val="VerbatimChar"/>
        </w:rPr>
        <w:t xml:space="preserve">profiles.yml</w:t>
      </w:r>
      <w:r>
        <w:t xml:space="preserve"> </w:t>
      </w:r>
      <w:r>
        <w:t xml:space="preserve">had</w:t>
      </w:r>
      <w:r>
        <w:t xml:space="preserve"> </w:t>
      </w:r>
      <w:r>
        <w:rPr>
          <w:rStyle w:val="VerbatimChar"/>
        </w:rPr>
        <w:t xml:space="preserve">/app/data/catalog_data_platform.duckdb</w:t>
      </w:r>
      <w:r>
        <w:t xml:space="preserve">.</w:t>
      </w:r>
      <w:r>
        <w:t xml:space="preserve"> </w:t>
      </w:r>
      <w:r>
        <w:t xml:space="preserve">Fixed by using</w:t>
      </w:r>
      <w:r>
        <w:t xml:space="preserve"> </w:t>
      </w:r>
      <w:r>
        <w:rPr>
          <w:rStyle w:val="VerbatimChar"/>
        </w:rPr>
        <w:t xml:space="preserve">env_var()</w:t>
      </w:r>
      <w:r>
        <w:t xml:space="preserve"> </w:t>
      </w:r>
      <w:r>
        <w:t xml:space="preserve">with a local fallback.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DuckDB S3 HTTP 400 error:</w:t>
      </w:r>
      <w:r>
        <w:t xml:space="preserve"> </w:t>
      </w:r>
      <w:r>
        <w:t xml:space="preserve">DuckDB’s httpfs uses the global S3 endpoint by default.</w:t>
      </w:r>
      <w:r>
        <w:t xml:space="preserve"> </w:t>
      </w:r>
      <w:r>
        <w:t xml:space="preserve">The eu-south-2 region returns HTTP 400 from the global endpoint. Fixed by adding</w:t>
      </w:r>
      <w:r>
        <w:t xml:space="preserve"> </w:t>
      </w:r>
      <w:r>
        <w:rPr>
          <w:rStyle w:val="VerbatimChar"/>
        </w:rPr>
        <w:t xml:space="preserve">s3_endpoint: s3.eu-south-2.amazonaws.com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profiles.yml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Column names were DLT-style:</w:t>
      </w:r>
      <w:r>
        <w:t xml:space="preserve"> </w:t>
      </w:r>
      <w:r>
        <w:t xml:space="preserve">The staging model used</w:t>
      </w:r>
      <w:r>
        <w:t xml:space="preserve"> </w:t>
      </w:r>
      <w:r>
        <w:rPr>
          <w:rStyle w:val="VerbatimChar"/>
        </w:rPr>
        <w:t xml:space="preserve">categories__category_ref_1</w:t>
      </w:r>
      <w:r>
        <w:t xml:space="preserve"> </w:t>
      </w:r>
      <w:r>
        <w:t xml:space="preserve">(DLT’s double-underscore naming). My extractor produces</w:t>
      </w:r>
      <w:r>
        <w:t xml:space="preserve"> </w:t>
      </w:r>
      <w:r>
        <w:rPr>
          <w:rStyle w:val="VerbatimChar"/>
        </w:rPr>
        <w:t xml:space="preserve">category_ref_1</w:t>
      </w:r>
      <w:r>
        <w:t xml:space="preserve">. Updated</w:t>
      </w:r>
      <w:r>
        <w:t xml:space="preserve"> </w:t>
      </w:r>
      <w:r>
        <w:t xml:space="preserve">the model to match.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3 duplicate product refs:</w:t>
      </w:r>
      <w:r>
        <w:t xml:space="preserve"> </w:t>
      </w:r>
      <w:r>
        <w:t xml:space="preserve">The uniqueness dbt test failed — 3 product refs</w:t>
      </w:r>
      <w:r>
        <w:t xml:space="preserve"> </w:t>
      </w:r>
      <w:r>
        <w:t xml:space="preserve">appeared more than once in Makito’s source data. Fixed with</w:t>
      </w:r>
      <w:r>
        <w:t xml:space="preserve"> </w:t>
      </w:r>
      <w:r>
        <w:rPr>
          <w:rStyle w:val="VerbatimChar"/>
        </w:rPr>
        <w:t xml:space="preserve">QUALIFY ROW_NUMBER() OVER (PARTITION BY ref ORDER BY ref) = 1</w:t>
      </w:r>
      <w:r>
        <w:t xml:space="preserve"> </w:t>
      </w:r>
      <w:r>
        <w:t xml:space="preserve">in the staging model.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Staging view queried from UI caused S3 error:</w:t>
      </w:r>
      <w:r>
        <w:t xml:space="preserve"> </w:t>
      </w:r>
      <w:r>
        <w:t xml:space="preserve">The UI originally queried</w:t>
      </w:r>
      <w:r>
        <w:t xml:space="preserve"> </w:t>
      </w:r>
      <w:r>
        <w:rPr>
          <w:rStyle w:val="VerbatimChar"/>
        </w:rPr>
        <w:t xml:space="preserve">stg_mko_prices</w:t>
      </w:r>
      <w:r>
        <w:t xml:space="preserve"> </w:t>
      </w:r>
      <w:r>
        <w:t xml:space="preserve">(a view with</w:t>
      </w:r>
      <w:r>
        <w:t xml:space="preserve"> </w:t>
      </w:r>
      <w:r>
        <w:rPr>
          <w:rStyle w:val="VerbatimChar"/>
        </w:rPr>
        <w:t xml:space="preserve">read_parquet('s3://...')</w:t>
      </w:r>
      <w:r>
        <w:t xml:space="preserve">). The plain DuckDB</w:t>
      </w:r>
      <w:r>
        <w:t xml:space="preserve"> </w:t>
      </w:r>
      <w:r>
        <w:t xml:space="preserve">connection does not have S3 configured. Fixed by materialising mart tables.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DuckDB lock conflict between UI and pipeline:</w:t>
      </w:r>
      <w:r>
        <w:t xml:space="preserve"> </w:t>
      </w:r>
      <w:r>
        <w:t xml:space="preserve">Streamlit held an open DuckDB</w:t>
      </w:r>
      <w:r>
        <w:t xml:space="preserve"> </w:t>
      </w:r>
      <w:r>
        <w:t xml:space="preserve">connection while I ran the pipeline. Fixed with</w:t>
      </w:r>
      <w:r>
        <w:t xml:space="preserve"> </w:t>
      </w:r>
      <w:r>
        <w:rPr>
          <w:rStyle w:val="VerbatimChar"/>
        </w:rPr>
        <w:t xml:space="preserve">try/finally</w:t>
      </w:r>
      <w:r>
        <w:t xml:space="preserve"> </w:t>
      </w:r>
      <w:r>
        <w:t xml:space="preserve">to close connections</w:t>
      </w:r>
      <w:r>
        <w:t xml:space="preserve"> </w:t>
      </w:r>
      <w:r>
        <w:t xml:space="preserve">immediately. Had to kill the lingering process.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dbt not found in subprocess:</w:t>
      </w:r>
      <w:r>
        <w:t xml:space="preserve"> </w:t>
      </w:r>
      <w:r>
        <w:rPr>
          <w:rStyle w:val="VerbatimChar"/>
        </w:rPr>
        <w:t xml:space="preserve">subprocess.run(['dbt', ...])</w:t>
      </w:r>
      <w:r>
        <w:t xml:space="preserve"> </w:t>
      </w:r>
      <w:r>
        <w:t xml:space="preserve">failed because dbt</w:t>
      </w:r>
      <w:r>
        <w:t xml:space="preserve"> </w:t>
      </w:r>
      <w:r>
        <w:t xml:space="preserve">is in the venv, not on the system PATH. Fixed by deriving the dbt path from</w:t>
      </w:r>
      <w:r>
        <w:t xml:space="preserve"> </w:t>
      </w:r>
      <w:r>
        <w:rPr>
          <w:rStyle w:val="VerbatimChar"/>
        </w:rPr>
        <w:t xml:space="preserve">sys.executable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Personal Access Token exposed:</w:t>
      </w:r>
      <w:r>
        <w:t xml:space="preserve"> </w:t>
      </w:r>
      <w:r>
        <w:t xml:space="preserve">Pasted the GitHub PAT into the username field</w:t>
      </w:r>
      <w:r>
        <w:t xml:space="preserve"> </w:t>
      </w:r>
      <w:r>
        <w:t xml:space="preserve">instead of the password field when pushing. Revoked immediately and generated a new</w:t>
      </w:r>
      <w:r>
        <w:t xml:space="preserve"> </w:t>
      </w:r>
      <w:r>
        <w:t xml:space="preserve">one.</w:t>
      </w:r>
    </w:p>
    <w:bookmarkEnd w:id="11"/>
    <w:bookmarkStart w:id="12" w:name="current-project-state-end-of-week-1"/>
    <w:p>
      <w:pPr>
        <w:pStyle w:val="Heading3"/>
      </w:pPr>
      <w:r>
        <w:t xml:space="preserve">Current Project State (end of Week 1)</w:t>
      </w:r>
    </w:p>
    <w:p>
      <w:pPr>
        <w:pStyle w:val="Compact"/>
        <w:numPr>
          <w:ilvl w:val="0"/>
          <w:numId w:val="1003"/>
        </w:numPr>
      </w:pPr>
      <w:r>
        <w:t xml:space="preserve">Pipeline runs end-to-end:</w:t>
      </w:r>
      <w:r>
        <w:t xml:space="preserve"> </w:t>
      </w:r>
      <w:r>
        <w:rPr>
          <w:rStyle w:val="VerbatimChar"/>
        </w:rPr>
        <w:t xml:space="preserve">python run_pipeline.py</w:t>
      </w:r>
      <w:r>
        <w:t xml:space="preserve"> </w:t>
      </w:r>
      <w:r>
        <w:t xml:space="preserve">extracts from Makito, uploads to</w:t>
      </w:r>
      <w:r>
        <w:t xml:space="preserve"> </w:t>
      </w:r>
      <w:r>
        <w:t xml:space="preserve">S3, runs dbt, runs tests</w:t>
      </w:r>
    </w:p>
    <w:p>
      <w:pPr>
        <w:pStyle w:val="Compact"/>
        <w:numPr>
          <w:ilvl w:val="0"/>
          <w:numId w:val="1003"/>
        </w:numPr>
      </w:pPr>
      <w:r>
        <w:t xml:space="preserve">7 dbt models (5 staging views + 4 mart tables), 8 tests all passing</w:t>
      </w:r>
    </w:p>
    <w:p>
      <w:pPr>
        <w:pStyle w:val="Compact"/>
        <w:numPr>
          <w:ilvl w:val="0"/>
          <w:numId w:val="1003"/>
        </w:numPr>
      </w:pPr>
      <w:r>
        <w:t xml:space="preserve">Streamlit UI running at localhost:8501 with product images, tiered pricing, variant</w:t>
      </w:r>
      <w:r>
        <w:t xml:space="preserve"> </w:t>
      </w:r>
      <w:r>
        <w:t xml:space="preserve">details</w:t>
      </w:r>
    </w:p>
    <w:p>
      <w:pPr>
        <w:pStyle w:val="Compact"/>
        <w:numPr>
          <w:ilvl w:val="0"/>
          <w:numId w:val="1003"/>
        </w:numPr>
      </w:pPr>
      <w:r>
        <w:t xml:space="preserve">Code on GitHub: github.com/GavinReid82/supply-integration</w:t>
      </w:r>
    </w:p>
    <w:p>
      <w:pPr>
        <w:pStyle w:val="Compact"/>
        <w:numPr>
          <w:ilvl w:val="0"/>
          <w:numId w:val="1003"/>
        </w:numPr>
      </w:pPr>
      <w:r>
        <w:t xml:space="preserve">Docker containerisation not yet done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59b7c98c0ce562ecbd17b4df54c1a0ec0b91506"/>
    <w:p>
      <w:pPr>
        <w:pStyle w:val="Heading2"/>
      </w:pPr>
      <w:r>
        <w:t xml:space="preserve">27 April 2026 — Print Options, Order Configurator &amp; Carrier Pricing</w:t>
      </w:r>
    </w:p>
    <w:bookmarkStart w:id="14" w:name="what-i-built-1"/>
    <w:p>
      <w:pPr>
        <w:pStyle w:val="Heading3"/>
      </w:pPr>
      <w:r>
        <w:t xml:space="preserve">What I Built</w:t>
      </w:r>
    </w:p>
    <w:p>
      <w:pPr>
        <w:pStyle w:val="FirstParagraph"/>
      </w:pPr>
      <w:r>
        <w:t xml:space="preserve">Extended the extraction layer with two new Makito API endpoints:</w:t>
      </w:r>
      <w:r>
        <w:t xml:space="preserve"> </w:t>
      </w:r>
      <w:r>
        <w:rPr>
          <w:rStyle w:val="VerbatimChar"/>
        </w:rPr>
        <w:t xml:space="preserve">ItemPrintingFile.php</w:t>
      </w:r>
      <w:r>
        <w:t xml:space="preserve"> </w:t>
      </w:r>
      <w:r>
        <w:t xml:space="preserve">(print options) and</w:t>
      </w:r>
      <w:r>
        <w:t xml:space="preserve"> </w:t>
      </w:r>
      <w:r>
        <w:rPr>
          <w:rStyle w:val="VerbatimChar"/>
        </w:rPr>
        <w:t xml:space="preserve">PrintJobsPrices.php</w:t>
      </w:r>
      <w:r>
        <w:t xml:space="preserve"> </w:t>
      </w:r>
      <w:r>
        <w:t xml:space="preserve">(print technique prices). Added</w:t>
      </w:r>
      <w:r>
        <w:t xml:space="preserve"> </w:t>
      </w:r>
      <w:r>
        <w:rPr>
          <w:rStyle w:val="VerbatimChar"/>
        </w:rPr>
        <w:t xml:space="preserve">fetch_print()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fetch_print_price()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extractor/endpoints.py</w:t>
      </w:r>
      <w:r>
        <w:t xml:space="preserve"> </w:t>
      </w:r>
      <w:r>
        <w:t xml:space="preserve">following the same XML parsing</w:t>
      </w:r>
      <w:r>
        <w:t xml:space="preserve"> </w:t>
      </w:r>
      <w:r>
        <w:t xml:space="preserve">pattern already used for products, prices, and stock.</w:t>
      </w:r>
    </w:p>
    <w:p>
      <w:pPr>
        <w:pStyle w:val="BodyText"/>
      </w:pPr>
      <w:r>
        <w:rPr>
          <w:rStyle w:val="VerbatimChar"/>
        </w:rPr>
        <w:t xml:space="preserve">fetch_print()</w:t>
      </w:r>
      <w:r>
        <w:t xml:space="preserve"> </w:t>
      </w:r>
      <w:r>
        <w:t xml:space="preserve">parses the product → printjob → area hierarchy and flattens it to one</w:t>
      </w:r>
      <w:r>
        <w:t xml:space="preserve"> </w:t>
      </w:r>
      <w:r>
        <w:t xml:space="preserve">row per product/technique/area combination. Extracted 24,827 rows covering print</w:t>
      </w:r>
      <w:r>
        <w:t xml:space="preserve"> </w:t>
      </w:r>
      <w:r>
        <w:t xml:space="preserve">techniques and areas across the full product range.</w:t>
      </w:r>
    </w:p>
    <w:p>
      <w:pPr>
        <w:pStyle w:val="BodyText"/>
      </w:pPr>
      <w:r>
        <w:rPr>
          <w:rStyle w:val="VerbatimChar"/>
        </w:rPr>
        <w:t xml:space="preserve">fetch_print_price()</w:t>
      </w:r>
      <w:r>
        <w:t xml:space="preserve"> </w:t>
      </w:r>
      <w:r>
        <w:t xml:space="preserve">parses a global price list of 128 print techniques, each with up</w:t>
      </w:r>
      <w:r>
        <w:t xml:space="preserve"> </w:t>
      </w:r>
      <w:r>
        <w:t xml:space="preserve">to 7 quantity-tiered prices plus a fixed cliché setup cost and minimum job cost.</w:t>
      </w:r>
    </w:p>
    <w:p>
      <w:pPr>
        <w:pStyle w:val="BodyText"/>
      </w:pPr>
      <w:r>
        <w:t xml:space="preserve">Added two new dbt staging views (</w:t>
      </w:r>
      <w:r>
        <w:rPr>
          <w:rStyle w:val="VerbatimChar"/>
        </w:rPr>
        <w:t xml:space="preserve">stg_mko_print_options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stg_mko_print_prices</w:t>
      </w:r>
      <w:r>
        <w:t xml:space="preserve">) reading</w:t>
      </w:r>
      <w:r>
        <w:t xml:space="preserve"> </w:t>
      </w:r>
      <w:r>
        <w:t xml:space="preserve">from the new S3 Parquet files, plus two mart pass-through tables (</w:t>
      </w:r>
      <w:r>
        <w:rPr>
          <w:rStyle w:val="VerbatimChar"/>
        </w:rPr>
        <w:t xml:space="preserve">mko_print_options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mko_print_prices</w:t>
      </w:r>
      <w:r>
        <w:t xml:space="preserve">) so Streamlit can query them without needing live S3 access.</w:t>
      </w:r>
    </w:p>
    <w:p>
      <w:pPr>
        <w:pStyle w:val="BodyText"/>
      </w:pPr>
      <w:r>
        <w:t xml:space="preserve">Created two dbt seeds:</w:t>
      </w:r>
      <w:r>
        <w:t xml:space="preserve"> </w:t>
      </w:r>
      <w:r>
        <w:rPr>
          <w:rStyle w:val="VerbatimChar"/>
        </w:rPr>
        <w:t xml:space="preserve">carriers.csv</w:t>
      </w:r>
      <w:r>
        <w:t xml:space="preserve"> </w:t>
      </w:r>
      <w:r>
        <w:t xml:space="preserve">(the 3 Makito carriers, extracted from an internal</w:t>
      </w:r>
      <w:r>
        <w:t xml:space="preserve"> </w:t>
      </w:r>
      <w:r>
        <w:t xml:space="preserve">Helloprint BigQuery table) and</w:t>
      </w:r>
      <w:r>
        <w:t xml:space="preserve"> </w:t>
      </w:r>
      <w:r>
        <w:rPr>
          <w:rStyle w:val="VerbatimChar"/>
        </w:rPr>
        <w:t xml:space="preserve">mko_carrier_zones.csv</w:t>
      </w:r>
      <w:r>
        <w:t xml:space="preserve"> </w:t>
      </w:r>
      <w:r>
        <w:t xml:space="preserve">(72 rows mapping 24 destination</w:t>
      </w:r>
      <w:r>
        <w:t xml:space="preserve"> </w:t>
      </w:r>
      <w:r>
        <w:t xml:space="preserve">countries across 4 shipping zones to carrier prices). Added</w:t>
      </w:r>
      <w:r>
        <w:t xml:space="preserve"> </w:t>
      </w:r>
      <w:r>
        <w:rPr>
          <w:rStyle w:val="VerbatimChar"/>
        </w:rPr>
        <w:t xml:space="preserve">dbt seed</w:t>
      </w:r>
      <w:r>
        <w:t xml:space="preserve"> </w:t>
      </w:r>
      <w:r>
        <w:t xml:space="preserve">as the first</w:t>
      </w:r>
      <w:r>
        <w:t xml:space="preserve"> </w:t>
      </w:r>
      <w:r>
        <w:t xml:space="preserve">transform step.</w:t>
      </w:r>
    </w:p>
    <w:p>
      <w:pPr>
        <w:pStyle w:val="BodyText"/>
      </w:pPr>
      <w:r>
        <w:t xml:space="preserve">Converted the Streamlit app to multipage structure. The existing catalogue gains a</w:t>
      </w:r>
      <w:r>
        <w:t xml:space="preserve"> </w:t>
      </w:r>
      <w:r>
        <w:t xml:space="preserve">“Configure Order →”</w:t>
      </w:r>
      <w:r>
        <w:t xml:space="preserve"> </w:t>
      </w:r>
      <w:r>
        <w:t xml:space="preserve">button that saves the selected product to session state and switches</w:t>
      </w:r>
      <w:r>
        <w:t xml:space="preserve"> </w:t>
      </w:r>
      <w:r>
        <w:t xml:space="preserve">pages. The new page (</w:t>
      </w:r>
      <w:r>
        <w:rPr>
          <w:rStyle w:val="VerbatimChar"/>
        </w:rPr>
        <w:t xml:space="preserve">ui/pages/2_Configure_Order.py</w:t>
      </w:r>
      <w:r>
        <w:t xml:space="preserve">) implements the full Bespoke order</w:t>
      </w:r>
      <w:r>
        <w:t xml:space="preserve"> </w:t>
      </w:r>
      <w:r>
        <w:t xml:space="preserve">configuration flow: select variant → enter quantity → select print option(s) → select</w:t>
      </w:r>
      <w:r>
        <w:t xml:space="preserve"> </w:t>
      </w:r>
      <w:r>
        <w:t xml:space="preserve">destination country → select carrier → see price breakdown → copy supplier reference.</w:t>
      </w:r>
    </w:p>
    <w:bookmarkEnd w:id="14"/>
    <w:bookmarkStart w:id="15" w:name="concepts-i-learned-consolidated"/>
    <w:p>
      <w:pPr>
        <w:pStyle w:val="Heading3"/>
      </w:pPr>
      <w:r>
        <w:t xml:space="preserve">Concepts I Learned / Consolidated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dbt seeds:</w:t>
      </w:r>
      <w:r>
        <w:t xml:space="preserve"> </w:t>
      </w:r>
      <w:r>
        <w:t xml:space="preserve">CSV files in</w:t>
      </w:r>
      <w:r>
        <w:t xml:space="preserve"> </w:t>
      </w:r>
      <w:r>
        <w:rPr>
          <w:rStyle w:val="VerbatimChar"/>
        </w:rPr>
        <w:t xml:space="preserve">dbt_project/seeds/</w:t>
      </w:r>
      <w:r>
        <w:t xml:space="preserve"> </w:t>
      </w:r>
      <w:r>
        <w:t xml:space="preserve">are loaded as tables via</w:t>
      </w:r>
      <w:r>
        <w:t xml:space="preserve"> </w:t>
      </w:r>
      <w:r>
        <w:rPr>
          <w:rStyle w:val="VerbatimChar"/>
        </w:rPr>
        <w:t xml:space="preserve">dbt seed</w:t>
      </w:r>
      <w:r>
        <w:t xml:space="preserve">.</w:t>
      </w:r>
      <w:r>
        <w:t xml:space="preserve"> </w:t>
      </w:r>
      <w:r>
        <w:t xml:space="preserve">Ideal for small static reference datasets like carrier lists that do not need to live</w:t>
      </w:r>
      <w:r>
        <w:t xml:space="preserve"> </w:t>
      </w:r>
      <w:r>
        <w:t xml:space="preserve">in S3.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Streamlit multipage apps:</w:t>
      </w:r>
      <w:r>
        <w:t xml:space="preserve"> </w:t>
      </w:r>
      <w:r>
        <w:t xml:space="preserve">pages live in a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subdirectory.</w:t>
      </w:r>
      <w:r>
        <w:t xml:space="preserve"> </w:t>
      </w:r>
      <w:r>
        <w:rPr>
          <w:rStyle w:val="VerbatimChar"/>
        </w:rPr>
        <w:t xml:space="preserve">st.switch_page()</w:t>
      </w:r>
      <w:r>
        <w:t xml:space="preserve"> </w:t>
      </w:r>
      <w:r>
        <w:t xml:space="preserve">navigates programmatically;</w:t>
      </w:r>
      <w:r>
        <w:t xml:space="preserve"> </w:t>
      </w:r>
      <w:r>
        <w:rPr>
          <w:rStyle w:val="VerbatimChar"/>
        </w:rPr>
        <w:t xml:space="preserve">st.session_state</w:t>
      </w:r>
      <w:r>
        <w:t xml:space="preserve"> </w:t>
      </w:r>
      <w:r>
        <w:t xml:space="preserve">persists data across page switches.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Print pricing model:</w:t>
      </w:r>
      <w:r>
        <w:t xml:space="preserve"> </w:t>
      </w:r>
      <w:r>
        <w:t xml:space="preserve">two-part cost — fixed cliché (setup) cost per run + variable</w:t>
      </w:r>
      <w:r>
        <w:t xml:space="preserve"> </w:t>
      </w:r>
      <w:r>
        <w:t xml:space="preserve">per-unit cost subject to a minimum job cost floor.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Supplier reference format (MKO):</w:t>
      </w:r>
      <w:r>
        <w:t xml:space="preserve"> </w:t>
      </w:r>
      <w:r>
        <w:rPr>
          <w:rStyle w:val="VerbatimChar"/>
        </w:rPr>
        <w:t xml:space="preserve">variant_id__teccode#areacode</w:t>
      </w:r>
      <w:r>
        <w:t xml:space="preserve"> </w:t>
      </w:r>
      <w:r>
        <w:t xml:space="preserve">with extra</w:t>
      </w:r>
      <w:r>
        <w:t xml:space="preserve"> </w:t>
      </w:r>
      <w:r>
        <w:rPr>
          <w:rStyle w:val="VerbatimChar"/>
        </w:rPr>
        <w:t xml:space="preserve">__teccode#areacode</w:t>
      </w:r>
      <w:r>
        <w:t xml:space="preserve"> </w:t>
      </w:r>
      <w:r>
        <w:t xml:space="preserve">segments for each additional print area.</w:t>
      </w:r>
    </w:p>
    <w:bookmarkEnd w:id="15"/>
    <w:bookmarkStart w:id="16" w:name="issues-encountered"/>
    <w:p>
      <w:pPr>
        <w:pStyle w:val="Heading3"/>
      </w:pPr>
      <w:r>
        <w:t xml:space="preserve">Issues Encountered</w:t>
      </w:r>
    </w:p>
    <w:p>
      <w:pPr>
        <w:pStyle w:val="Compact"/>
        <w:numPr>
          <w:ilvl w:val="0"/>
          <w:numId w:val="1005"/>
        </w:numPr>
      </w:pPr>
      <w:r>
        <w:t xml:space="preserve">Empty</w:t>
      </w:r>
      <w:r>
        <w:t xml:space="preserve"> </w:t>
      </w:r>
      <w:r>
        <w:rPr>
          <w:rStyle w:val="VerbatimChar"/>
        </w:rPr>
        <w:t xml:space="preserve">&lt;printjobs/&gt;</w:t>
      </w:r>
      <w:r>
        <w:t xml:space="preserve"> </w:t>
      </w:r>
      <w:r>
        <w:t xml:space="preserve">elements in the print XML — correctly produce zero rows and</w:t>
      </w:r>
      <w:r>
        <w:t xml:space="preserve"> </w:t>
      </w:r>
      <w:r>
        <w:t xml:space="preserve">are filtered naturally by</w:t>
      </w:r>
      <w:r>
        <w:t xml:space="preserve"> </w:t>
      </w:r>
      <w:r>
        <w:rPr>
          <w:rStyle w:val="VerbatimChar"/>
        </w:rPr>
        <w:t xml:space="preserve">WHERE teccode IS NOT NULL AND areacode IS NOT NULL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Print price tiers use</w:t>
      </w:r>
      <w:r>
        <w:t xml:space="preserve"> </w:t>
      </w:r>
      <w:r>
        <w:rPr>
          <w:rStyle w:val="VerbatimChar"/>
        </w:rPr>
        <w:t xml:space="preserve">amountunder</w:t>
      </w:r>
      <w:r>
        <w:t xml:space="preserve"> </w:t>
      </w:r>
      <w:r>
        <w:t xml:space="preserve">as an upper bound (not a minimum). Tiers with</w:t>
      </w:r>
      <w:r>
        <w:t xml:space="preserve"> </w:t>
      </w:r>
      <w:r>
        <w:rPr>
          <w:rStyle w:val="VerbatimChar"/>
        </w:rPr>
        <w:t xml:space="preserve">amountunder=0</w:t>
      </w:r>
      <w:r>
        <w:t xml:space="preserve"> </w:t>
      </w:r>
      <w:r>
        <w:t xml:space="preserve">are unused placeholders, filtered in staging. UI falls back to the</w:t>
      </w:r>
      <w:r>
        <w:t xml:space="preserve"> </w:t>
      </w:r>
      <w:r>
        <w:t xml:space="preserve">last tier if quantity exceeds all thresholds.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run_pipeline.py</w:t>
      </w:r>
      <w:r>
        <w:t xml:space="preserve"> </w:t>
      </w:r>
      <w:r>
        <w:t xml:space="preserve">already had</w:t>
      </w:r>
      <w:r>
        <w:t xml:space="preserve"> </w:t>
      </w:r>
      <w:r>
        <w:rPr>
          <w:rStyle w:val="VerbatimChar"/>
        </w:rPr>
        <w:t xml:space="preserve">fetch_print</w:t>
      </w:r>
      <w:r>
        <w:t xml:space="preserve">/</w:t>
      </w:r>
      <w:r>
        <w:rPr>
          <w:rStyle w:val="VerbatimChar"/>
        </w:rPr>
        <w:t xml:space="preserve">fetch_print_price</w:t>
      </w:r>
      <w:r>
        <w:t xml:space="preserve"> </w:t>
      </w:r>
      <w:r>
        <w:t xml:space="preserve">imports written in</w:t>
      </w:r>
      <w:r>
        <w:t xml:space="preserve"> </w:t>
      </w:r>
      <w:r>
        <w:t xml:space="preserve">anticipation — the functions just did not exist yet in</w:t>
      </w:r>
      <w:r>
        <w:t xml:space="preserve"> </w:t>
      </w:r>
      <w:r>
        <w:rPr>
          <w:rStyle w:val="VerbatimChar"/>
        </w:rPr>
        <w:t xml:space="preserve">endpoints.py</w:t>
      </w:r>
      <w:r>
        <w:t xml:space="preserve">.</w:t>
      </w:r>
    </w:p>
    <w:bookmarkEnd w:id="16"/>
    <w:bookmarkStart w:id="17" w:name="X90ecc32687fbd179de5ac269c050d3d9061be56"/>
    <w:p>
      <w:pPr>
        <w:pStyle w:val="Heading3"/>
      </w:pPr>
      <w:r>
        <w:t xml:space="preserve">Current Project State (end of 27 April, session 1)</w:t>
      </w:r>
    </w:p>
    <w:p>
      <w:pPr>
        <w:pStyle w:val="Compact"/>
        <w:numPr>
          <w:ilvl w:val="0"/>
          <w:numId w:val="1006"/>
        </w:numPr>
      </w:pPr>
      <w:r>
        <w:t xml:space="preserve">Full pipeline: products, variants, prices, stock, print options, print prices,</w:t>
      </w:r>
      <w:r>
        <w:t xml:space="preserve"> </w:t>
      </w:r>
      <w:r>
        <w:t xml:space="preserve">carriers, carrier zones → S3 → dbt (11 models + 2 seeds) → DuckDB → Streamlit (2 pages)</w:t>
      </w:r>
    </w:p>
    <w:p>
      <w:pPr>
        <w:pStyle w:val="Compact"/>
        <w:numPr>
          <w:ilvl w:val="0"/>
          <w:numId w:val="1006"/>
        </w:numPr>
      </w:pPr>
      <w:r>
        <w:t xml:space="preserve">Bespoke order configurator functional</w:t>
      </w:r>
    </w:p>
    <w:p>
      <w:pPr>
        <w:pStyle w:val="Compact"/>
        <w:numPr>
          <w:ilvl w:val="0"/>
          <w:numId w:val="1006"/>
        </w:numPr>
      </w:pPr>
      <w:r>
        <w:t xml:space="preserve">All 17 dbt tests passing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Xcde7a1b9b3f7bf6c9cca4d969dfd200b8640ec7"/>
    <w:p>
      <w:pPr>
        <w:pStyle w:val="Heading2"/>
      </w:pPr>
      <w:r>
        <w:t xml:space="preserve">27 April 2026 — Multi-Supplier Architecture Refactor &amp; Category Management UI</w:t>
      </w:r>
    </w:p>
    <w:bookmarkStart w:id="19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This session extended the previous day’s work in two phases: a structural refactor to</w:t>
      </w:r>
      <w:r>
        <w:t xml:space="preserve"> </w:t>
      </w:r>
      <w:r>
        <w:t xml:space="preserve">support multiple suppliers, and a new Category Management UI replacing the Google Sheets</w:t>
      </w:r>
      <w:r>
        <w:t xml:space="preserve"> </w:t>
      </w:r>
      <w:r>
        <w:t xml:space="preserve">PCM workflow.</w:t>
      </w:r>
    </w:p>
    <w:bookmarkEnd w:id="19"/>
    <w:bookmarkStart w:id="20" w:name="architecture-refactor"/>
    <w:p>
      <w:pPr>
        <w:pStyle w:val="Heading3"/>
      </w:pPr>
      <w:r>
        <w:t xml:space="preserve">Architecture Refactor</w:t>
      </w:r>
    </w:p>
    <w:p>
      <w:pPr>
        <w:pStyle w:val="FirstParagraph"/>
      </w:pPr>
      <w:r>
        <w:t xml:space="preserve">The codebase had been entirely MKO-specific. I used the</w:t>
      </w:r>
      <w:r>
        <w:t xml:space="preserve"> </w:t>
      </w:r>
      <w:r>
        <w:rPr>
          <w:rStyle w:val="VerbatimChar"/>
        </w:rPr>
        <w:t xml:space="preserve">/improve-codebase-architecture</w:t>
      </w:r>
      <w:r>
        <w:t xml:space="preserve"> </w:t>
      </w:r>
      <w:r>
        <w:t xml:space="preserve">skill to surface five deepening opportunities, then implemented all five.</w:t>
      </w:r>
    </w:p>
    <w:p>
      <w:pPr>
        <w:pStyle w:val="BodyText"/>
      </w:pPr>
      <w:r>
        <w:rPr>
          <w:b/>
          <w:bCs/>
        </w:rPr>
        <w:t xml:space="preserve">Extractor layer: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SupplierExtractor</w:t>
      </w:r>
      <w:r>
        <w:t xml:space="preserve"> </w:t>
      </w:r>
      <w:r>
        <w:t xml:space="preserve">abstract base class with a single</w:t>
      </w:r>
      <w:r>
        <w:t xml:space="preserve"> </w:t>
      </w:r>
      <w:r>
        <w:rPr>
          <w:rStyle w:val="VerbatimChar"/>
        </w:rPr>
        <w:t xml:space="preserve">run(date)</w:t>
      </w:r>
      <w:r>
        <w:t xml:space="preserve"> </w:t>
      </w:r>
      <w:r>
        <w:t xml:space="preserve">method, and a</w:t>
      </w:r>
      <w:r>
        <w:t xml:space="preserve"> </w:t>
      </w:r>
      <w:r>
        <w:rPr>
          <w:rStyle w:val="VerbatimChar"/>
        </w:rPr>
        <w:t xml:space="preserve">SupplierConfig</w:t>
      </w:r>
      <w:r>
        <w:t xml:space="preserve"> </w:t>
      </w:r>
      <w:r>
        <w:t xml:space="preserve">dataclass.</w:t>
      </w:r>
      <w:r>
        <w:t xml:space="preserve"> </w:t>
      </w:r>
      <w:r>
        <w:rPr>
          <w:rStyle w:val="VerbatimChar"/>
        </w:rPr>
        <w:t xml:space="preserve">MkoExtractor</w:t>
      </w:r>
      <w:r>
        <w:t xml:space="preserve"> </w:t>
      </w:r>
      <w:r>
        <w:t xml:space="preserve">is the first</w:t>
      </w:r>
      <w:r>
        <w:t xml:space="preserve"> </w:t>
      </w:r>
      <w:r>
        <w:t xml:space="preserve">concrete adapter. Adding XDC means writing</w:t>
      </w:r>
      <w:r>
        <w:t xml:space="preserve"> </w:t>
      </w:r>
      <w:r>
        <w:rPr>
          <w:rStyle w:val="VerbatimChar"/>
        </w:rPr>
        <w:t xml:space="preserve">XdcExtractor(SupplierExtractor)</w:t>
      </w:r>
      <w:r>
        <w:t xml:space="preserve"> </w:t>
      </w:r>
      <w:r>
        <w:t xml:space="preserve">and</w:t>
      </w:r>
      <w:r>
        <w:t xml:space="preserve"> </w:t>
      </w:r>
      <w:r>
        <w:t xml:space="preserve">registering it in</w:t>
      </w:r>
      <w:r>
        <w:t xml:space="preserve"> </w:t>
      </w:r>
      <w:r>
        <w:rPr>
          <w:rStyle w:val="VerbatimChar"/>
        </w:rPr>
        <w:t xml:space="preserve">run_pipeline.py</w:t>
      </w:r>
      <w:r>
        <w:t xml:space="preserve"> </w:t>
      </w:r>
      <w:r>
        <w:t xml:space="preserve">— nothing else changes.</w:t>
      </w:r>
    </w:p>
    <w:p>
      <w:pPr>
        <w:pStyle w:val="BodyText"/>
      </w:pPr>
      <w:r>
        <w:rPr>
          <w:b/>
          <w:bCs/>
        </w:rPr>
        <w:t xml:space="preserve">dbt intermediate layer:</w:t>
      </w:r>
      <w:r>
        <w:t xml:space="preserve"> </w:t>
      </w:r>
      <w:r>
        <w:t xml:space="preserve">Six new</w:t>
      </w:r>
      <w:r>
        <w:t xml:space="preserve"> </w:t>
      </w:r>
      <w:r>
        <w:rPr>
          <w:rStyle w:val="VerbatimChar"/>
        </w:rPr>
        <w:t xml:space="preserve">int_mko_*</w:t>
      </w:r>
      <w:r>
        <w:t xml:space="preserve"> </w:t>
      </w:r>
      <w:r>
        <w:t xml:space="preserve">views sit between staging and marts.</w:t>
      </w:r>
      <w:r>
        <w:t xml:space="preserve"> </w:t>
      </w:r>
      <w:r>
        <w:t xml:space="preserve">Each adds</w:t>
      </w:r>
      <w:r>
        <w:t xml:space="preserve"> </w:t>
      </w:r>
      <w:r>
        <w:rPr>
          <w:rStyle w:val="VerbatimChar"/>
        </w:rPr>
        <w:t xml:space="preserve">'mko' as supplier</w:t>
      </w:r>
      <w:r>
        <w:t xml:space="preserve"> </w:t>
      </w:r>
      <w:r>
        <w:t xml:space="preserve">and passes everything through. This is where a future</w:t>
      </w:r>
      <w:r>
        <w:t xml:space="preserve"> </w:t>
      </w:r>
      <w:r>
        <w:rPr>
          <w:rStyle w:val="VerbatimChar"/>
        </w:rPr>
        <w:t xml:space="preserve">int_xdc_*</w:t>
      </w:r>
      <w:r>
        <w:t xml:space="preserve"> </w:t>
      </w:r>
      <w:r>
        <w:t xml:space="preserve">layer would slot in — the canonical marts do not care what shape the XDC</w:t>
      </w:r>
      <w:r>
        <w:t xml:space="preserve"> </w:t>
      </w:r>
      <w:r>
        <w:t xml:space="preserve">staging models have, as long as the intermediate models produce the right columns.</w:t>
      </w:r>
    </w:p>
    <w:p>
      <w:pPr>
        <w:pStyle w:val="BodyText"/>
      </w:pPr>
      <w:r>
        <w:rPr>
          <w:b/>
          <w:bCs/>
        </w:rPr>
        <w:t xml:space="preserve">Canonical mart models: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print_options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print_prices</w:t>
      </w:r>
      <w:r>
        <w:t xml:space="preserve"> </w:t>
      </w:r>
      <w:r>
        <w:t xml:space="preserve">are now supplier-agnostic UNION tables. The old</w:t>
      </w:r>
      <w:r>
        <w:t xml:space="preserve"> </w:t>
      </w:r>
      <w:r>
        <w:rPr>
          <w:rStyle w:val="VerbatimChar"/>
        </w:rPr>
        <w:t xml:space="preserve">mko_catalog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mko_variants</w:t>
      </w:r>
      <w:r>
        <w:t xml:space="preserve"> </w:t>
      </w:r>
      <w:r>
        <w:t xml:space="preserve">etc. become simple</w:t>
      </w:r>
      <w:r>
        <w:t xml:space="preserve"> </w:t>
      </w:r>
      <w:r>
        <w:rPr>
          <w:rStyle w:val="VerbatimChar"/>
        </w:rPr>
        <w:t xml:space="preserve">WHERE supplier = 'mko'</w:t>
      </w:r>
      <w:r>
        <w:t xml:space="preserve"> </w:t>
      </w:r>
      <w:r>
        <w:t xml:space="preserve">filters on the canonical</w:t>
      </w:r>
      <w:r>
        <w:t xml:space="preserve"> </w:t>
      </w:r>
      <w:r>
        <w:t xml:space="preserve">tables, preserving backwards compatibility.</w:t>
      </w:r>
    </w:p>
    <w:p>
      <w:pPr>
        <w:pStyle w:val="BodyText"/>
      </w:pPr>
      <w:r>
        <w:rPr>
          <w:b/>
          <w:bCs/>
        </w:rPr>
        <w:t xml:space="preserve">Shared UI modules:</w:t>
      </w:r>
      <w:r>
        <w:t xml:space="preserve"> </w:t>
      </w:r>
      <w:r>
        <w:rPr>
          <w:rStyle w:val="VerbatimChar"/>
        </w:rPr>
        <w:t xml:space="preserve">ui/db.py</w:t>
      </w:r>
      <w:r>
        <w:t xml:space="preserve"> </w:t>
      </w:r>
      <w:r>
        <w:t xml:space="preserve">provides a single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function.</w:t>
      </w:r>
      <w:r>
        <w:t xml:space="preserve"> </w:t>
      </w:r>
      <w:r>
        <w:rPr>
          <w:rStyle w:val="VerbatimChar"/>
        </w:rPr>
        <w:t xml:space="preserve">ui/supplier_reference.py</w:t>
      </w:r>
      <w:r>
        <w:t xml:space="preserve"> </w:t>
      </w:r>
      <w:r>
        <w:t xml:space="preserve">encapsulates the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t xml:space="preserve">dispatcher — MKO and XDC have completely different</w:t>
      </w:r>
      <w:r>
        <w:t xml:space="preserve"> </w:t>
      </w:r>
      <w:r>
        <w:t xml:space="preserve">supplier_reference formats, and this logic must live in one place.</w:t>
      </w:r>
    </w:p>
    <w:p>
      <w:pPr>
        <w:pStyle w:val="BodyText"/>
      </w:pPr>
      <w:r>
        <w:t xml:space="preserve">Result: 22 dbt models (12 views, 10 tables), all 17 tests passing.</w:t>
      </w:r>
    </w:p>
    <w:p>
      <w:pPr>
        <w:pStyle w:val="BodyText"/>
      </w:pPr>
      <w:r>
        <w:t xml:space="preserve">A gotcha: dbt’s Jinja parser processes</w:t>
      </w:r>
      <w:r>
        <w:t xml:space="preserve"> </w:t>
      </w:r>
      <w:r>
        <w:rPr>
          <w:rStyle w:val="VerbatimChar"/>
        </w:rPr>
        <w:t xml:space="preserve">{{ ref() }}</w:t>
      </w:r>
      <w:r>
        <w:t xml:space="preserve"> </w:t>
      </w:r>
      <w:r>
        <w:t xml:space="preserve">everywhere in a SQL file,</w:t>
      </w:r>
      <w:r>
        <w:t xml:space="preserve"> </w:t>
      </w:r>
      <w:r>
        <w:t xml:space="preserve">including inside comments. Any</w:t>
      </w:r>
      <w:r>
        <w:t xml:space="preserve"> </w:t>
      </w:r>
      <w:r>
        <w:rPr>
          <w:rStyle w:val="VerbatimChar"/>
        </w:rPr>
        <w:t xml:space="preserve">{{ ref('int_xdc_...') }}</w:t>
      </w:r>
      <w:r>
        <w:t xml:space="preserve"> </w:t>
      </w:r>
      <w:r>
        <w:t xml:space="preserve">in a comment causes a compile</w:t>
      </w:r>
      <w:r>
        <w:t xml:space="preserve"> </w:t>
      </w:r>
      <w:r>
        <w:t xml:space="preserve">error because the model does not exist yet. Comments must use plain English only.</w:t>
      </w:r>
    </w:p>
    <w:bookmarkEnd w:id="20"/>
    <w:bookmarkStart w:id="21" w:name="category-management-ui"/>
    <w:p>
      <w:pPr>
        <w:pStyle w:val="Heading3"/>
      </w:pPr>
      <w:r>
        <w:t xml:space="preserve">Category Management UI</w:t>
      </w:r>
    </w:p>
    <w:p>
      <w:pPr>
        <w:pStyle w:val="FirstParagraph"/>
      </w:pPr>
      <w:r>
        <w:t xml:space="preserve">The catman team selects products per PCM template in a Google Sheet, typing slugs,</w:t>
      </w:r>
      <w:r>
        <w:t xml:space="preserve"> </w:t>
      </w:r>
      <w:r>
        <w:t xml:space="preserve">quantity codes, and print dimensions — all of which can be automated. I built a</w:t>
      </w:r>
      <w:r>
        <w:t xml:space="preserve"> </w:t>
      </w:r>
      <w:r>
        <w:t xml:space="preserve">Streamlit UI that replaces this.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Landing page</w:t>
      </w:r>
      <w:r>
        <w:t xml:space="preserve"> </w:t>
      </w:r>
      <w:r>
        <w:t xml:space="preserve">separates the two user journeys (Bespoke and Category Management)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Template selector</w:t>
      </w:r>
      <w:r>
        <w:t xml:space="preserve"> </w:t>
      </w:r>
      <w:r>
        <w:t xml:space="preserve">drives quantity code defaults from a YAML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business_logic/quantity_codes.yaml</w:t>
      </w:r>
      <w:r>
        <w:t xml:space="preserve">) derived from the live PCM data — 33 MKO</w:t>
      </w:r>
      <w:r>
        <w:t xml:space="preserve"> </w:t>
      </w:r>
      <w:r>
        <w:t xml:space="preserve">templates, each with the most common quantity code used by the current selection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Editable product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st.data_editor</w:t>
      </w:r>
      <w:r>
        <w:t xml:space="preserve">) with auto-generated slugs and</w:t>
      </w:r>
      <w:r>
        <w:t xml:space="preserve"> </w:t>
      </w:r>
      <w:r>
        <w:t xml:space="preserve">pre-filled quantity codes; per-product session state keys persist edits across filter</w:t>
      </w:r>
      <w:r>
        <w:t xml:space="preserve"> </w:t>
      </w:r>
      <w:r>
        <w:t xml:space="preserve">changes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Print options panel</w:t>
      </w:r>
      <w:r>
        <w:t xml:space="preserve"> </w:t>
      </w:r>
      <w:r>
        <w:t xml:space="preserve">shows all available techniques and areas (max dimensions</w:t>
      </w:r>
      <w:r>
        <w:t xml:space="preserve"> </w:t>
      </w:r>
      <w:r>
        <w:t xml:space="preserve">pre-filled from the</w:t>
      </w:r>
      <w:r>
        <w:t xml:space="preserve"> </w:t>
      </w:r>
      <w:r>
        <w:rPr>
          <w:rStyle w:val="VerbatimChar"/>
        </w:rPr>
        <w:t xml:space="preserve">print_options</w:t>
      </w:r>
      <w:r>
        <w:t xml:space="preserve"> </w:t>
      </w:r>
      <w:r>
        <w:t xml:space="preserve">table);</w:t>
      </w:r>
      <w:r>
        <w:t xml:space="preserve"> </w:t>
      </w:r>
      <w:r>
        <w:t xml:space="preserve">“No print”</w:t>
      </w:r>
      <w:r>
        <w:t xml:space="preserve"> </w:t>
      </w:r>
      <w:r>
        <w:t xml:space="preserve">always available for sample</w:t>
      </w:r>
      <w:r>
        <w:t xml:space="preserve"> </w:t>
      </w:r>
      <w:r>
        <w:t xml:space="preserve">configurations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Validated export</w:t>
      </w:r>
      <w:r>
        <w:t xml:space="preserve"> </w:t>
      </w:r>
      <w:r>
        <w:t xml:space="preserve">blocks download until every selected product has a quantity code</w:t>
      </w:r>
      <w:r>
        <w:t xml:space="preserve"> </w:t>
      </w:r>
      <w:r>
        <w:t xml:space="preserve">and at least one print option; produces a CSV one row per product × print option</w:t>
      </w:r>
    </w:p>
    <w:p>
      <w:pPr>
        <w:pStyle w:val="FirstParagraph"/>
      </w:pPr>
      <w:r>
        <w:t xml:space="preserve">The key state management pattern: Streamlit widget state (managed by</w:t>
      </w:r>
      <w:r>
        <w:t xml:space="preserve"> </w:t>
      </w:r>
      <w:r>
        <w:rPr>
          <w:rStyle w:val="VerbatimChar"/>
        </w:rPr>
        <w:t xml:space="preserve">key</w:t>
      </w:r>
      <w:r>
        <w:t xml:space="preserve">) and</w:t>
      </w:r>
      <w:r>
        <w:t xml:space="preserve"> </w:t>
      </w:r>
      <w:r>
        <w:t xml:space="preserve">application state (managed by</w:t>
      </w:r>
      <w:r>
        <w:t xml:space="preserve"> </w:t>
      </w:r>
      <w:r>
        <w:rPr>
          <w:rStyle w:val="VerbatimChar"/>
        </w:rPr>
        <w:t xml:space="preserve">st.session_state</w:t>
      </w:r>
      <w:r>
        <w:t xml:space="preserve">) are separate. For edits that must</w:t>
      </w:r>
      <w:r>
        <w:t xml:space="preserve"> </w:t>
      </w:r>
      <w:r>
        <w:t xml:space="preserve">survive filter changes, values must be written explicitly to</w:t>
      </w:r>
      <w:r>
        <w:t xml:space="preserve"> </w:t>
      </w:r>
      <w:r>
        <w:rPr>
          <w:rStyle w:val="VerbatimChar"/>
        </w:rPr>
        <w:t xml:space="preserve">st.session_state</w:t>
      </w:r>
      <w:r>
        <w:t xml:space="preserve"> </w:t>
      </w:r>
      <w:r>
        <w:t xml:space="preserve">after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data_editor</w:t>
      </w:r>
      <w:r>
        <w:t xml:space="preserve"> </w:t>
      </w:r>
      <w:r>
        <w:t xml:space="preserve">render — the widget cannot be trusted to hold them across resets.</w:t>
      </w:r>
    </w:p>
    <w:bookmarkEnd w:id="21"/>
    <w:bookmarkStart w:id="22" w:name="current-project-state"/>
    <w:p>
      <w:pPr>
        <w:pStyle w:val="Heading3"/>
      </w:pPr>
      <w:r>
        <w:t xml:space="preserve">Current Project State</w:t>
      </w:r>
    </w:p>
    <w:p>
      <w:pPr>
        <w:pStyle w:val="FirstParagraph"/>
      </w:pPr>
      <w:r>
        <w:t xml:space="preserve">The pipeline now covers products, variants, prices, stock, print options, print prices,</w:t>
      </w:r>
      <w:r>
        <w:t xml:space="preserve"> </w:t>
      </w:r>
      <w:r>
        <w:t xml:space="preserve">carriers, and carrier zones (22 dbt models + 2 seeds, 17 tests). The Streamlit app has</w:t>
      </w:r>
      <w:r>
        <w:t xml:space="preserve"> </w:t>
      </w:r>
      <w:r>
        <w:t xml:space="preserve">three pages: a landing page, a Bespoke catalogue with Configure Order, and a Category</w:t>
      </w:r>
      <w:r>
        <w:t xml:space="preserve"> </w:t>
      </w:r>
      <w:r>
        <w:t xml:space="preserve">Management tool.</w:t>
      </w:r>
    </w:p>
    <w:p>
      <w:pPr>
        <w:pStyle w:val="BodyText"/>
      </w:pPr>
      <w:r>
        <w:t xml:space="preserve">The architecture supports adding a second supplier by writing one new extractor adapter,</w:t>
      </w:r>
      <w:r>
        <w:t xml:space="preserve"> </w:t>
      </w:r>
      <w:r>
        <w:t xml:space="preserve">one new set of intermediate dbt models, and one new supplier reference builder. The</w:t>
      </w:r>
      <w:r>
        <w:t xml:space="preserve"> </w:t>
      </w:r>
      <w:r>
        <w:t xml:space="preserve">canonical marts, the UI, and</w:t>
      </w:r>
      <w:r>
        <w:t xml:space="preserve"> </w:t>
      </w:r>
      <w:r>
        <w:rPr>
          <w:rStyle w:val="VerbatimChar"/>
        </w:rPr>
        <w:t xml:space="preserve">run_pipeline.py</w:t>
      </w:r>
      <w:r>
        <w:t xml:space="preserve"> </w:t>
      </w:r>
      <w:r>
        <w:t xml:space="preserve">require no changes.</w:t>
      </w:r>
    </w:p>
    <w:bookmarkEnd w:id="22"/>
    <w:bookmarkStart w:id="23" w:name="next-areas-to-consider"/>
    <w:p>
      <w:pPr>
        <w:pStyle w:val="Heading3"/>
      </w:pPr>
      <w:r>
        <w:t xml:space="preserve">Next Areas to Consider</w:t>
      </w:r>
    </w:p>
    <w:p>
      <w:pPr>
        <w:pStyle w:val="Compact"/>
        <w:numPr>
          <w:ilvl w:val="0"/>
          <w:numId w:val="1008"/>
        </w:numPr>
      </w:pPr>
      <w:r>
        <w:t xml:space="preserve">Dockerfile and containerisation</w:t>
      </w:r>
    </w:p>
    <w:p>
      <w:pPr>
        <w:pStyle w:val="Compact"/>
        <w:numPr>
          <w:ilvl w:val="0"/>
          <w:numId w:val="1008"/>
        </w:numPr>
      </w:pPr>
      <w:r>
        <w:t xml:space="preserve">Airflow DAG to schedule the pipeline</w:t>
      </w:r>
    </w:p>
    <w:p>
      <w:pPr>
        <w:pStyle w:val="Compact"/>
        <w:numPr>
          <w:ilvl w:val="0"/>
          <w:numId w:val="1008"/>
        </w:numPr>
      </w:pPr>
      <w:r>
        <w:t xml:space="preserve">Unit tests for the extractor layer</w:t>
      </w:r>
    </w:p>
    <w:p>
      <w:pPr>
        <w:pStyle w:val="Compact"/>
        <w:numPr>
          <w:ilvl w:val="0"/>
          <w:numId w:val="1008"/>
        </w:numPr>
      </w:pPr>
      <w:r>
        <w:t xml:space="preserve">Adding XDC as a second supplier to validate the architecture in practice</w:t>
      </w:r>
    </w:p>
    <w:p>
      <w:pPr>
        <w:pStyle w:val="Compact"/>
        <w:numPr>
          <w:ilvl w:val="0"/>
          <w:numId w:val="1008"/>
        </w:numPr>
      </w:pPr>
      <w:r>
        <w:t xml:space="preserve">CI/CD with GitHub Actions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1dae5acce28fb46bf2cb656f726d120b661fa07"/>
    <w:p>
      <w:pPr>
        <w:pStyle w:val="Heading2"/>
      </w:pPr>
      <w:r>
        <w:t xml:space="preserve">28 April 2026 — README, Docker Hardening, and Unit Tests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Engineering quality — documentation, containerisation, and the test suite.</w:t>
      </w:r>
    </w:p>
    <w:p>
      <w:pPr>
        <w:pStyle w:val="BodyText"/>
      </w:pPr>
      <w:r>
        <w:t xml:space="preserve">The pipeline and UI have been functionally complete since 27 April. Today I turned</w:t>
      </w:r>
      <w:r>
        <w:t xml:space="preserve"> </w:t>
      </w:r>
      <w:r>
        <w:t xml:space="preserve">attention to the things that make the project defensible in an interview: a clear</w:t>
      </w:r>
      <w:r>
        <w:t xml:space="preserve"> </w:t>
      </w:r>
      <w:r>
        <w:t xml:space="preserve">README that explains the architecture to someone arriving cold, a containerisation</w:t>
      </w:r>
      <w:r>
        <w:t xml:space="preserve"> </w:t>
      </w:r>
      <w:r>
        <w:t xml:space="preserve">setup that actually works cleanly, and a unit test suite that proves the extraction</w:t>
      </w:r>
      <w:r>
        <w:t xml:space="preserve"> </w:t>
      </w:r>
      <w:r>
        <w:t xml:space="preserve">logic is correct without requiring API credentials or AWS access.</w:t>
      </w:r>
    </w:p>
    <w:p>
      <w:pPr>
        <w:pStyle w:val="BodyText"/>
      </w:pPr>
      <w:r>
        <w:rPr>
          <w:b/>
          <w:bCs/>
        </w:rPr>
        <w:t xml:space="preserve">README.</w:t>
      </w:r>
      <w:r>
        <w:t xml:space="preserve"> </w:t>
      </w:r>
      <w:r>
        <w:t xml:space="preserve">Written from scratch. A review surfaced a factual error in the</w:t>
      </w:r>
      <w:r>
        <w:t xml:space="preserve"> </w:t>
      </w:r>
      <w:r>
        <w:t xml:space="preserve">“Adding a</w:t>
      </w:r>
      <w:r>
        <w:t xml:space="preserve"> </w:t>
      </w:r>
      <w:r>
        <w:t xml:space="preserve">new supplier”</w:t>
      </w:r>
      <w:r>
        <w:t xml:space="preserve"> </w:t>
      </w:r>
      <w:r>
        <w:t xml:space="preserve">section — the step of updating the canonical mart SQL files (to add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branches for the new intermediate models) had been omitted. That is a</w:t>
      </w:r>
      <w:r>
        <w:t xml:space="preserve"> </w:t>
      </w:r>
      <w:r>
        <w:t xml:space="preserve">real change required when XDC is added, so the README now correctly lists five steps.</w:t>
      </w:r>
    </w:p>
    <w:p>
      <w:pPr>
        <w:pStyle w:val="BodyText"/>
      </w:pPr>
      <w:r>
        <w:rPr>
          <w:b/>
          <w:bCs/>
        </w:rPr>
        <w:t xml:space="preserve">Docker.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were already committed. On</w:t>
      </w:r>
      <w:r>
        <w:t xml:space="preserve"> </w:t>
      </w:r>
      <w:r>
        <w:t xml:space="preserve">review I added a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— without it</w:t>
      </w:r>
      <w:r>
        <w:t xml:space="preserve"> </w:t>
      </w:r>
      <w:r>
        <w:rPr>
          <w:rStyle w:val="VerbatimChar"/>
        </w:rPr>
        <w:t xml:space="preserve">COPY . .</w:t>
      </w:r>
      <w:r>
        <w:t xml:space="preserve"> </w:t>
      </w:r>
      <w:r>
        <w:t xml:space="preserve">would have included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(credentials),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(hundreds of MB), and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(the DuckDB file). The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correctly uses</w:t>
      </w:r>
      <w:r>
        <w:t xml:space="preserve"> </w:t>
      </w:r>
      <w:r>
        <w:rPr>
          <w:rStyle w:val="VerbatimChar"/>
        </w:rPr>
        <w:t xml:space="preserve">condition: service_completed_successfully</w:t>
      </w:r>
      <w:r>
        <w:t xml:space="preserve"> </w:t>
      </w:r>
      <w:r>
        <w:t xml:space="preserve">for</w:t>
      </w:r>
      <w:r>
        <w:t xml:space="preserve"> </w:t>
      </w:r>
      <w:r>
        <w:t xml:space="preserve">the UI’s dependency on the pipeline, which is the right pattern for a single-writer</w:t>
      </w:r>
      <w:r>
        <w:t xml:space="preserve"> </w:t>
      </w:r>
      <w:r>
        <w:t xml:space="preserve">database.</w:t>
      </w:r>
    </w:p>
    <w:p>
      <w:pPr>
        <w:pStyle w:val="BodyText"/>
      </w:pPr>
      <w:r>
        <w:rPr>
          <w:b/>
          <w:bCs/>
        </w:rPr>
        <w:t xml:space="preserve">Unit tests.</w:t>
      </w:r>
      <w:r>
        <w:t xml:space="preserve"> </w:t>
      </w:r>
      <w:r>
        <w:t xml:space="preserve">28 tests across four files, all passing in under a second. Every</w:t>
      </w:r>
      <w:r>
        <w:t xml:space="preserve"> </w:t>
      </w:r>
      <w:r>
        <w:t xml:space="preserve">test mocks the I/O boundary — either the HTTP client or the S3 client — so the suite</w:t>
      </w:r>
      <w:r>
        <w:t xml:space="preserve"> </w:t>
      </w:r>
      <w:r>
        <w:t xml:space="preserve">runs without network access or AWS credentials. The tests cover all five MKO endpoint</w:t>
      </w:r>
      <w:r>
        <w:t xml:space="preserve"> </w:t>
      </w:r>
      <w:r>
        <w:t xml:space="preserve">parsers, the retry client, the S3 loader (including verifying the uploaded bytes are</w:t>
      </w:r>
      <w:r>
        <w:t xml:space="preserve"> </w:t>
      </w:r>
      <w:r>
        <w:t xml:space="preserve">valid Parquet), and the</w:t>
      </w:r>
      <w:r>
        <w:t xml:space="preserve"> </w:t>
      </w:r>
      <w:r>
        <w:rPr>
          <w:rStyle w:val="VerbatimChar"/>
        </w:rPr>
        <w:t xml:space="preserve">MkoExtractor</w:t>
      </w:r>
      <w:r>
        <w:t xml:space="preserve"> </w:t>
      </w:r>
      <w:r>
        <w:t xml:space="preserve">orchestration logic (verifying the correct</w:t>
      </w:r>
      <w:r>
        <w:t xml:space="preserve"> </w:t>
      </w:r>
      <w:r>
        <w:t xml:space="preserve">date-partitioned S3 keys are used).</w:t>
      </w:r>
    </w:p>
    <w:p>
      <w:pPr>
        <w:pStyle w:val="BodyText"/>
      </w:pPr>
      <w:r>
        <w:t xml:space="preserve">A side fix: the project venv had been created when the directory was named</w:t>
      </w:r>
      <w:r>
        <w:t xml:space="preserve"> </w:t>
      </w:r>
      <w:r>
        <w:rPr>
          <w:rStyle w:val="VerbatimChar"/>
        </w:rPr>
        <w:t xml:space="preserve">supply_integration/</w:t>
      </w:r>
      <w:r>
        <w:t xml:space="preserve">. After the rename to</w:t>
      </w:r>
      <w:r>
        <w:t xml:space="preserve"> </w:t>
      </w:r>
      <w:r>
        <w:rPr>
          <w:rStyle w:val="VerbatimChar"/>
        </w:rPr>
        <w:t xml:space="preserve">catalog_data_platform/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shebang was broken. The venv was recreated cleanly with</w:t>
      </w:r>
      <w:r>
        <w:t xml:space="preserve"> </w:t>
      </w:r>
      <w:r>
        <w:rPr>
          <w:rStyle w:val="VerbatimChar"/>
        </w:rPr>
        <w:t xml:space="preserve">python3 -m venv .venv --clear</w:t>
      </w:r>
      <w:r>
        <w:t xml:space="preserve">.</w:t>
      </w:r>
    </w:p>
    <w:bookmarkStart w:id="25" w:name="current-project-state-1"/>
    <w:p>
      <w:pPr>
        <w:pStyle w:val="Heading3"/>
      </w:pPr>
      <w:r>
        <w:t xml:space="preserve">Current Project 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S3 + IAM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extractor (MKO — 5 feeds)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staging + intermediate + canonical marts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seeds (carriers + carrier zones)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SupplierExtractor ABC + MkoExtractor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UI (3 pages + landing)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 + Docker Compose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(extractor layer, 28 tests)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XDC as second supplier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with GitHub Actions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 DAG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3" w:name="Xcab524e5cdd5a6178838b2a63bf6538cffb159d"/>
    <w:p>
      <w:pPr>
        <w:pStyle w:val="Heading2"/>
      </w:pPr>
      <w:r>
        <w:t xml:space="preserve">28 April 2026 — UI Navigation, Print Colour Data Model, and Shopping Basket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Refining both UI workflows and fixing data model issues surfaced by real</w:t>
      </w:r>
      <w:r>
        <w:t xml:space="preserve"> </w:t>
      </w:r>
      <w:r>
        <w:t xml:space="preserve">usage.</w:t>
      </w:r>
    </w:p>
    <w:p>
      <w:pPr>
        <w:pStyle w:val="BodyText"/>
      </w:pPr>
      <w:r>
        <w:t xml:space="preserve">This session produced no new pipeline stages or API endpoints. The focus was entirely</w:t>
      </w:r>
      <w:r>
        <w:t xml:space="preserve"> </w:t>
      </w:r>
      <w:r>
        <w:t xml:space="preserve">on making the existing Bespoke and Category Management tools work correctly and look</w:t>
      </w:r>
      <w:r>
        <w:t xml:space="preserve"> </w:t>
      </w:r>
      <w:r>
        <w:t xml:space="preserve">credible.</w:t>
      </w:r>
    </w:p>
    <w:bookmarkStart w:id="27" w:name="navigation"/>
    <w:p>
      <w:pPr>
        <w:pStyle w:val="Heading3"/>
      </w:pPr>
      <w:r>
        <w:t xml:space="preserve">Navigation</w:t>
      </w:r>
    </w:p>
    <w:p>
      <w:pPr>
        <w:pStyle w:val="FirstParagraph"/>
      </w:pPr>
      <w:r>
        <w:t xml:space="preserve">Replaced Streamlit’s auto-generated sidebar with</w:t>
      </w:r>
      <w:r>
        <w:t xml:space="preserve"> </w:t>
      </w:r>
      <w:r>
        <w:rPr>
          <w:rStyle w:val="VerbatimChar"/>
        </w:rPr>
        <w:t xml:space="preserve">st.navigation(position="hidden")</w:t>
      </w:r>
      <w:r>
        <w:t xml:space="preserve"> </w:t>
      </w:r>
      <w:r>
        <w:t xml:space="preserve">and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st.sidebar.page_link()</w:t>
      </w:r>
      <w:r>
        <w:t xml:space="preserve"> </w:t>
      </w:r>
      <w:r>
        <w:t xml:space="preserve">calls. This hides the Configure Order page from the</w:t>
      </w:r>
      <w:r>
        <w:t xml:space="preserve"> </w:t>
      </w:r>
      <w:r>
        <w:t xml:space="preserve">sidebar (it is only reachable via the Catalog page) while still keeping it registered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st.switch_page()</w:t>
      </w:r>
      <w:r>
        <w:t xml:space="preserve"> </w:t>
      </w:r>
      <w:r>
        <w:t xml:space="preserve">resolves it.</w:t>
      </w:r>
      <w:r>
        <w:t xml:space="preserve"> </w:t>
      </w:r>
      <w:r>
        <w:rPr>
          <w:rStyle w:val="VerbatimChar"/>
        </w:rPr>
        <w:t xml:space="preserve">st.set_page_config()</w:t>
      </w:r>
      <w:r>
        <w:t xml:space="preserve"> </w:t>
      </w:r>
      <w:r>
        <w:t xml:space="preserve">now lives only in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.</w:t>
      </w:r>
    </w:p>
    <w:bookmarkEnd w:id="27"/>
    <w:bookmarkStart w:id="28" w:name="print-colour-data-model"/>
    <w:p>
      <w:pPr>
        <w:pStyle w:val="Heading3"/>
      </w:pPr>
      <w:r>
        <w:t xml:space="preserve">Print colour data model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technique_name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print_options</w:t>
      </w:r>
      <w:r>
        <w:t xml:space="preserve"> </w:t>
      </w:r>
      <w:r>
        <w:t xml:space="preserve">had</w:t>
      </w:r>
      <w:r>
        <w:t xml:space="preserve"> </w:t>
      </w:r>
      <w:r>
        <w:rPr>
          <w:rStyle w:val="VerbatimChar"/>
        </w:rPr>
        <w:t xml:space="preserve">(FULLCOLOR)</w:t>
      </w:r>
      <w:r>
        <w:t xml:space="preserve"> </w:t>
      </w:r>
      <w:r>
        <w:t xml:space="preserve">embedded as a text</w:t>
      </w:r>
      <w:r>
        <w:t xml:space="preserve"> </w:t>
      </w:r>
      <w:r>
        <w:t xml:space="preserve">suffix. This is a data modelling mistake — colour type is a separate fact from</w:t>
      </w:r>
      <w:r>
        <w:t xml:space="preserve"> </w:t>
      </w:r>
      <w:r>
        <w:t xml:space="preserve">technique name. I derived a new</w:t>
      </w:r>
      <w:r>
        <w:t xml:space="preserve"> </w:t>
      </w:r>
      <w:r>
        <w:rPr>
          <w:rStyle w:val="VerbatimChar"/>
        </w:rPr>
        <w:t xml:space="preserve">print_color BIGINT</w:t>
      </w:r>
      <w:r>
        <w:t xml:space="preserve"> </w:t>
      </w:r>
      <w:r>
        <w:t xml:space="preserve">column: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for full colour, the</w:t>
      </w:r>
      <w:r>
        <w:t xml:space="preserve"> </w:t>
      </w:r>
      <w:r>
        <w:t xml:space="preserve">spot-colour count otherwise. The technique names are cleaned with</w:t>
      </w:r>
      <w:r>
        <w:t xml:space="preserve"> </w:t>
      </w:r>
      <w:r>
        <w:rPr>
          <w:rStyle w:val="VerbatimChar"/>
        </w:rPr>
        <w:t xml:space="preserve">REGEXP_REPLACE</w:t>
      </w:r>
      <w:r>
        <w:t xml:space="preserve">.</w:t>
      </w:r>
    </w:p>
    <w:p>
      <w:pPr>
        <w:pStyle w:val="BodyText"/>
      </w:pPr>
      <w:r>
        <w:t xml:space="preserve">A subtle dbt/SQL point: a column alias defined in the same SELECT list is not visible</w:t>
      </w:r>
      <w:r>
        <w:t xml:space="preserve"> </w:t>
      </w:r>
      <w:r>
        <w:t xml:space="preserve">to other expressions in that list. The CASE WHEN that produces</w:t>
      </w:r>
      <w:r>
        <w:t xml:space="preserve"> </w:t>
      </w:r>
      <w:r>
        <w:rPr>
          <w:rStyle w:val="VerbatimChar"/>
        </w:rPr>
        <w:t xml:space="preserve">print_color</w:t>
      </w:r>
      <w:r>
        <w:t xml:space="preserve"> </w:t>
      </w:r>
      <w:r>
        <w:t xml:space="preserve">had to</w:t>
      </w:r>
      <w:r>
        <w:t xml:space="preserve"> </w:t>
      </w:r>
      <w:r>
        <w:t xml:space="preserve">reference the original</w:t>
      </w:r>
      <w:r>
        <w:t xml:space="preserve"> </w:t>
      </w:r>
      <w:r>
        <w:rPr>
          <w:rStyle w:val="VerbatimChar"/>
        </w:rPr>
        <w:t xml:space="preserve">technique_name</w:t>
      </w:r>
      <w:r>
        <w:t xml:space="preserve"> </w:t>
      </w:r>
      <w:r>
        <w:t xml:space="preserve">column, not the cleaned alias.</w:t>
      </w:r>
    </w:p>
    <w:bookmarkEnd w:id="28"/>
    <w:bookmarkStart w:id="29" w:name="variant-deduplication"/>
    <w:p>
      <w:pPr>
        <w:pStyle w:val="Heading3"/>
      </w:pPr>
      <w:r>
        <w:t xml:space="preserve">Variant deduplication</w:t>
      </w:r>
    </w:p>
    <w:p>
      <w:pPr>
        <w:pStyle w:val="FirstParagraph"/>
      </w:pPr>
      <w:r>
        <w:t xml:space="preserve">Variants were appearing twice in the UI. The cause: the staging model reads from an</w:t>
      </w:r>
      <w:r>
        <w:t xml:space="preserve"> </w:t>
      </w:r>
      <w:r>
        <w:t xml:space="preserve">S3 glob matching all date-partitioned directories. After two pipeline runs, every row</w:t>
      </w:r>
      <w:r>
        <w:t xml:space="preserve"> </w:t>
      </w:r>
      <w:r>
        <w:t xml:space="preserve">was doubled. Fixed with</w:t>
      </w:r>
      <w:r>
        <w:t xml:space="preserve"> </w:t>
      </w:r>
      <w:r>
        <w:rPr>
          <w:rStyle w:val="VerbatimChar"/>
        </w:rPr>
        <w:t xml:space="preserve">QUALIFY ROW_NUMBER() OVER (PARTITION BY product_ref, matnr ORDER BY 1) = 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int_mko_variants.sql</w:t>
      </w:r>
      <w:r>
        <w:t xml:space="preserve">.</w:t>
      </w:r>
    </w:p>
    <w:bookmarkEnd w:id="29"/>
    <w:bookmarkStart w:id="30" w:name="shopping-basket"/>
    <w:p>
      <w:pPr>
        <w:pStyle w:val="Heading3"/>
      </w:pPr>
      <w:r>
        <w:t xml:space="preserve">Shopping basket</w:t>
      </w:r>
    </w:p>
    <w:p>
      <w:pPr>
        <w:pStyle w:val="FirstParagraph"/>
      </w:pPr>
      <w:r>
        <w:t xml:space="preserve">Users can now add configured products to a basket that persists across page switches,</w:t>
      </w:r>
      <w:r>
        <w:t xml:space="preserve"> </w:t>
      </w:r>
      <w:r>
        <w:t xml:space="preserve">then export all items as a CSV. The implementation uses</w:t>
      </w:r>
      <w:r>
        <w:t xml:space="preserve"> </w:t>
      </w:r>
      <w:r>
        <w:rPr>
          <w:rStyle w:val="VerbatimChar"/>
        </w:rPr>
        <w:t xml:space="preserve">st.session_state</w:t>
      </w:r>
      <w:r>
        <w:t xml:space="preserve"> </w:t>
      </w:r>
      <w:r>
        <w:t xml:space="preserve">(browser</w:t>
      </w:r>
      <w:r>
        <w:t xml:space="preserve"> </w:t>
      </w:r>
      <w:r>
        <w:t xml:space="preserve">session scope — no external storage needed) and a new</w:t>
      </w:r>
      <w:r>
        <w:t xml:space="preserve"> </w:t>
      </w:r>
      <w:r>
        <w:rPr>
          <w:rStyle w:val="VerbatimChar"/>
        </w:rPr>
        <w:t xml:space="preserve">ui/basket.py</w:t>
      </w:r>
      <w:r>
        <w:t xml:space="preserve"> </w:t>
      </w:r>
      <w:r>
        <w:t xml:space="preserve">shared module</w:t>
      </w:r>
      <w:r>
        <w:t xml:space="preserve"> </w:t>
      </w:r>
      <w:r>
        <w:t xml:space="preserve">imported by both the Catalog and Configure Order pages. Prices are captured at add</w:t>
      </w:r>
      <w:r>
        <w:t xml:space="preserve"> </w:t>
      </w:r>
      <w:r>
        <w:t xml:space="preserve">time, not recalculated on display.</w:t>
      </w:r>
    </w:p>
    <w:bookmarkEnd w:id="30"/>
    <w:bookmarkStart w:id="31" w:name="catman-print-options"/>
    <w:p>
      <w:pPr>
        <w:pStyle w:val="Heading3"/>
      </w:pPr>
      <w:r>
        <w:t xml:space="preserve">Catman print options</w:t>
      </w:r>
    </w:p>
    <w:p>
      <w:pPr>
        <w:pStyle w:val="FirstParagraph"/>
      </w:pPr>
      <w:r>
        <w:t xml:space="preserve">Restructured from a flat list to an area-first hierarchy: select a print position first,</w:t>
      </w:r>
      <w:r>
        <w:t xml:space="preserve"> </w:t>
      </w:r>
      <w:r>
        <w:t xml:space="preserve">then choose techniques beneath it. Techniques are indented using</w:t>
      </w:r>
      <w:r>
        <w:t xml:space="preserve"> </w:t>
      </w:r>
      <w:r>
        <w:rPr>
          <w:rStyle w:val="VerbatimChar"/>
        </w:rPr>
        <w:t xml:space="preserve">st.columns([1, 12])</w:t>
      </w:r>
      <w:r>
        <w:t xml:space="preserve">.</w:t>
      </w:r>
      <w:r>
        <w:t xml:space="preserve"> </w:t>
      </w:r>
      <w:r>
        <w:t xml:space="preserve">The quantity code input is now also available in the print options panel without</w:t>
      </w:r>
      <w:r>
        <w:t xml:space="preserve"> </w:t>
      </w:r>
      <w:r>
        <w:t xml:space="preserve">needing to scroll back up to the products table.</w:t>
      </w:r>
    </w:p>
    <w:bookmarkEnd w:id="31"/>
    <w:bookmarkStart w:id="32" w:name="X80519c659562367734400636413993841775c5c"/>
    <w:p>
      <w:pPr>
        <w:pStyle w:val="Heading3"/>
      </w:pPr>
      <w:r>
        <w:t xml:space="preserve">Current Project State (end of 28 April, session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S3 + IAM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extractor (MKO — 5 feeds)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staging + intermediate + canonical marts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seeds (carriers + carrier zones)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SupplierExtractor ABC + MkoExtractor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UI (4 pages — Home, Catalog, Configure Order, Catman)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Shopping basket (session state, CSV export)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 + Docker Compose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(extractor layer, 28 tests)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XDC as second supplier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with GitHub Actions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 DAG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april-2026-xdc-as-a-second-supplier"/>
    <w:p>
      <w:pPr>
        <w:pStyle w:val="Heading2"/>
      </w:pPr>
      <w:r>
        <w:t xml:space="preserve">29 April 2026 — XDC as a Second Supplier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Validating the multi-supplier architecture by adding Xindao (XDC) as a real second supplier.</w:t>
      </w:r>
    </w:p>
    <w:p>
      <w:pPr>
        <w:pStyle w:val="BodyText"/>
      </w:pPr>
      <w:r>
        <w:t xml:space="preserve">This session proved that the architecture designed on 27 April works in practice. Adding XDC required exactly the five changes described in the README: one new extractor adapter, five new staging models, six new intermediate models, conditional mart unions, and one new supplier reference builder.</w:t>
      </w:r>
      <w:r>
        <w:t xml:space="preserve"> </w:t>
      </w:r>
      <w:r>
        <w:rPr>
          <w:rStyle w:val="VerbatimChar"/>
        </w:rPr>
        <w:t xml:space="preserve">run_pipeline.py</w:t>
      </w:r>
      <w:r>
        <w:t xml:space="preserve">, the UI pages, and the canonical mart schemas required no changes.</w:t>
      </w:r>
    </w:p>
    <w:bookmarkStart w:id="34" w:name="what-i-built-2"/>
    <w:p>
      <w:pPr>
        <w:pStyle w:val="Heading3"/>
      </w:pPr>
      <w:r>
        <w:t xml:space="preserve">What I Built</w:t>
      </w:r>
    </w:p>
    <w:p>
      <w:pPr>
        <w:pStyle w:val="FirstParagraph"/>
      </w:pPr>
      <w:r>
        <w:rPr>
          <w:rStyle w:val="VerbatimChar"/>
          <w:b/>
          <w:bCs/>
        </w:rPr>
        <w:t xml:space="preserve">extractor/xdc.py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XdcExtractor(SupplierExtractor)</w:t>
      </w:r>
      <w:r>
        <w:t xml:space="preserve">. Unlike MKO, XDC provides data as XLSX files at authenticated full URLs rather than XML.</w:t>
      </w:r>
      <w:r>
        <w:t xml:space="preserve"> </w:t>
      </w:r>
      <w:r>
        <w:rPr>
          <w:rStyle w:val="VerbatimChar"/>
        </w:rPr>
        <w:t xml:space="preserve">get_with_retry()</w:t>
      </w:r>
      <w:r>
        <w:t xml:space="preserve"> </w:t>
      </w:r>
      <w:r>
        <w:t xml:space="preserve">fetches the raw bytes;</w:t>
      </w:r>
      <w:r>
        <w:t xml:space="preserve"> </w:t>
      </w:r>
      <w:r>
        <w:rPr>
          <w:rStyle w:val="VerbatimChar"/>
        </w:rPr>
        <w:t xml:space="preserve">pd.read_excel(io.BytesIO(raw))</w:t>
      </w:r>
      <w:r>
        <w:t xml:space="preserve"> </w:t>
      </w:r>
      <w:r>
        <w:t xml:space="preserve">parses them; column headers are normalised (lowercase, spaces → underscores) before upload. The five feeds mirror the MKO structure: product (contains both product and variant data in one file), product_price, print_option, print_option_price, and stock.</w:t>
      </w:r>
    </w:p>
    <w:p>
      <w:pPr>
        <w:pStyle w:val="BodyText"/>
      </w:pPr>
      <w:r>
        <w:rPr>
          <w:b/>
          <w:bCs/>
        </w:rPr>
        <w:t xml:space="preserve">Staging models</w:t>
      </w:r>
      <w:r>
        <w:t xml:space="preserve"> </w:t>
      </w:r>
      <w:r>
        <w:t xml:space="preserve">— Five</w:t>
      </w:r>
      <w:r>
        <w:t xml:space="preserve"> </w:t>
      </w:r>
      <w:r>
        <w:rPr>
          <w:rStyle w:val="VerbatimChar"/>
        </w:rPr>
        <w:t xml:space="preserve">stg_xdc_*</w:t>
      </w:r>
      <w:r>
        <w:t xml:space="preserve"> </w:t>
      </w:r>
      <w:r>
        <w:t xml:space="preserve">models. XDC has no separate product table: the product XLSX has one row per colour/size variant, with product-level fields repeated across all variants. Dimensions arrive in centimetres (×10 for mm) and weight in grams (/1000 for kg).</w:t>
      </w:r>
    </w:p>
    <w:p>
      <w:pPr>
        <w:pStyle w:val="BodyText"/>
      </w:pPr>
      <w:r>
        <w:rPr>
          <w:b/>
          <w:bCs/>
        </w:rPr>
        <w:t xml:space="preserve">Intermediate models</w:t>
      </w:r>
      <w:r>
        <w:t xml:space="preserve"> </w:t>
      </w:r>
      <w:r>
        <w:t xml:space="preserve">— Six</w:t>
      </w:r>
      <w:r>
        <w:t xml:space="preserve"> </w:t>
      </w:r>
      <w:r>
        <w:rPr>
          <w:rStyle w:val="VerbatimChar"/>
        </w:rPr>
        <w:t xml:space="preserve">int_xdc_*</w:t>
      </w:r>
      <w:r>
        <w:t xml:space="preserve"> </w:t>
      </w:r>
      <w:r>
        <w:t xml:space="preserve">models.</w:t>
      </w:r>
      <w:r>
        <w:t xml:space="preserve"> </w:t>
      </w:r>
      <w:r>
        <w:rPr>
          <w:rStyle w:val="VerbatimChar"/>
        </w:rPr>
        <w:t xml:space="preserve">int_xdc_products.sql</w:t>
      </w:r>
      <w:r>
        <w:t xml:space="preserve"> </w:t>
      </w:r>
      <w:r>
        <w:rPr>
          <w:i/>
          <w:iCs/>
        </w:rPr>
        <w:t xml:space="preserve">derives</w:t>
      </w:r>
      <w:r>
        <w:t xml:space="preserve"> </w:t>
      </w:r>
      <w:r>
        <w:t xml:space="preserve">a product table from the variant feed using</w:t>
      </w:r>
      <w:r>
        <w:t xml:space="preserve"> </w:t>
      </w:r>
      <w:r>
        <w:rPr>
          <w:rStyle w:val="VerbatimChar"/>
        </w:rPr>
        <w:t xml:space="preserve">ROW_NUMBER() OVER (PARTITION BY product_id ORDER BY variant_id) = 1</w:t>
      </w:r>
      <w:r>
        <w:t xml:space="preserve"> </w:t>
      </w:r>
      <w:r>
        <w:t xml:space="preserve">— the lexically-first variant represents the product.</w:t>
      </w:r>
      <w:r>
        <w:t xml:space="preserve"> </w:t>
      </w:r>
      <w:r>
        <w:rPr>
          <w:rStyle w:val="VerbatimChar"/>
        </w:rPr>
        <w:t xml:space="preserve">int_xdc_variants.sql</w:t>
      </w:r>
      <w:r>
        <w:t xml:space="preserve"> </w:t>
      </w:r>
      <w:r>
        <w:t xml:space="preserve">implements two-tier availability logic: a variant is available if its</w:t>
      </w:r>
      <w:r>
        <w:t xml:space="preserve"> </w:t>
      </w:r>
      <w:r>
        <w:rPr>
          <w:rStyle w:val="VerbatimChar"/>
        </w:rPr>
        <w:t xml:space="preserve">productlifecycle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'Outlet'</w:t>
      </w:r>
      <w:r>
        <w:t xml:space="preserve">, or if its stock exceeds a per-subcategory threshold from the</w:t>
      </w:r>
      <w:r>
        <w:t xml:space="preserve"> </w:t>
      </w:r>
      <w:r>
        <w:rPr>
          <w:rStyle w:val="VerbatimChar"/>
        </w:rPr>
        <w:t xml:space="preserve">xdc_availability_thresholds</w:t>
      </w:r>
      <w:r>
        <w:t xml:space="preserve"> </w:t>
      </w:r>
      <w:r>
        <w:t xml:space="preserve">seed.</w:t>
      </w:r>
    </w:p>
    <w:p>
      <w:pPr>
        <w:pStyle w:val="BodyText"/>
      </w:pPr>
      <w:r>
        <w:rPr>
          <w:b/>
          <w:bCs/>
        </w:rPr>
        <w:t xml:space="preserve">Canonical mart models</w:t>
      </w:r>
      <w:r>
        <w:t xml:space="preserve"> </w:t>
      </w:r>
      <w:r>
        <w:t xml:space="preserve">— Updated to use conditional Jinja (</w:t>
      </w:r>
      <w:r>
        <w:rPr>
          <w:rStyle w:val="VerbatimChar"/>
        </w:rPr>
        <w:t xml:space="preserve">{% if env_var('XDC_BASE_URL', '') != '' %} union all ... {% endif %}</w:t>
      </w:r>
      <w:r>
        <w:t xml:space="preserve">) instead of static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. A</w:t>
      </w:r>
      <w:r>
        <w:t xml:space="preserve"> </w:t>
      </w:r>
      <w:r>
        <w:rPr>
          <w:rStyle w:val="VerbatimChar"/>
        </w:rPr>
        <w:t xml:space="preserve">dbt run</w:t>
      </w:r>
      <w:r>
        <w:t xml:space="preserve"> </w:t>
      </w:r>
      <w:r>
        <w:t xml:space="preserve">without XDC credentials builds MKO-only cleanly. All XDC models carry</w:t>
      </w:r>
      <w:r>
        <w:t xml:space="preserve"> </w:t>
      </w:r>
      <w:r>
        <w:rPr>
          <w:rStyle w:val="VerbatimChar"/>
        </w:rPr>
        <w:t xml:space="preserve">{{ config(tags=["xdc"]) }}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dbt run --exclude tag:xdc</w:t>
      </w:r>
      <w:r>
        <w:t xml:space="preserve"> </w:t>
      </w:r>
      <w:r>
        <w:t xml:space="preserve">skips them explicitly.</w:t>
      </w:r>
    </w:p>
    <w:p>
      <w:pPr>
        <w:pStyle w:val="BodyText"/>
      </w:pPr>
      <w:r>
        <w:rPr>
          <w:rStyle w:val="VerbatimChar"/>
          <w:b/>
          <w:bCs/>
        </w:rPr>
        <w:t xml:space="preserve">run_pipeline.py</w:t>
      </w:r>
      <w:r>
        <w:t xml:space="preserve"> </w:t>
      </w:r>
      <w:r>
        <w:t xml:space="preserve">— XDC is opt-in. The</w:t>
      </w:r>
      <w:r>
        <w:t xml:space="preserve"> </w:t>
      </w:r>
      <w:r>
        <w:rPr>
          <w:rStyle w:val="VerbatimChar"/>
        </w:rPr>
        <w:t xml:space="preserve">XdcExtractor</w:t>
      </w:r>
      <w:r>
        <w:t xml:space="preserve"> </w:t>
      </w:r>
      <w:r>
        <w:t xml:space="preserve">and its config are only loaded when</w:t>
      </w:r>
      <w:r>
        <w:t xml:space="preserve"> </w:t>
      </w:r>
      <w:r>
        <w:rPr>
          <w:rStyle w:val="VerbatimChar"/>
        </w:rPr>
        <w:t xml:space="preserve">XDC_BASE_URL</w:t>
      </w:r>
      <w:r>
        <w:t xml:space="preserve"> </w:t>
      </w:r>
      <w:r>
        <w:t xml:space="preserve">is set in the environment. The extract loop remains unchanged:</w:t>
      </w:r>
      <w:r>
        <w:t xml:space="preserve"> </w:t>
      </w:r>
      <w:r>
        <w:rPr>
          <w:rStyle w:val="VerbatimChar"/>
        </w:rPr>
        <w:t xml:space="preserve">for config in SUPPLIERS: EXTRACTOR_REGISTRY[config.name](config, BUCKET).run(TODAY)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supplier_reference.py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_xdc()</w:t>
      </w:r>
      <w:r>
        <w:t xml:space="preserve"> </w:t>
      </w:r>
      <w:r>
        <w:t xml:space="preserve">builder added. XDC currently uses the same reference format as MKO (</w:t>
      </w:r>
      <w:r>
        <w:rPr>
          <w:rStyle w:val="VerbatimChar"/>
        </w:rPr>
        <w:t xml:space="preserve">variant_id__technique#position</w:t>
      </w:r>
      <w:r>
        <w:t xml:space="preserve">), so the implementation is a thin wrapper.</w:t>
      </w:r>
    </w:p>
    <w:p>
      <w:pPr>
        <w:pStyle w:val="BodyText"/>
      </w:pPr>
      <w:r>
        <w:rPr>
          <w:b/>
          <w:bCs/>
        </w:rPr>
        <w:t xml:space="preserve">New seeds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pcm_templates.csv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xdc_availability_thresholds.csv</w:t>
      </w:r>
      <w:r>
        <w:t xml:space="preserve">. The thresholds table defines per-subcategory stock minimums for Outlet-lifecycle products: Water bottles 250, Plastic pens 500, Bags 50, etc.</w:t>
      </w:r>
    </w:p>
    <w:bookmarkEnd w:id="34"/>
    <w:bookmarkStart w:id="35" w:name="key-concepts"/>
    <w:p>
      <w:pPr>
        <w:pStyle w:val="Heading3"/>
      </w:pPr>
      <w:r>
        <w:t xml:space="preserve">Key Concepts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Deriving a product table from variants:</w:t>
      </w:r>
      <w:r>
        <w:t xml:space="preserve"> </w:t>
      </w:r>
      <w:r>
        <w:t xml:space="preserve">XDC is structured around colour/size combinations, not discrete products. Using rank-1-per-product is a standard technique for flattening a variant-first schema into the canonical product shape without losing any data.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Conditional dbt Jinja:</w:t>
      </w:r>
      <w:r>
        <w:t xml:space="preserve"> </w:t>
      </w:r>
      <w:r>
        <w:rPr>
          <w:rStyle w:val="VerbatimChar"/>
        </w:rPr>
        <w:t xml:space="preserve">{% if env_var(...) %}</w:t>
      </w:r>
      <w:r>
        <w:t xml:space="preserve"> </w:t>
      </w:r>
      <w:r>
        <w:t xml:space="preserve">is resolved at compile time — the generated SQL either includes or excludes the XDC branch before execution. This is cleaner than Python-side branching; the SQL itself changes shape based on configuration.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dbt tags:</w:t>
      </w:r>
      <w:r>
        <w:t xml:space="preserve"> </w:t>
      </w:r>
      <w:r>
        <w:rPr>
          <w:rStyle w:val="VerbatimChar"/>
        </w:rPr>
        <w:t xml:space="preserve">{{ config(tags=["xdc"]) }}</w:t>
      </w:r>
      <w:r>
        <w:t xml:space="preserve"> </w:t>
      </w:r>
      <w:r>
        <w:t xml:space="preserve">enables</w:t>
      </w:r>
      <w:r>
        <w:t xml:space="preserve"> </w:t>
      </w:r>
      <w:r>
        <w:rPr>
          <w:rStyle w:val="VerbatimChar"/>
        </w:rPr>
        <w:t xml:space="preserve">dbt run --exclude tag:xdc</w:t>
      </w:r>
      <w:r>
        <w:t xml:space="preserve"> </w:t>
      </w:r>
      <w:r>
        <w:t xml:space="preserve">for MKO-only builds — critical for developing without XDC credentials and for faster iteration.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Availability thresholds as a seed:</w:t>
      </w:r>
      <w:r>
        <w:t xml:space="preserve"> </w:t>
      </w:r>
      <w:r>
        <w:t xml:space="preserve">per-subcategory stock floors are editorial decisions that will change. A CSV seed is version-controlled, reviewable, and editable without touching SQL.</w:t>
      </w:r>
    </w:p>
    <w:bookmarkEnd w:id="35"/>
    <w:bookmarkStart w:id="36" w:name="issues-encountered-1"/>
    <w:p>
      <w:pPr>
        <w:pStyle w:val="Heading3"/>
      </w:pPr>
      <w:r>
        <w:t xml:space="preserve">Issues Encountered</w:t>
      </w:r>
    </w:p>
    <w:p>
      <w:pPr>
        <w:pStyle w:val="Compact"/>
        <w:numPr>
          <w:ilvl w:val="0"/>
          <w:numId w:val="1010"/>
        </w:numPr>
      </w:pPr>
      <w:r>
        <w:t xml:space="preserve">XDC column names include spaces and mixed case in the raw XLSX. Normalised on read:</w:t>
      </w:r>
      <w:r>
        <w:t xml:space="preserve"> </w:t>
      </w:r>
      <w:r>
        <w:rPr>
          <w:rStyle w:val="VerbatimChar"/>
        </w:rPr>
        <w:t xml:space="preserve">[c.strip().lower().replace(" ", "_") for c in df.columns]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XDC has no dedicated product table —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modelcode</w:t>
      </w:r>
      <w:r>
        <w:t xml:space="preserve">) is shared across all variants of a product. The intermediate layer derives the product row from the lexically-first variant.</w:t>
      </w:r>
    </w:p>
    <w:bookmarkEnd w:id="36"/>
    <w:bookmarkStart w:id="37" w:name="current-project-state-2"/>
    <w:p>
      <w:pPr>
        <w:pStyle w:val="Heading3"/>
      </w:pPr>
      <w:r>
        <w:t xml:space="preserve">Current Project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S3 + IAM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extractor (MKO — 5 XML feeds)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extractor (XDC — 5 XLSX feeds)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staging layer (MKO: 6 models, XDC: 5 models)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intermediate layer (MKO: 6 models, XDC: 6 models)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canonical mart models (conditional Jinja unions)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seeds (carriers, carrier zones, pcm_templates, xdc_availability_thresholds)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SupplierExtractor ABC + MkoExtractor + XdcExtractor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UI modules (db.py, supplier_reference.py, basket.py)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UI (4 pages — Home, Catalog, Configure Order, Catman)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Shopping basket (session state, CSV export)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 + Docker Compose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(extractor layer, 28 tests)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XDC supplier reference builder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 DAG (replace run_pipeline.py)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with GitHub Actions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Xbba8d3f86ff0f61412de9ce59a4421c21587d0e"/>
    <w:p>
      <w:pPr>
        <w:pStyle w:val="Heading2"/>
      </w:pPr>
      <w:r>
        <w:t xml:space="preserve">30 April 2026 — CI/CD, Airflow Validation, and QUALIFY Investigation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Completing the project plan — GitHub Actions CI, confirming the Airflow DAG</w:t>
      </w:r>
      <w:r>
        <w:t xml:space="preserve"> </w:t>
      </w:r>
      <w:r>
        <w:t xml:space="preserve">runs end-to-end, and investigating whether a Day 10 deduplication workaround could be</w:t>
      </w:r>
      <w:r>
        <w:t xml:space="preserve"> </w:t>
      </w:r>
      <w:r>
        <w:t xml:space="preserve">removed.</w:t>
      </w:r>
    </w:p>
    <w:bookmarkStart w:id="39" w:name="github-actions-ci"/>
    <w:p>
      <w:pPr>
        <w:pStyle w:val="Heading3"/>
      </w:pPr>
      <w:r>
        <w:t xml:space="preserve">GitHub Actions CI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on every push and pull request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A single job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pytest tests/</w:t>
      </w:r>
      <w:r>
        <w:t xml:space="preserve"> </w:t>
      </w:r>
      <w:r>
        <w:t xml:space="preserve">(28 unit tests, no credentials needed) followed by</w:t>
      </w:r>
      <w:r>
        <w:t xml:space="preserve"> </w:t>
      </w:r>
      <w:r>
        <w:rPr>
          <w:rStyle w:val="VerbatimChar"/>
        </w:rPr>
        <w:t xml:space="preserve">dbt parse</w:t>
      </w:r>
      <w:r>
        <w:t xml:space="preserve"> </w:t>
      </w:r>
      <w:r>
        <w:t xml:space="preserve">(validates all 34 models’ SQL syntax).</w:t>
      </w:r>
      <w:r>
        <w:t xml:space="preserve"> </w:t>
      </w:r>
      <w:r>
        <w:rPr>
          <w:rStyle w:val="VerbatimChar"/>
        </w:rPr>
        <w:t xml:space="preserve">dbt parse</w:t>
      </w:r>
      <w:r>
        <w:t xml:space="preserve"> </w:t>
      </w:r>
      <w:r>
        <w:t xml:space="preserve">does not connect to DuckDB or S3 but</w:t>
      </w:r>
      <w:r>
        <w:t xml:space="preserve"> </w:t>
      </w:r>
      <w:r>
        <w:t xml:space="preserve">does require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 </w:t>
      </w:r>
      <w:r>
        <w:t xml:space="preserve">to be set because</w:t>
      </w:r>
      <w:r>
        <w:t xml:space="preserve"> </w:t>
      </w:r>
      <w:r>
        <w:rPr>
          <w:rStyle w:val="VerbatimChar"/>
        </w:rPr>
        <w:t xml:space="preserve">profiles.yml</w:t>
      </w:r>
      <w:r>
        <w:t xml:space="preserve"> </w:t>
      </w:r>
      <w:r>
        <w:t xml:space="preserve">references it without a</w:t>
      </w:r>
      <w:r>
        <w:t xml:space="preserve"> </w:t>
      </w:r>
      <w:r>
        <w:t xml:space="preserve">default — dummy values are passed in the workflow environment.</w:t>
      </w:r>
    </w:p>
    <w:bookmarkEnd w:id="39"/>
    <w:bookmarkStart w:id="40" w:name="airflow-dag-end-to-end"/>
    <w:p>
      <w:pPr>
        <w:pStyle w:val="Heading3"/>
      </w:pPr>
      <w:r>
        <w:t xml:space="preserve">Airflow DAG End-to-End</w:t>
      </w:r>
    </w:p>
    <w:p>
      <w:pPr>
        <w:pStyle w:val="FirstParagraph"/>
      </w:pPr>
      <w:r>
        <w:t xml:space="preserve">Triggered a manual run against the live Astro environment. All five tasks succeeded in</w:t>
      </w:r>
      <w:r>
        <w:t xml:space="preserve"> </w:t>
      </w:r>
      <w:r>
        <w:t xml:space="preserve">~1m 35s: extract_mko (~12s), extract_xdc (~34s), dbt_seed (~4s, skipped via hash</w:t>
      </w:r>
      <w:r>
        <w:t xml:space="preserve"> </w:t>
      </w:r>
      <w:r>
        <w:t xml:space="preserve">optimisation), dbt_run (~42s), dbt_test (~14s). The seed hash skip is working as</w:t>
      </w:r>
      <w:r>
        <w:t xml:space="preserve"> </w:t>
      </w:r>
      <w:r>
        <w:t xml:space="preserve">intended.</w:t>
      </w:r>
    </w:p>
    <w:bookmarkEnd w:id="40"/>
    <w:bookmarkStart w:id="41" w:name="Xe8c25782b13dd57e4c830db9c97937d306bd668"/>
    <w:p>
      <w:pPr>
        <w:pStyle w:val="Heading3"/>
      </w:pPr>
      <w:r>
        <w:t xml:space="preserve">QUALIFY Investigation: A Day 10 Correction</w:t>
      </w:r>
    </w:p>
    <w:p>
      <w:pPr>
        <w:pStyle w:val="FirstParagraph"/>
      </w:pPr>
      <w:r>
        <w:t xml:space="preserve">Day 10 noted that the</w:t>
      </w:r>
      <w:r>
        <w:t xml:space="preserve"> </w:t>
      </w:r>
      <w:r>
        <w:rPr>
          <w:rStyle w:val="VerbatimChar"/>
        </w:rPr>
        <w:t xml:space="preserve">QUALIFY ROW_NUMBER()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int_mko_variants.sql</w:t>
      </w:r>
      <w:r>
        <w:t xml:space="preserve"> </w:t>
      </w:r>
      <w:r>
        <w:t xml:space="preserve">“can be removed</w:t>
      </w:r>
      <w:r>
        <w:t xml:space="preserve"> </w:t>
      </w:r>
      <w:r>
        <w:t xml:space="preserve">once date-specific reads are confirmed.”</w:t>
      </w:r>
      <w:r>
        <w:t xml:space="preserve"> </w:t>
      </w:r>
      <w:r>
        <w:t xml:space="preserve">Removing it caused the composite key test to</w:t>
      </w:r>
      <w:r>
        <w:t xml:space="preserve"> </w:t>
      </w:r>
      <w:r>
        <w:t xml:space="preserve">fail with 5 duplicates. Querying the raw S3 Parquet directly confirmed the duplicates</w:t>
      </w:r>
      <w:r>
        <w:t xml:space="preserve"> </w:t>
      </w:r>
      <w:r>
        <w:t xml:space="preserve">are in MKO’s source data — not a consequence of the glob read. The QUALIFY is</w:t>
      </w:r>
      <w:r>
        <w:t xml:space="preserve"> </w:t>
      </w:r>
      <w:r>
        <w:t xml:space="preserve">load-bearing and was restored with a comment recording the real reason.</w:t>
      </w:r>
    </w:p>
    <w:bookmarkEnd w:id="41"/>
    <w:bookmarkStart w:id="42" w:name="current-project-state-3"/>
    <w:p>
      <w:pPr>
        <w:pStyle w:val="Heading3"/>
      </w:pPr>
      <w:r>
        <w:t xml:space="preserve">Current Project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S3 + IAM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extractor (MKO — 5 XML feeds)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extractor (XDC — 5 XLSX feeds)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partition retention (delete_partition, 2-day window)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staging layer — date-specific partition reads via</w:t>
            </w:r>
            <w:r>
              <w:t xml:space="preserve"> </w:t>
            </w:r>
            <w:r>
              <w:rPr>
                <w:rStyle w:val="VerbatimChar"/>
              </w:rPr>
              <w:t xml:space="preserve">run_date</w:t>
            </w:r>
            <w:r>
              <w:t xml:space="preserve"> </w:t>
            </w: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intermediate layer (MKO: 6 models, XDC: 6 models)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canonical mart models (conditional Jinja unions)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seeds (4 seeds)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Variants mart grain corrected to (supplier, product_ref, variant_id)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SupplierExtractor ABC + MkoExtractor + XdcExtractor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UI modules (db.py, supplier_reference.py, basket.py)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UI (4 pages — Home, Catalog, Configure Order, Catman)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 + Docker Compose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(extractor layer, 28 tests)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 DAG (Astronomer Astro, TaskFlow API, seed hash optimisation)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with GitHub Actions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9" w:name="X1cd9911a651134732df4090704489d555dc79d6"/>
    <w:p>
      <w:pPr>
        <w:pStyle w:val="Heading2"/>
      </w:pPr>
      <w:r>
        <w:t xml:space="preserve">30 April 2026 — Airflow Orchestration, S3 Partition Strategy, and Variants Grain Fix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Replacing the manual pipeline script with a proper Airflow DAG, fixing the</w:t>
      </w:r>
      <w:r>
        <w:t xml:space="preserve"> </w:t>
      </w:r>
      <w:r>
        <w:t xml:space="preserve">root cause of row duplication, adding partition cleanup, and correcting a grain</w:t>
      </w:r>
      <w:r>
        <w:t xml:space="preserve"> </w:t>
      </w:r>
      <w:r>
        <w:t xml:space="preserve">assumption in the variants mart.</w:t>
      </w:r>
    </w:p>
    <w:bookmarkStart w:id="44" w:name="airflow-with-astronomer-astro"/>
    <w:p>
      <w:pPr>
        <w:pStyle w:val="Heading3"/>
      </w:pPr>
      <w:r>
        <w:t xml:space="preserve">Airflow with Astronomer Astro</w:t>
      </w:r>
    </w:p>
    <w:p>
      <w:pPr>
        <w:pStyle w:val="FirstParagraph"/>
      </w:pPr>
      <w:r>
        <w:rPr>
          <w:rStyle w:val="VerbatimChar"/>
        </w:rPr>
        <w:t xml:space="preserve">run_pipeline.py</w:t>
      </w:r>
      <w:r>
        <w:t xml:space="preserve"> </w:t>
      </w:r>
      <w:r>
        <w:t xml:space="preserve">was a script — run it manually and it runs once. I replaced it with an</w:t>
      </w:r>
      <w:r>
        <w:t xml:space="preserve"> </w:t>
      </w:r>
      <w:r>
        <w:t xml:space="preserve">Airflow DAG using</w:t>
      </w:r>
      <w:r>
        <w:t xml:space="preserve"> </w:t>
      </w:r>
      <w:r>
        <w:rPr>
          <w:b/>
          <w:bCs/>
        </w:rPr>
        <w:t xml:space="preserve">Astronomer Astro</w:t>
      </w:r>
      <w:r>
        <w:t xml:space="preserve"> </w:t>
      </w:r>
      <w:r>
        <w:t xml:space="preserve">as the local development environment.</w:t>
      </w:r>
      <w:r>
        <w:t xml:space="preserve"> </w:t>
      </w:r>
      <w:r>
        <w:rPr>
          <w:rStyle w:val="VerbatimChar"/>
        </w:rPr>
        <w:t xml:space="preserve">astro dev init</w:t>
      </w:r>
      <w:r>
        <w:t xml:space="preserve"> </w:t>
      </w:r>
      <w:r>
        <w:t xml:space="preserve">created the</w:t>
      </w:r>
      <w:r>
        <w:t xml:space="preserve"> </w:t>
      </w:r>
      <w:r>
        <w:rPr>
          <w:rStyle w:val="VerbatimChar"/>
        </w:rPr>
        <w:t xml:space="preserve">airflow/</w:t>
      </w:r>
      <w:r>
        <w:t xml:space="preserve"> </w:t>
      </w:r>
      <w:r>
        <w:t xml:space="preserve">project structure;</w:t>
      </w:r>
      <w:r>
        <w:t xml:space="preserve"> </w:t>
      </w:r>
      <w:r>
        <w:rPr>
          <w:rStyle w:val="VerbatimChar"/>
        </w:rPr>
        <w:t xml:space="preserve">astro dev start</w:t>
      </w:r>
      <w:r>
        <w:t xml:space="preserve"> </w:t>
      </w:r>
      <w:r>
        <w:t xml:space="preserve">boots the full Airflow stack</w:t>
      </w:r>
      <w:r>
        <w:t xml:space="preserve"> </w:t>
      </w:r>
      <w:r>
        <w:t xml:space="preserve">(scheduler, webserver, triggerer, Postgres metadata DB) in Docker. The webserver is at</w:t>
      </w:r>
      <w:r>
        <w:t xml:space="preserve"> </w:t>
      </w:r>
      <w:r>
        <w:rPr>
          <w:rStyle w:val="VerbatimChar"/>
        </w:rPr>
        <w:t xml:space="preserve">localhost:8081</w:t>
      </w:r>
      <w:r>
        <w:t xml:space="preserve">.</w:t>
      </w:r>
    </w:p>
    <w:p>
      <w:pPr>
        <w:pStyle w:val="BodyText"/>
      </w:pPr>
      <w:r>
        <w:t xml:space="preserve">The DAG (</w:t>
      </w:r>
      <w:r>
        <w:rPr>
          <w:rStyle w:val="VerbatimChar"/>
        </w:rPr>
        <w:t xml:space="preserve">airflow/dags/supply_integration.py</w:t>
      </w:r>
      <w:r>
        <w:t xml:space="preserve">) uses the</w:t>
      </w:r>
      <w:r>
        <w:t xml:space="preserve"> </w:t>
      </w:r>
      <w:r>
        <w:rPr>
          <w:b/>
          <w:bCs/>
        </w:rPr>
        <w:t xml:space="preserve">TaskFlow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@dag</w:t>
      </w:r>
      <w:r>
        <w:t xml:space="preserve">,</w:t>
      </w:r>
      <w:r>
        <w:t xml:space="preserve"> </w:t>
      </w:r>
      <w:r>
        <w:rPr>
          <w:rStyle w:val="VerbatimChar"/>
        </w:rPr>
        <w:t xml:space="preserve">@task</w:t>
      </w:r>
      <w:r>
        <w:t xml:space="preserve"> </w:t>
      </w:r>
      <w:r>
        <w:t xml:space="preserve">decorators) and</w:t>
      </w:r>
      <w:r>
        <w:t xml:space="preserve"> </w:t>
      </w:r>
      <w:r>
        <w:rPr>
          <w:b/>
          <w:bCs/>
        </w:rPr>
        <w:t xml:space="preserve">TaskGroups</w:t>
      </w:r>
      <w:r>
        <w:t xml:space="preserve"> </w:t>
      </w:r>
      <w:r>
        <w:t xml:space="preserve">to organise work:</w:t>
      </w:r>
    </w:p>
    <w:p>
      <w:pPr>
        <w:pStyle w:val="SourceCode"/>
      </w:pPr>
      <w:r>
        <w:rPr>
          <w:rStyle w:val="VerbatimChar"/>
        </w:rPr>
        <w:t xml:space="preserve">extract.extract_mko ──┐</w:t>
      </w:r>
      <w:r>
        <w:br/>
      </w:r>
      <w:r>
        <w:rPr>
          <w:rStyle w:val="VerbatimChar"/>
        </w:rPr>
        <w:t xml:space="preserve">                      ├──► transform.dbt_seed → transform.dbt_run → transform.dbt_test</w:t>
      </w:r>
      <w:r>
        <w:br/>
      </w:r>
      <w:r>
        <w:rPr>
          <w:rStyle w:val="VerbatimChar"/>
        </w:rPr>
        <w:t xml:space="preserve">extract.extract_xdc ──┘</w:t>
      </w:r>
    </w:p>
    <w:p>
      <w:pPr>
        <w:pStyle w:val="FirstParagraph"/>
      </w:pPr>
      <w:r>
        <w:t xml:space="preserve">The two extract tasks run in parallel; both must succeed before transform begins. XDC</w:t>
      </w:r>
      <w:r>
        <w:t xml:space="preserve"> </w:t>
      </w:r>
      <w:r>
        <w:t xml:space="preserve">extraction is handled with an early return when</w:t>
      </w:r>
      <w:r>
        <w:t xml:space="preserve"> </w:t>
      </w:r>
      <w:r>
        <w:rPr>
          <w:rStyle w:val="VerbatimChar"/>
        </w:rPr>
        <w:t xml:space="preserve">XDC_BASE_URL</w:t>
      </w:r>
      <w:r>
        <w:t xml:space="preserve"> </w:t>
      </w:r>
      <w:r>
        <w:t xml:space="preserve">is absent — simpler than</w:t>
      </w:r>
      <w:r>
        <w:t xml:space="preserve"> </w:t>
      </w:r>
      <w:r>
        <w:rPr>
          <w:rStyle w:val="VerbatimChar"/>
        </w:rPr>
        <w:t xml:space="preserve">BranchPythonOperator</w:t>
      </w:r>
      <w:r>
        <w:t xml:space="preserve"> </w:t>
      </w:r>
      <w:r>
        <w:t xml:space="preserve">because there is only one downstream path.</w:t>
      </w:r>
    </w:p>
    <w:p>
      <w:pPr>
        <w:pStyle w:val="BodyText"/>
      </w:pPr>
      <w:r>
        <w:rPr>
          <w:b/>
          <w:bCs/>
        </w:rPr>
        <w:t xml:space="preserve">Seed hash optimisation:</w:t>
      </w:r>
      <w:r>
        <w:t xml:space="preserve"> </w:t>
      </w:r>
      <w:r>
        <w:rPr>
          <w:rStyle w:val="VerbatimChar"/>
        </w:rPr>
        <w:t xml:space="preserve">dbt seed</w:t>
      </w:r>
      <w:r>
        <w:t xml:space="preserve"> </w:t>
      </w:r>
      <w:r>
        <w:t xml:space="preserve">loads reference CSVs that rarely change. The</w:t>
      </w:r>
      <w:r>
        <w:t xml:space="preserve"> </w:t>
      </w:r>
      <w:r>
        <w:rPr>
          <w:rStyle w:val="VerbatimChar"/>
        </w:rPr>
        <w:t xml:space="preserve">dbt_seed</w:t>
      </w:r>
      <w:r>
        <w:t xml:space="preserve"> </w:t>
      </w:r>
      <w:r>
        <w:t xml:space="preserve">task computes an MD5 hash of all seed CSVs, compares it to a hash stored in</w:t>
      </w:r>
      <w:r>
        <w:t xml:space="preserve"> </w:t>
      </w:r>
      <w:r>
        <w:t xml:space="preserve">S3 at</w:t>
      </w:r>
      <w:r>
        <w:t xml:space="preserve"> </w:t>
      </w:r>
      <w:r>
        <w:rPr>
          <w:rStyle w:val="VerbatimChar"/>
        </w:rPr>
        <w:t xml:space="preserve">state/seed_hash</w:t>
      </w:r>
      <w:r>
        <w:t xml:space="preserve">, and skips the seed step if unchanged. This eliminates redundant</w:t>
      </w:r>
      <w:r>
        <w:t xml:space="preserve"> </w:t>
      </w:r>
      <w:r>
        <w:t xml:space="preserve">seeding on every daily run.</w:t>
      </w:r>
    </w:p>
    <w:p>
      <w:pPr>
        <w:pStyle w:val="BodyText"/>
      </w:pPr>
      <w:r>
        <w:rPr>
          <w:b/>
          <w:bCs/>
        </w:rPr>
        <w:t xml:space="preserve">docker-compose.override.yml</w:t>
      </w:r>
      <w:r>
        <w:t xml:space="preserve"> </w:t>
      </w:r>
      <w:r>
        <w:t xml:space="preserve">mounts the project root into all Airflow containers at</w:t>
      </w:r>
      <w:r>
        <w:t xml:space="preserve"> </w:t>
      </w:r>
      <w:r>
        <w:rPr>
          <w:rStyle w:val="VerbatimChar"/>
        </w:rPr>
        <w:t xml:space="preserve">/usr/local/project</w:t>
      </w:r>
      <w:r>
        <w:t xml:space="preserve"> </w:t>
      </w:r>
      <w:r>
        <w:t xml:space="preserve">and injects credentials from the parent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 No code</w:t>
      </w:r>
      <w:r>
        <w:t xml:space="preserve"> </w:t>
      </w:r>
      <w:r>
        <w:t xml:space="preserve">copying or image rebuilding needed during development.</w:t>
      </w:r>
    </w:p>
    <w:bookmarkEnd w:id="44"/>
    <w:bookmarkStart w:id="45" w:name="X4e9f41b609026220748605b58498d3691baa968"/>
    <w:p>
      <w:pPr>
        <w:pStyle w:val="Heading3"/>
      </w:pPr>
      <w:r>
        <w:t xml:space="preserve">S3 date-specific reads and the</w:t>
      </w:r>
      <w:r>
        <w:t xml:space="preserve"> </w:t>
      </w:r>
      <w:r>
        <w:rPr>
          <w:rStyle w:val="VerbatimChar"/>
        </w:rPr>
        <w:t xml:space="preserve">run_date</w:t>
      </w:r>
      <w:r>
        <w:t xml:space="preserve"> </w:t>
      </w:r>
      <w:r>
        <w:t xml:space="preserve">variable</w:t>
      </w:r>
    </w:p>
    <w:p>
      <w:pPr>
        <w:pStyle w:val="FirstParagraph"/>
      </w:pPr>
      <w:r>
        <w:t xml:space="preserve">All 11 staging models (5 MKO + 6 XDC) previously read from S3 using a wildcard partition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*/</w:t>
      </w:r>
      <w:r>
        <w:t xml:space="preserve">), which caused row duplication after multiple pipeline runs. This session fixes the</w:t>
      </w:r>
      <w:r>
        <w:t xml:space="preserve"> </w:t>
      </w:r>
      <w:r>
        <w:t xml:space="preserve">root cause: staging models now read only the current run’s partition: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read_parquet(</w:t>
      </w:r>
      <w:r>
        <w:rPr>
          <w:rStyle w:val="StringTok"/>
        </w:rPr>
        <w:t xml:space="preserve">'s3://{{ env_var("S3_BUCKET") }}/mko/raw/stock/{{ var("run_date") }}/stock.parquet'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run_date</w:t>
      </w:r>
      <w:r>
        <w:t xml:space="preserve"> </w:t>
      </w:r>
      <w:r>
        <w:t xml:space="preserve">is injected by the Airflow DAG’s</w:t>
      </w:r>
      <w:r>
        <w:t xml:space="preserve"> </w:t>
      </w:r>
      <w:r>
        <w:rPr>
          <w:rStyle w:val="VerbatimChar"/>
        </w:rPr>
        <w:t xml:space="preserve">_dbt()</w:t>
      </w:r>
      <w:r>
        <w:t xml:space="preserve"> </w:t>
      </w:r>
      <w:r>
        <w:t xml:space="preserve">helper via</w:t>
      </w:r>
      <w:r>
        <w:t xml:space="preserve"> </w:t>
      </w:r>
      <w:r>
        <w:rPr>
          <w:rStyle w:val="VerbatimChar"/>
        </w:rPr>
        <w:t xml:space="preserve">--vars '{run_date: 2026-04-30}'</w:t>
      </w:r>
      <w:r>
        <w:t xml:space="preserve">.</w:t>
      </w:r>
      <w:r>
        <w:t xml:space="preserve"> </w:t>
      </w:r>
      <w:r>
        <w:t xml:space="preserve">This is the architectural join between the Airflow DAG and the S3 partition strategy —</w:t>
      </w:r>
      <w:r>
        <w:t xml:space="preserve"> </w:t>
      </w:r>
      <w:r>
        <w:t xml:space="preserve">Airflow owns the date; the staging models consume it.</w:t>
      </w:r>
    </w:p>
    <w:bookmarkEnd w:id="45"/>
    <w:bookmarkStart w:id="46" w:name="s3-partition-retention"/>
    <w:p>
      <w:pPr>
        <w:pStyle w:val="Heading3"/>
      </w:pPr>
      <w:r>
        <w:t xml:space="preserve">S3 partition retention</w:t>
      </w:r>
    </w:p>
    <w:p>
      <w:pPr>
        <w:pStyle w:val="FirstParagraph"/>
      </w:pPr>
      <w:r>
        <w:rPr>
          <w:rStyle w:val="VerbatimChar"/>
        </w:rPr>
        <w:t xml:space="preserve">delete_partition()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extractor/loader.py</w:t>
      </w:r>
      <w:r>
        <w:t xml:space="preserve">. Both extractors call</w:t>
      </w:r>
      <w:r>
        <w:t xml:space="preserve"> </w:t>
      </w:r>
      <w:r>
        <w:rPr>
          <w:rStyle w:val="VerbatimChar"/>
        </w:rPr>
        <w:t xml:space="preserve">_delete_old_partition()</w:t>
      </w:r>
      <w:r>
        <w:t xml:space="preserve"> </w:t>
      </w:r>
      <w:r>
        <w:t xml:space="preserve">after each upload, deleting the partition from two days ago</w:t>
      </w:r>
      <w:r>
        <w:t xml:space="preserve"> </w:t>
      </w:r>
      <w:r>
        <w:t xml:space="preserve">(keeping today + yesterday). Cleanup runs after upload so a failed extraction cannot</w:t>
      </w:r>
      <w:r>
        <w:t xml:space="preserve"> </w:t>
      </w:r>
      <w:r>
        <w:t xml:space="preserve">delete data before the new partition is in place.</w:t>
      </w:r>
    </w:p>
    <w:bookmarkEnd w:id="46"/>
    <w:bookmarkStart w:id="47" w:name="variants-mart-grain-correction"/>
    <w:p>
      <w:pPr>
        <w:pStyle w:val="Heading3"/>
      </w:pPr>
      <w:r>
        <w:t xml:space="preserve">Variants mart grain correction</w:t>
      </w:r>
    </w:p>
    <w:p>
      <w:pPr>
        <w:pStyle w:val="FirstParagraph"/>
      </w:pPr>
      <w:r>
        <w:rPr>
          <w:rStyle w:val="VerbatimChar"/>
        </w:rPr>
        <w:t xml:space="preserve">variant_id</w:t>
      </w:r>
      <w:r>
        <w:t xml:space="preserve"> </w:t>
      </w:r>
      <w:r>
        <w:t xml:space="preserve">alone is not a unique key in the variants mart: MKO’s</w:t>
      </w:r>
      <w:r>
        <w:t xml:space="preserve"> </w:t>
      </w:r>
      <w:r>
        <w:rPr>
          <w:rStyle w:val="VerbatimChar"/>
        </w:rPr>
        <w:t xml:space="preserve">matnr</w:t>
      </w:r>
      <w:r>
        <w:t xml:space="preserve"> </w:t>
      </w:r>
      <w:r>
        <w:t xml:space="preserve">is shared</w:t>
      </w:r>
      <w:r>
        <w:t xml:space="preserve"> </w:t>
      </w:r>
      <w:r>
        <w:t xml:space="preserve">across product groups. The correct grain is</w:t>
      </w:r>
      <w:r>
        <w:t xml:space="preserve"> </w:t>
      </w:r>
      <w:r>
        <w:rPr>
          <w:rStyle w:val="VerbatimChar"/>
        </w:rPr>
        <w:t xml:space="preserve">(supplier, product_ref, variant_id)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test was removed, the description updated, and the custom test rewritten</w:t>
      </w:r>
      <w:r>
        <w:t xml:space="preserve"> </w:t>
      </w:r>
      <w:r>
        <w:t xml:space="preserve">to assert the composite key.</w:t>
      </w:r>
      <w:r>
        <w:t xml:space="preserve"> </w:t>
      </w:r>
      <w:r>
        <w:rPr>
          <w:rStyle w:val="VerbatimChar"/>
        </w:rPr>
        <w:t xml:space="preserve">int_xdc_variants.sql</w:t>
      </w:r>
      <w:r>
        <w:t xml:space="preserve"> </w:t>
      </w:r>
      <w:r>
        <w:t xml:space="preserve">gained</w:t>
      </w:r>
      <w:r>
        <w:t xml:space="preserve"> </w:t>
      </w:r>
      <w:r>
        <w:rPr>
          <w:rStyle w:val="VerbatimChar"/>
        </w:rPr>
        <w:t xml:space="preserve">QUALIFY</w:t>
      </w:r>
      <w:r>
        <w:t xml:space="preserve"> </w:t>
      </w:r>
      <w:r>
        <w:t xml:space="preserve">deduplication as</w:t>
      </w:r>
      <w:r>
        <w:t xml:space="preserve"> </w:t>
      </w:r>
      <w:r>
        <w:t xml:space="preserve">a defensive measure.</w:t>
      </w:r>
    </w:p>
    <w:bookmarkEnd w:id="47"/>
    <w:bookmarkStart w:id="48" w:name="current-project-state-4"/>
    <w:p>
      <w:pPr>
        <w:pStyle w:val="Heading3"/>
      </w:pPr>
      <w:r>
        <w:t xml:space="preserve">Current Project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S3 + IAM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extractor (MKO — 5 XML feeds)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extractor (XDC — 5 XLSX feeds)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partition retention (delete_partition, 2-day window)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staging layer — date-specific partition reads via</w:t>
            </w:r>
            <w:r>
              <w:t xml:space="preserve"> </w:t>
            </w:r>
            <w:r>
              <w:rPr>
                <w:rStyle w:val="VerbatimChar"/>
              </w:rPr>
              <w:t xml:space="preserve">run_date</w:t>
            </w:r>
            <w:r>
              <w:t xml:space="preserve"> </w:t>
            </w: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intermediate layer (MKO: 6 models, XDC: 6 models)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canonical mart models (conditional Jinja unions)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seeds (4 seeds)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Variants mart grain corrected to (supplier, product_ref, variant_id)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SupplierExtractor ABC + MkoExtractor + XdcExtractor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UI modules (db.py, supplier_reference.py, basket.py)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UI (4 pages — Home, Catalog, Configure Order, Catman)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 + Docker Compose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(extractor layer, 28 tests)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 DAG (Astronomer Astro, TaskFlow API, seed hash optimisation)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with GitHub Actions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2026-04-30T11:37:30Z</dcterms:created>
  <dcterms:modified xsi:type="dcterms:W3CDTF">2026-04-30T11:37:30Z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