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supply_integration — Multi-Supplier ELT Platform</w:t>
      </w:r>
    </w:p>
    <w:p>
      <w:r>
        <w:t>Updated plan — April 2026</w:t>
      </w:r>
    </w:p>
    <w:p>
      <w:pPr>
        <w:pStyle w:val="Heading1"/>
      </w:pPr>
      <w:r>
        <w:t>Overview</w:t>
      </w:r>
    </w:p>
    <w:p>
      <w:r>
        <w:t>A standalone ELT pipeline and internal tooling platform that extracts product data from promotional goods suppliers, stores raw files in AWS S3, transforms with dbt + DuckDB, and serves two internal workflows via a Streamlit UI:</w:t>
      </w:r>
    </w:p>
    <w:p>
      <w:r>
        <w:t>Bespoke — browse the product catalogue, configure print options and a carrier, generate a supplier reference for a one-off order.</w:t>
      </w:r>
    </w:p>
    <w:p>
      <w:r>
        <w:t>Category Management (catman) — select products by PCM template, auto-generate slugs, assign quantity codes, configure print options, and export a PCM configuration CSV for the website catalogue.</w:t>
      </w:r>
    </w:p>
    <w:p>
      <w:r>
        <w:t>Built as a portfolio project mirroring the supply_integration platform at Helloprint, using personal API access and no proprietary data. Designed from the start to support multiple suppliers with different API formats, data models, and supplier reference conventions.</w:t>
      </w:r>
    </w:p>
    <w:p>
      <w:pPr>
        <w:pStyle w:val="Heading1"/>
      </w:pPr>
      <w:r>
        <w:t>Architecture</w:t>
      </w:r>
    </w:p>
    <w:p>
      <w:pPr>
        <w:pStyle w:val="NoSpacing"/>
      </w:pPr>
      <w:r>
        <w:rPr>
          <w:rFonts w:ascii="Courier New" w:hAnsi="Courier New"/>
          <w:sz w:val="18"/>
        </w:rPr>
        <w:t>Supplier APIs (MKO, XDC, ...)</w:t>
        <w:br/>
        <w:t xml:space="preserve">  → SupplierExtractor adapters    (per-supplier Python classes)</w:t>
        <w:br/>
        <w:t xml:space="preserve">  → AWS S3 eu-south-2             (raw Parquet, date-partitioned, per-supplier prefix)</w:t>
        <w:br/>
        <w:t xml:space="preserve">  → dbt + DuckDB                  (staging → intermediate → canonical marts)</w:t>
        <w:br/>
        <w:t xml:space="preserve">  → Streamlit (3 pages)           (landing, Bespoke catalogue + order configurator, Catman)</w:t>
        <w:br/>
        <w:t xml:space="preserve">  → Docker Compose                (containerised runtime — in progress)</w:t>
      </w:r>
    </w:p>
    <w:p>
      <w:pPr>
        <w:pStyle w:val="Heading1"/>
      </w:pPr>
      <w:r>
        <w:t>Supplier 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Supplier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Endpoints</w:t>
            </w:r>
          </w:p>
        </w:tc>
      </w:tr>
      <w:tr>
        <w:tc>
          <w:tcPr>
            <w:tcW w:type="dxa" w:w="2880"/>
          </w:tcPr>
          <w:p>
            <w:r>
              <w:t>Makito (MKO)</w:t>
            </w:r>
          </w:p>
        </w:tc>
        <w:tc>
          <w:tcPr>
            <w:tcW w:type="dxa" w:w="2880"/>
          </w:tcPr>
          <w:p>
            <w:r>
              <w:t>Live</w:t>
            </w:r>
          </w:p>
        </w:tc>
        <w:tc>
          <w:tcPr>
            <w:tcW w:type="dxa" w:w="2880"/>
          </w:tcPr>
          <w:p>
            <w:r>
              <w:t>product, price, stock, print options, print prices</w:t>
            </w:r>
          </w:p>
        </w:tc>
      </w:tr>
      <w:tr>
        <w:tc>
          <w:tcPr>
            <w:tcW w:type="dxa" w:w="2880"/>
          </w:tcPr>
          <w:p>
            <w:r>
              <w:t>XDC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r>
        <w:t>Adding a new supplier requires:</w:t>
        <w:br/>
        <w:t>1. One XxxExtractor(SupplierExtractor) adapter in extractor/</w:t>
        <w:br/>
        <w:t>2. One set of int_xxx_* intermediate dbt models (adds supplier column)</w:t>
        <w:br/>
        <w:t>3. One _xxx() function in ui/supplier_reference.py</w:t>
      </w:r>
    </w:p>
    <w:p>
      <w:r>
        <w:t>No changes to run_pipeline.py, the canonical marts, or the UI.</w:t>
      </w:r>
    </w:p>
    <w:p>
      <w:pPr>
        <w:pStyle w:val="Heading1"/>
      </w:pPr>
      <w:r>
        <w:t>API Endpoints (MKO)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Contents</w:t>
            </w:r>
          </w:p>
        </w:tc>
      </w:tr>
      <w:tr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2880"/>
          </w:tcPr>
          <w:p>
            <w:r>
              <w:t>XML</w:t>
            </w:r>
          </w:p>
        </w:tc>
        <w:tc>
          <w:tcPr>
            <w:tcW w:type="dxa" w:w="2880"/>
          </w:tcPr>
          <w:p>
            <w:r>
              <w:t>Full product catalogue, variants, images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XML</w:t>
            </w:r>
          </w:p>
        </w:tc>
        <w:tc>
          <w:tcPr>
            <w:tcW w:type="dxa" w:w="2880"/>
          </w:tcPr>
          <w:p>
            <w:r>
              <w:t>4-tier quantity-based pricing per product</w:t>
            </w:r>
          </w:p>
        </w:tc>
      </w:tr>
      <w:tr>
        <w:tc>
          <w:tcPr>
            <w:tcW w:type="dxa" w:w="2880"/>
          </w:tcPr>
          <w:p>
            <w:r>
              <w:t>stock</w:t>
            </w:r>
          </w:p>
        </w:tc>
        <w:tc>
          <w:tcPr>
            <w:tcW w:type="dxa" w:w="2880"/>
          </w:tcPr>
          <w:p>
            <w:r>
              <w:t>XML</w:t>
            </w:r>
          </w:p>
        </w:tc>
        <w:tc>
          <w:tcPr>
            <w:tcW w:type="dxa" w:w="2880"/>
          </w:tcPr>
          <w:p>
            <w:r>
              <w:t>Stock levels and availability dates per product</w:t>
            </w:r>
          </w:p>
        </w:tc>
      </w:tr>
      <w:tr>
        <w:tc>
          <w:tcPr>
            <w:tcW w:type="dxa" w:w="2880"/>
          </w:tcPr>
          <w:p>
            <w:r>
              <w:t>print</w:t>
            </w:r>
          </w:p>
        </w:tc>
        <w:tc>
          <w:tcPr>
            <w:tcW w:type="dxa" w:w="2880"/>
          </w:tcPr>
          <w:p>
            <w:r>
              <w:t>XML</w:t>
            </w:r>
          </w:p>
        </w:tc>
        <w:tc>
          <w:tcPr>
            <w:tcW w:type="dxa" w:w="2880"/>
          </w:tcPr>
          <w:p>
            <w:r>
              <w:t>Print techniques, areas, and max dimensions per product</w:t>
            </w:r>
          </w:p>
        </w:tc>
      </w:tr>
      <w:tr>
        <w:tc>
          <w:tcPr>
            <w:tcW w:type="dxa" w:w="2880"/>
          </w:tcPr>
          <w:p>
            <w:r>
              <w:t>print_price</w:t>
            </w:r>
          </w:p>
        </w:tc>
        <w:tc>
          <w:tcPr>
            <w:tcW w:type="dxa" w:w="2880"/>
          </w:tcPr>
          <w:p>
            <w:r>
              <w:t>XML</w:t>
            </w:r>
          </w:p>
        </w:tc>
        <w:tc>
          <w:tcPr>
            <w:tcW w:type="dxa" w:w="2880"/>
          </w:tcPr>
          <w:p>
            <w:r>
              <w:t>Global technique prices: 7 quantity tiers + cliché + min job cost</w:t>
            </w:r>
          </w:p>
        </w:tc>
      </w:tr>
    </w:tbl>
    <w:p>
      <w:pPr>
        <w:pStyle w:val="Heading1"/>
      </w:pPr>
      <w:r>
        <w:t>Data Model</w:t>
      </w:r>
    </w:p>
    <w:p>
      <w:pPr>
        <w:pStyle w:val="Heading2"/>
      </w:pPr>
      <w:r>
        <w:t>Extraction (S3)</w:t>
      </w:r>
    </w:p>
    <w:p>
      <w:pPr>
        <w:pStyle w:val="NoSpacing"/>
      </w:pPr>
      <w:r>
        <w:rPr>
          <w:rFonts w:ascii="Courier New" w:hAnsi="Courier New"/>
          <w:sz w:val="18"/>
        </w:rPr>
        <w:t>supply-integration/</w:t>
        <w:br/>
        <w:t>└── mko/</w:t>
        <w:br/>
        <w:t xml:space="preserve">    └── raw/</w:t>
        <w:br/>
        <w:t xml:space="preserve">        ├── product/YYYY-MM-DD/products.parquet</w:t>
        <w:br/>
        <w:t xml:space="preserve">        ├── price/YYYY-MM-DD/prices.parquet</w:t>
        <w:br/>
        <w:t xml:space="preserve">        ├── stock/YYYY-MM-DD/stock.parquet</w:t>
        <w:br/>
        <w:t xml:space="preserve">        └── print/YYYY-MM-DD/print.parquet</w:t>
        <w:br/>
        <w:t xml:space="preserve">                              print_price.parquet</w:t>
      </w:r>
    </w:p>
    <w:p>
      <w:pPr>
        <w:pStyle w:val="Heading2"/>
      </w:pPr>
      <w:r>
        <w:t>dbt Layers</w:t>
      </w:r>
    </w:p>
    <w:p>
      <w:r>
        <w:t>Staging (views — read from S3 at query time):</w:t>
        <w:br/>
        <w:t>stg_mko_products, stg_mko_variants, stg_mko_prices, stg_mko_stock, stg_mko_print_options, stg_mko_print_prices</w:t>
      </w:r>
    </w:p>
    <w:p>
      <w:r>
        <w:t>Intermediate (views — add supplier column, normalise to canonical shape):</w:t>
        <w:br/>
        <w:t>int_mko_products, int_mko_variants, int_mko_prices, int_mko_stock, int_mko_print_options, int_mko_print_prices</w:t>
      </w:r>
    </w:p>
    <w:p>
      <w:r>
        <w:t>Canonical marts (tables — supplier-agnostic, queried by the UI):</w:t>
        <w:br/>
        <w:t>catalog (one row per supplier/product), variants, prices, print_options, print_prices</w:t>
      </w:r>
    </w:p>
    <w:p>
      <w:r>
        <w:t>Seeds (static reference data):</w:t>
        <w:br/>
        <w:t>carriers — 3 MKO carriers</w:t>
        <w:br/>
        <w:t>mko_carrier_zones — 72 rows: 24 countries × 3 carriers across 4 shipping zones</w:t>
      </w:r>
    </w:p>
    <w:p>
      <w:r>
        <w:t>Backwards-compatible supplier marts (filter canonical tables):</w:t>
        <w:br/>
        <w:t>mko_catalog, mko_variants, mko_prices, mko_print_options, mko_print_prices</w:t>
      </w:r>
    </w:p>
    <w:p>
      <w:pPr>
        <w:pStyle w:val="Heading1"/>
      </w:pPr>
      <w:r>
        <w:t>Streamlit 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Landing</w:t>
            </w:r>
          </w:p>
        </w:tc>
        <w:tc>
          <w:tcPr>
            <w:tcW w:type="dxa" w:w="2880"/>
          </w:tcPr>
          <w:p>
            <w:r>
              <w:t>app.py</w:t>
            </w:r>
          </w:p>
        </w:tc>
        <w:tc>
          <w:tcPr>
            <w:tcW w:type="dxa" w:w="2880"/>
          </w:tcPr>
          <w:p>
            <w:r>
              <w:t>Entry point — routes to Bespoke or Catman</w:t>
            </w:r>
          </w:p>
        </w:tc>
      </w:tr>
      <w:tr>
        <w:tc>
          <w:tcPr>
            <w:tcW w:type="dxa" w:w="2880"/>
          </w:tcPr>
          <w:p>
            <w:r>
              <w:t>Catalogue</w:t>
            </w:r>
          </w:p>
        </w:tc>
        <w:tc>
          <w:tcPr>
            <w:tcW w:type="dxa" w:w="2880"/>
          </w:tcPr>
          <w:p>
            <w:r>
              <w:t>pages/1_Catalog.py</w:t>
            </w:r>
          </w:p>
        </w:tc>
        <w:tc>
          <w:tcPr>
            <w:tcW w:type="dxa" w:w="2880"/>
          </w:tcPr>
          <w:p>
            <w:r>
              <w:t>Browse, filter, view product detail</w:t>
            </w:r>
          </w:p>
        </w:tc>
      </w:tr>
      <w:tr>
        <w:tc>
          <w:tcPr>
            <w:tcW w:type="dxa" w:w="2880"/>
          </w:tcPr>
          <w:p>
            <w:r>
              <w:t>Configure Order</w:t>
            </w:r>
          </w:p>
        </w:tc>
        <w:tc>
          <w:tcPr>
            <w:tcW w:type="dxa" w:w="2880"/>
          </w:tcPr>
          <w:p>
            <w:r>
              <w:t>pages/2_Configure_Order.py</w:t>
            </w:r>
          </w:p>
        </w:tc>
        <w:tc>
          <w:tcPr>
            <w:tcW w:type="dxa" w:w="2880"/>
          </w:tcPr>
          <w:p>
            <w:r>
              <w:t>Bespoke order configurator (5 steps)</w:t>
            </w:r>
          </w:p>
        </w:tc>
      </w:tr>
      <w:tr>
        <w:tc>
          <w:tcPr>
            <w:tcW w:type="dxa" w:w="2880"/>
          </w:tcPr>
          <w:p>
            <w:r>
              <w:t>Category Management</w:t>
            </w:r>
          </w:p>
        </w:tc>
        <w:tc>
          <w:tcPr>
            <w:tcW w:type="dxa" w:w="2880"/>
          </w:tcPr>
          <w:p>
            <w:r>
              <w:t>pages/3_Catman.py</w:t>
            </w:r>
          </w:p>
        </w:tc>
        <w:tc>
          <w:tcPr>
            <w:tcW w:type="dxa" w:w="2880"/>
          </w:tcPr>
          <w:p>
            <w:r>
              <w:t>PCM configuration export</w:t>
            </w:r>
          </w:p>
        </w:tc>
      </w:tr>
    </w:tbl>
    <w:p>
      <w:pPr>
        <w:pStyle w:val="Heading1"/>
      </w:pPr>
      <w:r>
        <w:t>Business Logic Config</w:t>
      </w:r>
    </w:p>
    <w:p>
      <w:r>
        <w:t>business_logic/quantity_codes.yaml — 33 MKO template quantity code defaults, derived from the live PCM data. Used by the catman UI to pre-fill the Qty Code column on template selection.</w:t>
      </w:r>
    </w:p>
    <w:p>
      <w:pPr>
        <w:pStyle w:val="Heading1"/>
      </w:pPr>
      <w:r>
        <w:t>Build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AWS S3 + IAM setup</w:t>
            </w:r>
          </w:p>
        </w:tc>
        <w:tc>
          <w:tcPr>
            <w:tcW w:type="dxa" w:w="4320"/>
          </w:tcPr>
          <w:p>
            <w:r>
              <w:t>Done</w:t>
            </w:r>
          </w:p>
        </w:tc>
      </w:tr>
      <w:tr>
        <w:tc>
          <w:tcPr>
            <w:tcW w:type="dxa" w:w="4320"/>
          </w:tcPr>
          <w:p>
            <w:r>
              <w:t>Python extractor (product, price, stock)</w:t>
            </w:r>
          </w:p>
        </w:tc>
        <w:tc>
          <w:tcPr>
            <w:tcW w:type="dxa" w:w="4320"/>
          </w:tcPr>
          <w:p>
            <w:r>
              <w:t>Done</w:t>
            </w:r>
          </w:p>
        </w:tc>
      </w:tr>
      <w:tr>
        <w:tc>
          <w:tcPr>
            <w:tcW w:type="dxa" w:w="4320"/>
          </w:tcPr>
          <w:p>
            <w:r>
              <w:t>Python extractor (print options, print prices)</w:t>
            </w:r>
          </w:p>
        </w:tc>
        <w:tc>
          <w:tcPr>
            <w:tcW w:type="dxa" w:w="4320"/>
          </w:tcPr>
          <w:p>
            <w:r>
              <w:t>Done</w:t>
            </w:r>
          </w:p>
        </w:tc>
      </w:tr>
      <w:tr>
        <w:tc>
          <w:tcPr>
            <w:tcW w:type="dxa" w:w="4320"/>
          </w:tcPr>
          <w:p>
            <w:r>
              <w:t>dbt staging layer (6 MKO models)</w:t>
            </w:r>
          </w:p>
        </w:tc>
        <w:tc>
          <w:tcPr>
            <w:tcW w:type="dxa" w:w="4320"/>
          </w:tcPr>
          <w:p>
            <w:r>
              <w:t>Done</w:t>
            </w:r>
          </w:p>
        </w:tc>
      </w:tr>
      <w:tr>
        <w:tc>
          <w:tcPr>
            <w:tcW w:type="dxa" w:w="4320"/>
          </w:tcPr>
          <w:p>
            <w:r>
              <w:t>dbt intermediate layer (6 models, supplier column)</w:t>
            </w:r>
          </w:p>
        </w:tc>
        <w:tc>
          <w:tcPr>
            <w:tcW w:type="dxa" w:w="4320"/>
          </w:tcPr>
          <w:p>
            <w:r>
              <w:t>Done</w:t>
            </w:r>
          </w:p>
        </w:tc>
      </w:tr>
      <w:tr>
        <w:tc>
          <w:tcPr>
            <w:tcW w:type="dxa" w:w="4320"/>
          </w:tcPr>
          <w:p>
            <w:r>
              <w:t>dbt canonical mart models (5 tables)</w:t>
            </w:r>
          </w:p>
        </w:tc>
        <w:tc>
          <w:tcPr>
            <w:tcW w:type="dxa" w:w="4320"/>
          </w:tcPr>
          <w:p>
            <w:r>
              <w:t>Done</w:t>
            </w:r>
          </w:p>
        </w:tc>
      </w:tr>
      <w:tr>
        <w:tc>
          <w:tcPr>
            <w:tcW w:type="dxa" w:w="4320"/>
          </w:tcPr>
          <w:p>
            <w:r>
              <w:t>dbt seeds (carriers + carrier zones)</w:t>
            </w:r>
          </w:p>
        </w:tc>
        <w:tc>
          <w:tcPr>
            <w:tcW w:type="dxa" w:w="4320"/>
          </w:tcPr>
          <w:p>
            <w:r>
              <w:t>Done</w:t>
            </w:r>
          </w:p>
        </w:tc>
      </w:tr>
      <w:tr>
        <w:tc>
          <w:tcPr>
            <w:tcW w:type="dxa" w:w="4320"/>
          </w:tcPr>
          <w:p>
            <w:r>
              <w:t>SupplierExtractor ABC + MkoExtractor adapter</w:t>
            </w:r>
          </w:p>
        </w:tc>
        <w:tc>
          <w:tcPr>
            <w:tcW w:type="dxa" w:w="4320"/>
          </w:tcPr>
          <w:p>
            <w:r>
              <w:t>Done</w:t>
            </w:r>
          </w:p>
        </w:tc>
      </w:tr>
      <w:tr>
        <w:tc>
          <w:tcPr>
            <w:tcW w:type="dxa" w:w="4320"/>
          </w:tcPr>
          <w:p>
            <w:r>
              <w:t>Shared UI modules (db.py, supplier_reference.py)</w:t>
            </w:r>
          </w:p>
        </w:tc>
        <w:tc>
          <w:tcPr>
            <w:tcW w:type="dxa" w:w="4320"/>
          </w:tcPr>
          <w:p>
            <w:r>
              <w:t>Done</w:t>
            </w:r>
          </w:p>
        </w:tc>
      </w:tr>
      <w:tr>
        <w:tc>
          <w:tcPr>
            <w:tcW w:type="dxa" w:w="4320"/>
          </w:tcPr>
          <w:p>
            <w:r>
              <w:t>Streamlit landing page</w:t>
            </w:r>
          </w:p>
        </w:tc>
        <w:tc>
          <w:tcPr>
            <w:tcW w:type="dxa" w:w="4320"/>
          </w:tcPr>
          <w:p>
            <w:r>
              <w:t>Done</w:t>
            </w:r>
          </w:p>
        </w:tc>
      </w:tr>
      <w:tr>
        <w:tc>
          <w:tcPr>
            <w:tcW w:type="dxa" w:w="4320"/>
          </w:tcPr>
          <w:p>
            <w:r>
              <w:t>Streamlit Bespoke catalogue + Configure Order</w:t>
            </w:r>
          </w:p>
        </w:tc>
        <w:tc>
          <w:tcPr>
            <w:tcW w:type="dxa" w:w="4320"/>
          </w:tcPr>
          <w:p>
            <w:r>
              <w:t>Done</w:t>
            </w:r>
          </w:p>
        </w:tc>
      </w:tr>
      <w:tr>
        <w:tc>
          <w:tcPr>
            <w:tcW w:type="dxa" w:w="4320"/>
          </w:tcPr>
          <w:p>
            <w:r>
              <w:t>Streamlit Category Management (catman)</w:t>
            </w:r>
          </w:p>
        </w:tc>
        <w:tc>
          <w:tcPr>
            <w:tcW w:type="dxa" w:w="4320"/>
          </w:tcPr>
          <w:p>
            <w:r>
              <w:t>Done</w:t>
            </w:r>
          </w:p>
        </w:tc>
      </w:tr>
      <w:tr>
        <w:tc>
          <w:tcPr>
            <w:tcW w:type="dxa" w:w="4320"/>
          </w:tcPr>
          <w:p>
            <w:r>
              <w:t>Dockerfile + Docker Compose</w:t>
            </w:r>
          </w:p>
        </w:tc>
        <w:tc>
          <w:tcPr>
            <w:tcW w:type="dxa" w:w="4320"/>
          </w:tcPr>
          <w:p>
            <w:r>
              <w:t>Not started</w:t>
            </w:r>
          </w:p>
        </w:tc>
      </w:tr>
      <w:tr>
        <w:tc>
          <w:tcPr>
            <w:tcW w:type="dxa" w:w="4320"/>
          </w:tcPr>
          <w:p>
            <w:r>
              <w:t>README for GitHub repository</w:t>
            </w:r>
          </w:p>
        </w:tc>
        <w:tc>
          <w:tcPr>
            <w:tcW w:type="dxa" w:w="4320"/>
          </w:tcPr>
          <w:p>
            <w:r>
              <w:t>Not started</w:t>
            </w:r>
          </w:p>
        </w:tc>
      </w:tr>
      <w:tr>
        <w:tc>
          <w:tcPr>
            <w:tcW w:type="dxa" w:w="4320"/>
          </w:tcPr>
          <w:p>
            <w:r>
              <w:t>Airflow DAG (replace run_pipeline.py)</w:t>
            </w:r>
          </w:p>
        </w:tc>
        <w:tc>
          <w:tcPr>
            <w:tcW w:type="dxa" w:w="4320"/>
          </w:tcPr>
          <w:p>
            <w:r>
              <w:t>Not started</w:t>
            </w:r>
          </w:p>
        </w:tc>
      </w:tr>
      <w:tr>
        <w:tc>
          <w:tcPr>
            <w:tcW w:type="dxa" w:w="4320"/>
          </w:tcPr>
          <w:p>
            <w:r>
              <w:t>Unit tests for extractor layer</w:t>
            </w:r>
          </w:p>
        </w:tc>
        <w:tc>
          <w:tcPr>
            <w:tcW w:type="dxa" w:w="4320"/>
          </w:tcPr>
          <w:p>
            <w:r>
              <w:t>Not started</w:t>
            </w:r>
          </w:p>
        </w:tc>
      </w:tr>
      <w:tr>
        <w:tc>
          <w:tcPr>
            <w:tcW w:type="dxa" w:w="4320"/>
          </w:tcPr>
          <w:p>
            <w:r>
              <w:t>XDC as second supplier (validate architecture end-to-end)</w:t>
            </w:r>
          </w:p>
        </w:tc>
        <w:tc>
          <w:tcPr>
            <w:tcW w:type="dxa" w:w="4320"/>
          </w:tcPr>
          <w:p>
            <w:r>
              <w:t>Not started</w:t>
            </w:r>
          </w:p>
        </w:tc>
      </w:tr>
      <w:tr>
        <w:tc>
          <w:tcPr>
            <w:tcW w:type="dxa" w:w="4320"/>
          </w:tcPr>
          <w:p>
            <w:r>
              <w:t>CI/CD with GitHub Actions</w:t>
            </w:r>
          </w:p>
        </w:tc>
        <w:tc>
          <w:tcPr>
            <w:tcW w:type="dxa" w:w="4320"/>
          </w:tcPr>
          <w:p>
            <w:r>
              <w:t>Not started</w:t>
            </w:r>
          </w:p>
        </w:tc>
      </w:tr>
    </w:tbl>
    <w:p>
      <w:pPr>
        <w:pStyle w:val="Heading1"/>
      </w:pPr>
      <w:r>
        <w:t>Stack</w:t>
      </w:r>
    </w:p>
    <w:p>
      <w:r>
        <w:t>Python 3.11 — extraction, orchestration</w:t>
        <w:br/>
        <w:t>boto3 — S3 uploads</w:t>
        <w:br/>
        <w:t>requests — HTTP with retry + exponential backoff</w:t>
        <w:br/>
        <w:t>dbt-duckdb 1.8 — transformation layer</w:t>
        <w:br/>
        <w:t>DuckDB — analytical query engine, reads Parquet from S3 via httpfs</w:t>
        <w:br/>
        <w:t>Streamlit — internal UI (landing page + Bespoke + Catman)</w:t>
        <w:br/>
        <w:t>PyYAML — business logic config</w:t>
        <w:br/>
        <w:t>Docker Compose — containerised runtime (in progress)</w:t>
      </w:r>
    </w:p>
    <w:p>
      <w:pPr>
        <w:pStyle w:val="Heading1"/>
      </w:pPr>
      <w:r>
        <w:t>Running Locally</w:t>
      </w:r>
    </w:p>
    <w:p>
      <w:pPr>
        <w:pStyle w:val="NoSpacing"/>
      </w:pPr>
      <w:r>
        <w:rPr>
          <w:rFonts w:ascii="Courier New" w:hAnsi="Courier New"/>
          <w:sz w:val="18"/>
        </w:rPr>
        <w:t>cp .env.example .env          # fill in AWS + MKO credentials</w:t>
        <w:br/>
        <w:t>pip install -r requirements.txt</w:t>
        <w:br/>
        <w:t>python run_pipeline.py        # extract → S3 → dbt seed/run/test</w:t>
        <w:br/>
        <w:t>streamlit run ui/app.py       # open UI at localhost:8501</w:t>
      </w:r>
    </w:p>
    <w:p>
      <w:r>
        <w:t>Required environment variables:</w:t>
        <w:br/>
        <w:t>AWS_ACCESS_KEY_ID, AWS_SECRET_ACCESS_KEY, AWS_DEFAULT_REGION</w:t>
        <w:br/>
        <w:t>S3_BUCKET, DUCKDB_PATH (optional, defaults to data/supply_integration.duckdb)</w:t>
        <w:br/>
        <w:t>MKO_BASE_URL, MKO_URL_SUFFIX_PRODUCT, MKO_URL_SUFFIX_PRICE</w:t>
        <w:br/>
        <w:t>MKO_URL_SUFFIX_STOCK, MKO_URL_SUFFIX_PRINT, MKO_URL_SUFFIX_PRINT_PRICE</w:t>
      </w:r>
    </w:p>
    <w:p>
      <w:pPr>
        <w:pStyle w:val="Heading1"/>
      </w:pPr>
      <w:r>
        <w:t>Project File Structure</w:t>
      </w:r>
    </w:p>
    <w:p>
      <w:pPr>
        <w:pStyle w:val="NoSpacing"/>
      </w:pPr>
      <w:r>
        <w:rPr>
          <w:rFonts w:ascii="Courier New" w:hAnsi="Courier New"/>
          <w:sz w:val="18"/>
        </w:rPr>
        <w:t>supply_integration/</w:t>
        <w:br/>
        <w:t>├── PLAN.md</w:t>
        <w:br/>
        <w:t>├── CONTEXT.md                      (domain glossary)</w:t>
        <w:br/>
        <w:t>├── run_pipeline.py</w:t>
        <w:br/>
        <w:t>├── extractor/</w:t>
        <w:br/>
        <w:t>│   ├── base.py                     (SupplierConfig dataclass, SupplierExtractor ABC)</w:t>
        <w:br/>
        <w:t>│   ├── mko.py                      (MkoExtractor adapter)</w:t>
        <w:br/>
        <w:t>│   ├── endpoints.py                (fetch_products, fetch_price, fetch_stock,</w:t>
        <w:br/>
        <w:t>│   │                                fetch_print, fetch_print_price)</w:t>
        <w:br/>
        <w:t>│   ├── client.py                   (HTTP retry logic)</w:t>
        <w:br/>
        <w:t>│   └── loader.py                   (S3 upload)</w:t>
        <w:br/>
        <w:t>├── dbt_project/</w:t>
        <w:br/>
        <w:t>│   ├── profiles.yml</w:t>
        <w:br/>
        <w:t>│   ├── dbt_project.yml</w:t>
        <w:br/>
        <w:t>│   ├── seeds/</w:t>
        <w:br/>
        <w:t>│   │   ├── carriers.csv</w:t>
        <w:br/>
        <w:t>│   │   └── mko_carrier_zones.csv</w:t>
        <w:br/>
        <w:t>│   └── models/</w:t>
        <w:br/>
        <w:t>│       ├── staging/                (stg_mko_*.sql — 6 models)</w:t>
        <w:br/>
        <w:t>│       ├── intermediate/           (int_mko_*.sql — 6 models)</w:t>
        <w:br/>
        <w:t>│       └── marts/                  (canonical + supplier-specific — 10 models)</w:t>
        <w:br/>
        <w:t>├── ui/</w:t>
        <w:br/>
        <w:t>│   ├── app.py                      (landing page)</w:t>
        <w:br/>
        <w:t>│   ├── db.py                       (shared query() function)</w:t>
        <w:br/>
        <w:t>│   ├── supplier_reference.py       (build() dispatcher)</w:t>
        <w:br/>
        <w:t>│   └── pages/</w:t>
        <w:br/>
        <w:t>│       ├── 1_Catalog.py</w:t>
        <w:br/>
        <w:t>│       ├── 2_Configure_Order.py</w:t>
        <w:br/>
        <w:t>│       └── 3_Catman.py</w:t>
        <w:br/>
        <w:t>├── business_logic/</w:t>
        <w:br/>
        <w:t>│   ├── quantity_codes.yaml         (33 MKO template quantity code defaults)</w:t>
        <w:br/>
        <w:t>│   └── *.csv / *.xlsx              (PCM reference files)</w:t>
        <w:br/>
        <w:t>└── docs/</w:t>
        <w:br/>
        <w:t xml:space="preserve">    ├── catalog_platform_journal.md / .docx</w:t>
        <w:br/>
        <w:t xml:space="preserve">    ├── day1_aws_setup.md / .docx</w:t>
        <w:br/>
        <w:t xml:space="preserve">    ├── day2_extraction.md / .docx</w:t>
        <w:br/>
        <w:t xml:space="preserve">    ├── day3_transform.md / .docx</w:t>
        <w:br/>
        <w:t xml:space="preserve">    ├── day4_streamlit_ui.md / .docx</w:t>
        <w:br/>
        <w:t xml:space="preserve">    ├── day5_multi_supplier_architecture.md / .docx</w:t>
        <w:br/>
        <w:t xml:space="preserve">    └── day6_catman_ui.md / 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