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tLeast" w:line="220"/>
        <w:ind w:left="440" w:firstLine="2530"/>
        <w:jc w:val="center"/>
        <w:rPr>
          <w:rFonts w:ascii="宋体" w:eastAsia="宋体" w:hAnsi="宋体"/>
          <w:b/>
          <w:sz w:val="84"/>
          <w:szCs w:val="84"/>
        </w:rPr>
      </w:pPr>
    </w:p>
    <w:p>
      <w:pPr>
        <w:pStyle w:val="style0"/>
        <w:spacing w:lineRule="atLeast" w:line="220"/>
        <w:ind w:left="440" w:firstLine="2530"/>
        <w:jc w:val="center"/>
        <w:rPr>
          <w:rFonts w:ascii="宋体" w:eastAsia="宋体" w:hAnsi="宋体"/>
          <w:b/>
          <w:sz w:val="84"/>
          <w:szCs w:val="84"/>
        </w:rPr>
      </w:pPr>
    </w:p>
    <w:p>
      <w:pPr>
        <w:pStyle w:val="style0"/>
        <w:spacing w:lineRule="atLeast" w:line="220"/>
        <w:ind w:left="440" w:firstLine="2530"/>
        <w:jc w:val="center"/>
        <w:rPr>
          <w:rFonts w:ascii="宋体" w:eastAsia="宋体" w:hAnsi="宋体"/>
          <w:b/>
          <w:sz w:val="84"/>
          <w:szCs w:val="84"/>
        </w:rPr>
      </w:pPr>
    </w:p>
    <w:p>
      <w:pPr>
        <w:pStyle w:val="style0"/>
        <w:spacing w:lineRule="atLeast" w:line="220"/>
        <w:ind w:left="198" w:leftChars="90" w:firstLine="295" w:firstLineChars="35"/>
        <w:jc w:val="center"/>
        <w:rPr>
          <w:rFonts w:ascii="宋体" w:eastAsia="宋体" w:hAnsi="宋体"/>
          <w:b/>
          <w:sz w:val="84"/>
          <w:szCs w:val="84"/>
        </w:rPr>
      </w:pPr>
    </w:p>
    <w:p>
      <w:pPr>
        <w:pStyle w:val="style0"/>
        <w:spacing w:lineRule="atLeast" w:line="220"/>
        <w:ind w:left="198" w:leftChars="90" w:firstLine="295" w:firstLineChars="35"/>
        <w:jc w:val="center"/>
        <w:rPr>
          <w:rFonts w:ascii="宋体" w:eastAsia="宋体" w:hAnsi="宋体"/>
          <w:b/>
          <w:sz w:val="84"/>
          <w:szCs w:val="84"/>
        </w:rPr>
      </w:pPr>
    </w:p>
    <w:p>
      <w:pPr>
        <w:pStyle w:val="style0"/>
        <w:spacing w:lineRule="atLeast" w:line="220"/>
        <w:ind w:left="198" w:leftChars="90" w:firstLine="295" w:firstLineChars="35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懒人修仙传</w:t>
      </w:r>
    </w:p>
    <w:p>
      <w:pPr>
        <w:pStyle w:val="style0"/>
        <w:spacing w:lineRule="atLeast" w:line="220"/>
        <w:ind w:left="440" w:firstLine="0" w:firstLineChars="0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新手向个人攻略</w:t>
      </w:r>
    </w:p>
    <w:p>
      <w:pPr>
        <w:pStyle w:val="style0"/>
        <w:spacing w:lineRule="atLeast" w:line="220"/>
        <w:ind w:left="440" w:firstLine="3373" w:firstLineChars="1400"/>
        <w:jc w:val="both"/>
        <w:rPr>
          <w:rFonts w:ascii="宋体" w:eastAsia="宋体" w:hAnsi="宋体" w:hint="eastAsia"/>
          <w:b/>
          <w:sz w:val="24"/>
          <w:szCs w:val="24"/>
          <w:lang w:val="en-US" w:eastAsia="zh-CN"/>
        </w:rPr>
      </w:pPr>
      <w:r>
        <w:rPr>
          <w:rFonts w:ascii="宋体" w:eastAsia="宋体" w:hAnsi="宋体" w:hint="eastAsia"/>
          <w:b/>
          <w:sz w:val="24"/>
          <w:szCs w:val="24"/>
          <w:lang w:val="en-US" w:eastAsia="zh-CN"/>
        </w:rPr>
        <w:t>V</w:t>
      </w:r>
      <w:r>
        <w:rPr>
          <w:rFonts w:ascii="宋体" w:eastAsia="宋体" w:hAnsi="宋体" w:hint="default"/>
          <w:b/>
          <w:sz w:val="24"/>
          <w:szCs w:val="24"/>
          <w:lang w:val="en-US" w:eastAsia="zh-CN"/>
        </w:rPr>
        <w:t>1.0</w:t>
      </w:r>
    </w:p>
    <w:p>
      <w:pPr>
        <w:pStyle w:val="style0"/>
        <w:spacing w:lineRule="atLeast" w:line="220"/>
        <w:ind w:left="440" w:firstLine="3373" w:firstLineChars="1400"/>
        <w:jc w:val="both"/>
        <w:rPr>
          <w:rFonts w:ascii="宋体" w:eastAsia="宋体" w:hAnsi="宋体" w:hint="eastAsia"/>
          <w:b/>
          <w:sz w:val="24"/>
          <w:szCs w:val="24"/>
          <w:lang w:val="en-US" w:eastAsia="zh-CN"/>
        </w:rPr>
      </w:pPr>
    </w:p>
    <w:p>
      <w:pPr>
        <w:pStyle w:val="style0"/>
        <w:spacing w:lineRule="atLeast" w:line="220"/>
        <w:ind w:left="440" w:firstLine="723"/>
        <w:jc w:val="right"/>
        <w:rPr>
          <w:rFonts w:ascii="宋体" w:eastAsia="宋体" w:hAnsi="宋体" w:hint="eastAsia"/>
          <w:b/>
          <w:sz w:val="24"/>
          <w:szCs w:val="24"/>
          <w:lang w:val="en-US" w:eastAsia="zh-CN"/>
        </w:rPr>
      </w:pPr>
      <w:r>
        <w:rPr>
          <w:rFonts w:ascii="宋体" w:eastAsia="宋体" w:hAnsi="宋体" w:hint="eastAsia"/>
          <w:b/>
          <w:sz w:val="24"/>
          <w:szCs w:val="24"/>
          <w:lang w:eastAsia="zh-CN"/>
        </w:rPr>
        <w:t>——</w:t>
      </w:r>
      <w:r>
        <w:rPr>
          <w:rFonts w:ascii="宋体" w:eastAsia="宋体" w:hAnsi="宋体" w:hint="eastAsia"/>
          <w:b/>
          <w:sz w:val="24"/>
          <w:szCs w:val="24"/>
          <w:lang w:val="en-US" w:eastAsia="zh-CN"/>
        </w:rPr>
        <w:t>By 红藕香残玉簟秋</w:t>
      </w:r>
    </w:p>
    <w:p>
      <w:pPr>
        <w:pStyle w:val="style0"/>
        <w:spacing w:lineRule="atLeast" w:line="220"/>
        <w:ind w:left="440" w:firstLine="723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spacing w:lineRule="atLeast" w:line="220"/>
        <w:ind w:left="0" w:leftChars="0" w:firstLine="0" w:firstLineChars="0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spacing w:lineRule="atLeast" w:line="220"/>
        <w:ind w:left="440" w:firstLine="723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spacing w:lineRule="atLeast" w:line="220"/>
        <w:ind w:left="0" w:leftChars="0" w:firstLine="0" w:firstLineChars="0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spacing w:lineRule="atLeast" w:line="220"/>
        <w:ind w:left="440" w:firstLine="482" w:firstLineChars="20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57150</wp:posOffset>
            </wp:positionH>
            <wp:positionV relativeFrom="paragraph">
              <wp:posOffset>19050</wp:posOffset>
            </wp:positionV>
            <wp:extent cx="2876550" cy="4257675"/>
            <wp:effectExtent l="19050" t="0" r="0" b="0"/>
            <wp:wrapSquare wrapText="bothSides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6550" cy="4257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b/>
          <w:sz w:val="24"/>
          <w:szCs w:val="24"/>
        </w:rPr>
        <w:t>首先，与其他版本相同，建立人物，可以无限随机初始属性，不过差距不大，主要在于灵根，能出任意天灵根最好，或者单系灵根也可，主要用于节省技能升级所需修为，不需要太完美，中期可以完善补全。</w:t>
      </w:r>
    </w:p>
    <w:p>
      <w:pPr>
        <w:pStyle w:val="style0"/>
        <w:spacing w:lineRule="atLeast" w:line="220"/>
        <w:ind w:left="440" w:firstLine="482" w:firstLineChars="20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天某灵根：某单项超过80</w:t>
      </w:r>
    </w:p>
    <w:p>
      <w:pPr>
        <w:pStyle w:val="style0"/>
        <w:spacing w:lineRule="atLeast" w:line="220"/>
        <w:ind w:left="440" w:firstLine="482" w:firstLineChars="20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某灵根：单项介于60~80间</w:t>
      </w:r>
    </w:p>
    <w:p>
      <w:pPr>
        <w:pStyle w:val="style0"/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可以根据未来想要发展的方向来选择灵根属性，大致介绍如下：</w:t>
      </w:r>
    </w:p>
    <w:p>
      <w:pPr>
        <w:pStyle w:val="style0"/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选择好大致属性后，点击[创建]，即可建立人物，进入游戏。（根据设备条件，可能需要等待数秒）</w:t>
      </w:r>
    </w:p>
    <w:p>
      <w:pPr>
        <w:pStyle w:val="style0"/>
        <w:spacing w:lineRule="atLeast" w:line="220"/>
        <w:ind w:left="0" w:leftChars="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c0504d" stroked="f" style="position:absolute;margin-left:294.75pt;margin-top:-16.0pt;width:68.1pt;height:42.5pt;z-index:6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157"/>
                    <w:ind w:left="0" w:leftChars="0" w:firstLine="0"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出战 宠物/道侣/灵兽信息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28" type="#_x0000_t202" fillcolor="#c0504d" stroked="f" style="position:absolute;margin-left:186.1pt;margin-top:218.7pt;width:73.6pt;height:18.75pt;z-index:29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当前地图收益信息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29" type="#_x0000_t202" fillcolor="#c0504d" stroked="f" style="position:absolute;margin-left:223.15pt;margin-top:174.7pt;width:66.2pt;height:29.0pt;z-index:27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地图探索率与可挑战BOSS信息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30" type="#_x0000_t202" fillcolor="#c0504d" stroked="f" style="position:absolute;margin-left:234.55pt;margin-top:120.65pt;width:54.8pt;height:18.4pt;z-index:25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当前怪物信息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31" type="#_x0000_t202" fillcolor="#c0504d" stroked="f" style="position:absolute;margin-left:154.75pt;margin-top:113.75pt;width:61.5pt;height:25.5pt;z-index:4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/>
                  </w:pPr>
                  <w:r>
                    <w:rPr>
                      <w:rFonts w:hint="eastAsia"/>
                    </w:rPr>
                    <w:t>玩家属性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32" type="#_x0000_t202" fillcolor="#c0504d" stroked="f" style="position:absolute;margin-left:189.2pt;margin-top:146.7pt;width:59.65pt;height:23.1pt;z-index:23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/>
                  </w:pPr>
                  <w:r>
                    <w:rPr>
                      <w:rFonts w:hint="eastAsia"/>
                    </w:rPr>
                    <w:t>战斗信息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33" type="#_x0000_t202" fillcolor="#c0504d" stroked="f" style="position:absolute;margin-left:288.7pt;margin-top:82.2pt;width:53.75pt;height:26.05pt;z-index:15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当前金钱与背包存放情况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34" type="#_x0000_t202" fillcolor="#c0504d" stroked="f" style="position:absolute;margin-left:277.9pt;margin-top:43.0pt;width:76.25pt;height:22.4pt;z-index:9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主要操作分栏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35" type="#_x0000_t202" fillcolor="#c0504d" stroked="f" style="position:absolute;margin-left:449.25pt;margin-top:43.0pt;width:63.25pt;height:19.0pt;z-index:12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角色装备栏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36" type="#_x0000_t202" fillcolor="#c0504d" stroked="f" style="position:absolute;margin-left:452.65pt;margin-top:215.45pt;width:47.85pt;height:29.05pt;z-index:21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前背包栏使用情况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37" type="#_x0000_t202" fillcolor="#c0504d" stroked="f" style="position:absolute;margin-left:452.65pt;margin-top:161.2pt;width:47.85pt;height:17.2pt;z-index:18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背包分类栏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1038" type="#_x0000_t78" adj="14035,5400,16201,8100," fillcolor="#c0504d" stroked="f" style="position:absolute;margin-left:-9.4pt;margin-top:232.3pt;width:39.75pt;height:39.75pt;z-index:30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时间进度条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9" type="#_x0000_t32" filled="f" style="position:absolute;margin-left:258.7pt;margin-top:218.7pt;width:38.3pt;height:5.9pt;z-index:28;mso-position-horizontal-relative:text;mso-position-vertical-relative:text;mso-width-relative:page;mso-height-relative:page;mso-wrap-distance-left:0.0pt;mso-wrap-distance-right:0.0pt;visibility:visible;flip:y;">
            <v:stroke endarrow="block" color="#c00000" weight="3.0pt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40" type="#_x0000_t32" filled="f" style="position:absolute;margin-left:268.95pt;margin-top:152.05pt;width:28.05pt;height:26.35pt;z-index:26;mso-position-horizontal-relative:text;mso-position-vertical-relative:text;mso-width-relative:page;mso-height-relative:page;mso-wrap-distance-left:0.0pt;mso-wrap-distance-right:0.0pt;visibility:visible;flip:y;">
            <v:stroke endarrow="block" color="#c00000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41" type="#_x0000_t32" filled="f" style="position:absolute;margin-left:258.7pt;margin-top:97.0pt;width:5.95pt;height:28.6pt;z-index:24;mso-position-horizontal-relative:text;mso-position-vertical-relative:text;mso-width-relative:page;mso-height-relative:page;mso-wrap-distance-left:0.0pt;mso-wrap-distance-right:0.0pt;visibility:visible;flip:x y;">
            <v:stroke endarrow="block" color="#c00000" weight="2.25pt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42" type="#_x0000_t32" filled="f" style="position:absolute;margin-left:156.1pt;margin-top:161.2pt;width:36.0pt;height:11.3pt;z-index:22;mso-position-horizontal-relative:text;mso-position-vertical-relative:text;mso-width-relative:page;mso-height-relative:page;mso-wrap-distance-left:0.0pt;mso-wrap-distance-right:0.0pt;visibility:visible;flip:x;">
            <v:stroke endarrow="block" color="#c00000" weight="3.0pt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43" type="#_x0000_t32" filled="f" style="position:absolute;margin-left:435.0pt;margin-top:201.5pt;width:23.05pt;height:13.95pt;z-index:20;mso-position-horizontal-relative:text;mso-position-vertical-relative:text;mso-width-relative:page;mso-height-relative:page;mso-wrap-distance-left:0.0pt;mso-wrap-distance-right:0.0pt;visibility:visible;flip:x y;">
            <v:stroke endarrow="block" color="#c00000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roundrect id="1044" arcsize="0.16666667," filled="f" stroked="t" style="position:absolute;margin-left:360.7pt;margin-top:138.6pt;width:73.75pt;height:98.85pt;z-index:19;mso-position-horizontal-relative:text;mso-position-vertical-relative:text;mso-width-relative:page;mso-height-relative:page;mso-wrap-distance-left:0.0pt;mso-wrap-distance-right:0.0pt;visibility:visible;">
            <v:stroke color="#c00000" weight="1.0pt"/>
            <v:fill/>
            <v:shadow on="t" color="#622423" offset="1.0pt," offset2="-1.0pt,-2.0pt" opacity="50%" type="perspective"/>
          </v:roundrect>
        </w:pict>
      </w:r>
      <w:r>
        <w:rPr>
          <w:rFonts w:ascii="宋体" w:eastAsia="宋体" w:hAnsi="宋体"/>
          <w:b/>
          <w:sz w:val="24"/>
          <w:szCs w:val="24"/>
        </w:rPr>
        <w:pict>
          <v:shape id="1045" type="#_x0000_t32" filled="f" style="position:absolute;margin-left:436.25pt;margin-top:137.0pt;width:29.35pt;height:24.2pt;z-index:17;mso-position-horizontal-relative:text;mso-position-vertical-relative:text;mso-width-relative:page;mso-height-relative:page;mso-wrap-distance-left:0.0pt;mso-wrap-distance-right:0.0pt;visibility:visible;flip:x y;">
            <v:stroke endarrow="block" color="#c00000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roundrect id="1046" arcsize="0.16666667," filled="f" stroked="t" style="position:absolute;margin-left:359.6pt;margin-top:127.85pt;width:76.65pt;height:9.15pt;z-index:16;mso-position-horizontal-relative:text;mso-position-vertical-relative:text;mso-width-relative:page;mso-height-relative:page;mso-wrap-distance-left:0.0pt;mso-wrap-distance-right:0.0pt;visibility:visible;">
            <v:stroke color="#c00000"/>
            <v:fill/>
          </v:roundrect>
        </w:pict>
      </w:r>
      <w:r>
        <w:rPr>
          <w:rFonts w:ascii="宋体" w:eastAsia="宋体" w:hAnsi="宋体"/>
          <w:b/>
          <w:sz w:val="24"/>
          <w:szCs w:val="24"/>
        </w:rPr>
        <w:pict>
          <v:shape id="1047" type="#_x0000_t32" filled="f" style="position:absolute;margin-left:344.7pt;margin-top:108.25pt;width:18.75pt;height:8.85pt;z-index:14;mso-position-horizontal-relative:text;mso-position-vertical-relative:text;mso-width-relative:page;mso-height-relative:page;mso-wrap-distance-left:0.0pt;mso-wrap-distance-right:0.0pt;visibility:visible;">
            <v:stroke endarrow="block" color="#c00000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rect id="1048" filled="f" stroked="t" style="position:absolute;margin-left:363.45pt;margin-top:117.1pt;width:69.9pt;height:8.5pt;z-index:13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="宋体" w:eastAsia="宋体" w:hAnsi="宋体"/>
          <w:b/>
          <w:sz w:val="24"/>
          <w:szCs w:val="24"/>
        </w:rPr>
        <w:pict>
          <v:roundrect id="1049" arcsize="0.16666667," filled="f" stroked="t" style="position:absolute;margin-left:358.9pt;margin-top:31.7pt;width:76.1pt;height:83.3pt;z-index:10;mso-position-horizontal-relative:text;mso-position-vertical-relative:text;mso-width-relative:page;mso-height-relative:page;mso-wrap-distance-left:0.0pt;mso-wrap-distance-right:0.0pt;visibility:visible;">
            <v:stroke color="#c00000"/>
            <v:fill/>
          </v:roundrect>
        </w:pict>
      </w:r>
      <w:r>
        <w:rPr>
          <w:rFonts w:ascii="宋体" w:eastAsia="宋体" w:hAnsi="宋体"/>
          <w:b/>
          <w:sz w:val="24"/>
          <w:szCs w:val="24"/>
        </w:rPr>
        <w:pict>
          <v:shape id="1050" type="#_x0000_t32" filled="f" style="position:absolute;margin-left:435.0pt;margin-top:61.7pt;width:33.35pt;height:9.5pt;z-index:11;mso-position-horizontal-relative:text;mso-position-vertical-relative:text;mso-width-relative:page;mso-height-relative:page;mso-wrap-distance-left:0.0pt;mso-wrap-distance-right:0.0pt;visibility:visible;flip:x;">
            <v:stroke endarrow="block" color="#c00000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rect id="1051" filled="f" stroked="t" style="position:absolute;margin-left:356.4pt;margin-top:15.8pt;width:85.35pt;height:14.5pt;z-index:8;mso-position-horizontal-relative:text;mso-position-vertical-relative:text;mso-width-relative:page;mso-height-relative:page;mso-wrap-distance-left:0.0pt;mso-wrap-distance-right:0.0pt;visibility:visible;">
            <v:stroke color="#c00000"/>
            <v:fill/>
          </v:rect>
        </w:pict>
      </w:r>
      <w:r>
        <w:rPr>
          <w:rFonts w:ascii="宋体" w:eastAsia="宋体" w:hAnsi="宋体"/>
          <w:b/>
          <w:sz w:val="24"/>
          <w:szCs w:val="24"/>
        </w:rPr>
        <w:pict>
          <v:shape id="1052" type="#_x0000_t32" filled="f" style="position:absolute;margin-left:327.9pt;margin-top:26.5pt;width:28.5pt;height:16.5pt;z-index:7;mso-position-horizontal-relative:text;mso-position-vertical-relative:text;mso-width-relative:page;mso-height-relative:page;mso-wrap-distance-left:0.0pt;mso-wrap-distance-right:0.0pt;visibility:visible;flip:y;">
            <v:stroke endarrow="block" color="#c00000" weight="3.0pt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53" type="#_x0000_t32" filled="f" style="position:absolute;margin-left:274.5pt;margin-top:15.25pt;width:22.5pt;height:11.25pt;z-index:5;mso-position-horizontal-relative:text;mso-position-vertical-relative:text;mso-width-relative:page;mso-height-relative:page;mso-wrap-distance-left:0.0pt;mso-wrap-distance-right:0.0pt;visibility:visible;flip:x;">
            <v:stroke endarrow="block" color="#c00000" weight="3.0pt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54" type="#_x0000_t32" filled="f" style="position:absolute;margin-left:150.75pt;margin-top:97.0pt;width:21.0pt;height:18.0pt;z-index:3;mso-position-horizontal-relative:text;mso-position-vertical-relative:text;mso-width-relative:page;mso-height-relative:page;mso-wrap-distance-left:0.0pt;mso-wrap-distance-right:0.0pt;visibility:visible;flip:x y;">
            <v:stroke endarrow="block" color="#c00000" weight="3.0pt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drawing>
          <wp:inline distL="0" distT="0" distB="0" distR="0">
            <wp:extent cx="5274310" cy="3296285"/>
            <wp:effectExtent l="19050" t="0" r="2540" b="0"/>
            <wp:docPr id="1055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296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djustRightInd/>
        <w:snapToGrid/>
        <w:spacing w:lineRule="atLeast" w:line="200"/>
        <w:ind w:left="0" w:leftChars="0" w:firstLine="482" w:firstLineChars="20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如图,游戏画面大致分为:</w:t>
      </w:r>
    </w:p>
    <w:p>
      <w:pPr>
        <w:pStyle w:val="style179"/>
        <w:numPr>
          <w:ilvl w:val="0"/>
          <w:numId w:val="1"/>
        </w:numPr>
        <w:adjustRightInd/>
        <w:snapToGrid/>
        <w:spacing w:lineRule="atLeast" w:line="200"/>
        <w:ind w:left="0" w:leftChars="0" w:firstLine="200"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玩家信息栏,主要用来确认玩家信息以及进行加点;</w:t>
      </w:r>
    </w:p>
    <w:p>
      <w:pPr>
        <w:pStyle w:val="style179"/>
        <w:numPr>
          <w:ilvl w:val="0"/>
          <w:numId w:val="1"/>
        </w:numPr>
        <w:adjustRightInd/>
        <w:snapToGrid/>
        <w:spacing w:lineRule="atLeast" w:line="200"/>
        <w:ind w:left="0" w:leftChars="0" w:firstLine="200"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战斗类信息栏,主要用来确认游戏中各种进程信息;</w:t>
      </w:r>
    </w:p>
    <w:p>
      <w:pPr>
        <w:pStyle w:val="style179"/>
        <w:numPr>
          <w:ilvl w:val="0"/>
          <w:numId w:val="1"/>
        </w:numPr>
        <w:adjustRightInd/>
        <w:snapToGrid/>
        <w:spacing w:lineRule="atLeast" w:line="200"/>
        <w:ind w:left="0" w:leftChars="0" w:firstLine="200"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主要操作分栏,用来实现游戏内大多数操作;</w:t>
      </w:r>
    </w:p>
    <w:p>
      <w:pPr>
        <w:pStyle w:val="style179"/>
        <w:numPr>
          <w:ilvl w:val="0"/>
          <w:numId w:val="1"/>
        </w:numPr>
        <w:adjustRightInd/>
        <w:snapToGrid/>
        <w:spacing w:lineRule="atLeast" w:line="200"/>
        <w:ind w:left="0" w:leftChars="0" w:firstLine="200"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背包分栏及背包使用情况栏,选择、查看以及使用道具。</w:t>
      </w:r>
    </w:p>
    <w:p>
      <w:pPr>
        <w:pStyle w:val="style179"/>
        <w:numPr>
          <w:ilvl w:val="0"/>
          <w:numId w:val="1"/>
        </w:numPr>
        <w:adjustRightInd/>
        <w:snapToGrid/>
        <w:spacing w:lineRule="atLeast" w:line="200"/>
        <w:ind w:left="0" w:leftChars="0" w:firstLine="200"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支持我：为原版作者提供支持</w:t>
      </w:r>
    </w:p>
    <w:p>
      <w:pPr>
        <w:pStyle w:val="style179"/>
        <w:numPr>
          <w:ilvl w:val="0"/>
          <w:numId w:val="1"/>
        </w:numPr>
        <w:adjustRightInd/>
        <w:snapToGrid/>
        <w:spacing w:lineRule="atLeast" w:line="200"/>
        <w:ind w:left="0" w:leftChars="0" w:firstLine="200"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资料站：关于游戏的绝大部分问题，都能在这里得到解决!一定要多看 看！资料站左上角可选择查询版本！</w:t>
      </w:r>
    </w:p>
    <w:p>
      <w:pPr>
        <w:pStyle w:val="style179"/>
        <w:numPr>
          <w:ilvl w:val="0"/>
          <w:numId w:val="1"/>
        </w:numPr>
        <w:adjustRightInd/>
        <w:snapToGrid/>
        <w:spacing w:lineRule="atLeast" w:line="200"/>
        <w:ind w:left="0" w:leftChars="0" w:firstLine="200"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地图：用于转换游戏场景。。。以及欣赏壮丽河山</w:t>
      </w:r>
    </w:p>
    <w:p>
      <w:pPr>
        <w:pStyle w:val="style179"/>
        <w:numPr>
          <w:ilvl w:val="0"/>
          <w:numId w:val="1"/>
        </w:numPr>
        <w:adjustRightInd/>
        <w:snapToGrid/>
        <w:spacing w:lineRule="atLeast" w:line="200"/>
        <w:ind w:left="0" w:leftChars="0" w:firstLine="200"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退出：你们是我带过的修真者里最差的一届，退出吧，真吉尔丢人（滑稽）</w:t>
      </w:r>
    </w:p>
    <w:p>
      <w:pPr>
        <w:pStyle w:val="style179"/>
        <w:spacing w:lineRule="atLeast" w:line="220"/>
        <w:ind w:left="902" w:leftChars="0" w:firstLine="0" w:firstLineChars="0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pict>
          <v:shape id="1056" type="#_x0000_t202" fillcolor="#c0504d" stroked="f" style="position:absolute;margin-left:-33.0pt;margin-top:123.45pt;width:66.0pt;height:27.75pt;z-index:35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/>
                  </w:pPr>
                  <w:r>
                    <w:rPr>
                      <w:rFonts w:hint="eastAsia"/>
                    </w:rPr>
                    <w:t>技能分类栏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57" type="#_x0000_t32" filled="f" style="position:absolute;margin-left:33.0pt;margin-top:151.2pt;width:18.75pt;height:7.5pt;z-index:36;mso-position-horizontal-relative:text;mso-position-vertical-relative:text;mso-width-relative:page;mso-height-relative:page;mso-wrap-distance-left:0.0pt;mso-wrap-distance-right:0.0pt;visibility:visible;">
            <v:stroke endarrow="block" color="#c00000" weight="2.25pt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rect id="1058" filled="f" stroked="t" style="position:absolute;margin-left:51.75pt;margin-top:32.7pt;width:135.75pt;height:99.75pt;z-index:37;mso-position-horizontal-relative:text;mso-position-vertical-relative:text;mso-width-relative:page;mso-height-relative:page;mso-wrap-distance-left:0.0pt;mso-wrap-distance-right:0.0pt;visibility:visible;">
            <v:stroke color="#c00000" weight="2.25pt"/>
            <v:fill/>
          </v:rect>
        </w:pict>
      </w:r>
      <w:r>
        <w:rPr>
          <w:rFonts w:ascii="宋体" w:eastAsia="宋体" w:hAnsi="宋体"/>
          <w:b/>
          <w:sz w:val="24"/>
          <w:szCs w:val="24"/>
        </w:rPr>
        <w:pict>
          <v:roundrect id="1059" arcsize="0.16666667," filled="f" stroked="t" style="position:absolute;margin-left:54.0pt;margin-top:135.45pt;width:135.75pt;height:13.5pt;z-index:40;mso-position-horizontal-relative:text;mso-position-vertical-relative:text;mso-width-relative:page;mso-height-relative:page;mso-wrap-distance-left:0.0pt;mso-wrap-distance-right:0.0pt;visibility:visible;">
            <v:stroke color="#002060" weight="1.5pt"/>
            <v:fill/>
          </v:roundrect>
        </w:pict>
      </w:r>
      <w:r>
        <w:rPr>
          <w:rFonts w:ascii="宋体" w:eastAsia="宋体" w:hAnsi="宋体"/>
          <w:b/>
          <w:sz w:val="24"/>
          <w:szCs w:val="24"/>
        </w:rPr>
        <w:pict>
          <v:rect id="1060" filled="f" stroked="t" style="position:absolute;margin-left:51.75pt;margin-top:151.2pt;width:135.75pt;height:13.5pt;z-index:34;mso-position-horizontal-relative:text;mso-position-vertical-relative:text;mso-width-relative:page;mso-height-relative:page;mso-wrap-distance-left:0.0pt;mso-wrap-distance-right:0.0pt;visibility:visible;">
            <v:stroke color="#c00000" weight="1.5pt"/>
            <v:fill/>
          </v:rect>
        </w:pict>
      </w:r>
      <w:r>
        <w:rPr>
          <w:rFonts w:ascii="宋体" w:eastAsia="宋体" w:hAnsi="宋体"/>
          <w:b/>
          <w:sz w:val="24"/>
          <w:szCs w:val="24"/>
        </w:rPr>
        <w:pict>
          <v:rect id="1061" filled="f" stroked="t" style="position:absolute;margin-left:51.75pt;margin-top:169.2pt;width:135.75pt;height:254.25pt;z-index:32;mso-position-horizontal-relative:text;mso-position-vertical-relative:text;mso-width-relative:page;mso-height-relative:page;mso-wrap-distance-left:0.0pt;mso-wrap-distance-right:0.0pt;visibility:visible;">
            <v:stroke color="#c00000" weight="3.0pt"/>
            <v:fill/>
            <v:shadow on="t" color="#622423" offset="1.0pt," offset2="-1.0pt,-2.0pt" opacity="50%" type="perspective"/>
          </v:rect>
        </w:pict>
      </w:r>
      <w:r>
        <w:rPr>
          <w:rFonts w:ascii="宋体" w:eastAsia="宋体" w:hAnsi="宋体"/>
          <w:b/>
          <w:sz w:val="24"/>
          <w:szCs w:val="24"/>
        </w:rPr>
        <w:pict>
          <v:shape id="1062" type="#_x0000_t202" stroked="f" style="position:absolute;margin-left:282.0pt;margin-top:4.95pt;width:168.75pt;height:418.5pt;z-index:4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textbox>
              <w:txbxContent>
                <w:p>
                  <w:pPr>
                    <w:pStyle w:val="style0"/>
                    <w:ind w:left="440" w:firstLine="663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</w:rPr>
                    <w:t>修为</w:t>
                  </w:r>
                  <w:r>
                    <w:rPr>
                      <w:rFonts w:ascii="宋体" w:eastAsia="宋体" w:hAnsi="宋体" w:hint="eastAsia"/>
                    </w:rPr>
                    <w:t>：贯穿游戏的重要设定，主要用于</w:t>
                  </w:r>
                  <w:r>
                    <w:rPr>
                      <w:rFonts w:ascii="宋体" w:eastAsia="宋体" w:hAnsi="宋体" w:hint="eastAsia"/>
                      <w:b/>
                    </w:rPr>
                    <w:t>提升技能等级</w:t>
                  </w:r>
                </w:p>
                <w:p>
                  <w:pPr>
                    <w:pStyle w:val="style0"/>
                    <w:spacing w:after="100" w:afterAutospacing="true" w:lineRule="atLeast" w:line="240"/>
                    <w:ind w:left="440" w:firstLine="660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已装备技能：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100" w:afterAutospacing="true" w:lineRule="atLeast" w:line="240"/>
                    <w:ind w:leftChars="0"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当前装备的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技能与心法。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100" w:afterAutospacing="true" w:lineRule="atLeast" w:line="240"/>
                    <w:ind w:leftChars="0"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部分技能与心法</w:t>
                  </w:r>
                  <w:r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存在搭配关系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，需要玩家留心。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100" w:afterAutospacing="true" w:lineRule="atLeast" w:line="240"/>
                    <w:ind w:left="860"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同时最多装备一个心法与五种技能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100" w:afterAutospacing="true" w:lineRule="atLeast" w:line="240"/>
                    <w:ind w:left="860"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心法大多会</w:t>
                  </w:r>
                  <w:r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在装备时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随击杀敌人而获得修为，不断提升，直到瓶颈，技能大多靠用修为主动提升。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100" w:afterAutospacing="true" w:lineRule="atLeast" w:line="240"/>
                    <w:ind w:left="860"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心法上限可随</w:t>
                  </w:r>
                  <w:r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境界提升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而提升，每上升一个</w:t>
                  </w:r>
                  <w:r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大境界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，上限提升5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100" w:afterAutospacing="true" w:lineRule="atLeast" w:line="240"/>
                    <w:ind w:left="860"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技能等级上限无法提高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100" w:afterAutospacing="true" w:lineRule="atLeast" w:line="240"/>
                    <w:ind w:left="860"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主动类技能共享技能使用几率，如当施法几率为95%（最大值），装备两个主动技能则每个技能使用率为47.5%。被动技能则共享被动技能几率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100" w:afterAutospacing="true" w:lineRule="atLeast" w:line="240"/>
                    <w:ind w:leftChars="0"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少数技能不可使用修为提升，而需按照</w:t>
                  </w:r>
                  <w:r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击杀怪物数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获得</w:t>
                  </w:r>
                  <w:r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历练点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升级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63" type="#_x0000_t202" fillcolor="#c0504d" stroked="f" style="position:absolute;margin-left:206.25pt;margin-top:103.95pt;width:59.25pt;height:30.0pt;z-index:42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220" w:firstLineChars="100"/>
                    <w:rPr/>
                  </w:pPr>
                  <w:r>
                    <w:rPr>
                      <w:rFonts w:hint="eastAsia"/>
                    </w:rPr>
                    <w:t>修为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64" type="#_x0000_t32" filled="f" style="position:absolute;margin-left:172.5pt;margin-top:123.45pt;width:33.75pt;height:20.25pt;z-index:41;mso-position-horizontal-relative:text;mso-position-vertical-relative:text;mso-width-relative:page;mso-height-relative:page;mso-wrap-distance-left:0.0pt;mso-wrap-distance-right:0.0pt;visibility:visible;flip:x;">
            <v:stroke endarrow="block" color="#c00000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65" type="#_x0000_t202" fillcolor="#c0504d" stroked="f" style="position:absolute;margin-left:-51.0pt;margin-top:13.95pt;width:63.0pt;height:20.25pt;z-index:39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已装备技能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66" type="#_x0000_t32" filled="f" style="position:absolute;margin-left:-18.0pt;margin-top:13.95pt;width:48.75pt;height:45.0pt;z-index:38;mso-position-horizontal-relative:text;mso-position-vertical-relative:text;mso-width-relative:page;mso-height-relative:page;mso-wrap-distance-left:0.0pt;mso-wrap-distance-right:0.0pt;visibility:visible;">
            <v:stroke endarrow="block" color="#c00000" weight="2.25pt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67" type="#_x0000_t202" fillcolor="#c0504d" stroked="f" style="position:absolute;margin-left:206.25pt;margin-top:163.2pt;width:75.75pt;height:36.0pt;z-index:33;mso-position-horizontal-relative:text;mso-position-vertical-relative:text;mso-width-relative:page;mso-height-relative:page;mso-wrap-distance-left:0.0pt;mso-wrap-distance-right:0.0pt;visibility:visible;">
            <v:stroke on="f" joinstyle="miter" color="#f2f2f2" weight="3.0pt"/>
            <v:fill/>
            <v:shadow on="t" color="#622423" offset="1.0pt," offset2="-1.0pt,-2.0pt" opacity="50%" type="perspective"/>
            <v:textbox>
              <w:txbxContent>
                <w:p>
                  <w:pPr>
                    <w:pStyle w:val="style0"/>
                    <w:ind w:left="0" w:leftChars="0" w:firstLine="0" w:firstLineChars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双击装卸技能心法等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sz w:val="24"/>
          <w:szCs w:val="24"/>
        </w:rPr>
        <w:pict>
          <v:shape id="1068" type="#_x0000_t32" filled="f" style="position:absolute;margin-left:172.5pt;margin-top:184.95pt;width:73.5pt;height:24.0pt;z-index:31;mso-position-horizontal-relative:text;mso-position-vertical-relative:text;mso-width-relative:page;mso-height-relative:page;mso-wrap-distance-left:0.0pt;mso-wrap-distance-right:0.0pt;visibility:visible;flip:x;">
            <v:stroke endarrow="block" color="red" weight="3.0pt"/>
            <v:fill/>
            <v:path arrowok="t"/>
          </v:shape>
        </w:pict>
      </w:r>
      <w:r>
        <w:rPr>
          <w:rFonts w:ascii="宋体" w:eastAsia="宋体" w:hAnsi="宋体"/>
          <w:b/>
          <w:sz w:val="24"/>
          <w:szCs w:val="24"/>
        </w:rPr>
        <w:drawing>
          <wp:inline distL="0" distT="0" distB="0" distR="0">
            <wp:extent cx="1847849" cy="5467350"/>
            <wp:effectExtent l="19050" t="0" r="0" b="0"/>
            <wp:docPr id="1069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7849" cy="5467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sz w:val="24"/>
          <w:szCs w:val="24"/>
        </w:rPr>
        <w:tab/>
      </w:r>
    </w:p>
    <w:p>
      <w:pPr>
        <w:pStyle w:val="style0"/>
        <w:tabs>
          <w:tab w:val="left" w:leader="none" w:pos="6030"/>
        </w:tabs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44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drawing>
          <wp:anchor distT="0" distB="0" distL="114300" distR="114300" simplePos="false" relativeHeight="44" behindDoc="false" locked="false" layoutInCell="true" allowOverlap="true">
            <wp:simplePos x="0" y="0"/>
            <wp:positionH relativeFrom="column">
              <wp:posOffset>3305175</wp:posOffset>
            </wp:positionH>
            <wp:positionV relativeFrom="paragraph">
              <wp:posOffset>85725</wp:posOffset>
            </wp:positionV>
            <wp:extent cx="1904999" cy="2371725"/>
            <wp:effectExtent l="19050" t="0" r="0" b="0"/>
            <wp:wrapSquare wrapText="bothSides"/>
            <wp:docPr id="1070" name="图片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9" cy="2371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b/>
          <w:sz w:val="24"/>
          <w:szCs w:val="24"/>
        </w:rPr>
        <w:t>技能一共分为四大类，提供</w:t>
      </w:r>
      <w:r>
        <w:rPr>
          <w:rFonts w:ascii="宋体" w:eastAsia="宋体" w:hAnsi="宋体" w:hint="eastAsia"/>
          <w:b/>
          <w:color w:val="f79646"/>
          <w:sz w:val="24"/>
          <w:szCs w:val="24"/>
        </w:rPr>
        <w:t>永久属性</w:t>
      </w:r>
      <w:r>
        <w:rPr>
          <w:rFonts w:ascii="宋体" w:eastAsia="宋体" w:hAnsi="宋体" w:hint="eastAsia"/>
          <w:b/>
          <w:sz w:val="24"/>
          <w:szCs w:val="24"/>
        </w:rPr>
        <w:t>与</w:t>
      </w:r>
      <w:r>
        <w:rPr>
          <w:rFonts w:ascii="宋体" w:eastAsia="宋体" w:hAnsi="宋体" w:hint="eastAsia"/>
          <w:b/>
          <w:color w:val="c00000"/>
          <w:sz w:val="24"/>
          <w:szCs w:val="24"/>
        </w:rPr>
        <w:t>启用属性</w:t>
      </w:r>
      <w:r>
        <w:rPr>
          <w:rFonts w:ascii="宋体" w:eastAsia="宋体" w:hAnsi="宋体" w:hint="eastAsia"/>
          <w:b/>
          <w:sz w:val="24"/>
          <w:szCs w:val="24"/>
        </w:rPr>
        <w:t>，装备时两种属性同时生效，否则只有</w:t>
      </w:r>
      <w:r>
        <w:rPr>
          <w:rFonts w:ascii="宋体" w:eastAsia="宋体" w:hAnsi="宋体" w:hint="eastAsia"/>
          <w:b/>
          <w:color w:val="f79646"/>
          <w:sz w:val="24"/>
          <w:szCs w:val="24"/>
        </w:rPr>
        <w:t>永久属性</w:t>
      </w:r>
      <w:r>
        <w:rPr>
          <w:rFonts w:ascii="宋体" w:eastAsia="宋体" w:hAnsi="宋体" w:hint="eastAsia"/>
          <w:b/>
          <w:sz w:val="24"/>
          <w:szCs w:val="24"/>
        </w:rPr>
        <w:t>生效。</w:t>
      </w:r>
    </w:p>
    <w:p>
      <w:pPr>
        <w:pStyle w:val="style0"/>
        <w:tabs>
          <w:tab w:val="left" w:leader="none" w:pos="6030"/>
        </w:tabs>
        <w:spacing w:lineRule="atLeast" w:line="220"/>
        <w:ind w:left="0" w:leftChars="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pict>
          <v:rect id="1071" filled="f" stroked="t" style="position:absolute;margin-left:272.25pt;margin-top:70.45pt;width:98.25pt;height:22.5pt;z-index:46;mso-position-horizontal-relative:text;mso-position-vertical-relative:text;mso-width-relative:page;mso-height-relative:page;mso-wrap-distance-left:0.0pt;mso-wrap-distance-right:0.0pt;visibility:visible;">
            <v:stroke color="#f79646"/>
            <v:fill/>
          </v:rect>
        </w:pict>
      </w:r>
      <w:r>
        <w:rPr>
          <w:rFonts w:ascii="宋体" w:eastAsia="宋体" w:hAnsi="宋体"/>
          <w:b/>
          <w:sz w:val="24"/>
          <w:szCs w:val="24"/>
        </w:rPr>
        <w:pict>
          <v:rect id="1072" filled="f" stroked="t" style="position:absolute;margin-left:272.25pt;margin-top:20.2pt;width:98.25pt;height:47.25pt;z-index:45;mso-position-horizontal-relative:text;mso-position-vertical-relative:text;mso-width-relative:page;mso-height-relative:page;mso-wrap-distance-left:0.0pt;mso-wrap-distance-right:0.0pt;visibility:visible;">
            <v:stroke color="red"/>
            <v:fill/>
          </v:rect>
        </w:pict>
      </w:r>
      <w:r>
        <w:rPr>
          <w:rFonts w:ascii="宋体" w:eastAsia="宋体" w:hAnsi="宋体" w:hint="eastAsia"/>
          <w:b/>
          <w:sz w:val="24"/>
          <w:szCs w:val="24"/>
        </w:rPr>
        <w:t>心法：两种属性通常都会随着心法等级增长而增长</w:t>
      </w:r>
    </w:p>
    <w:p>
      <w:pPr>
        <w:pStyle w:val="style0"/>
        <w:tabs>
          <w:tab w:val="left" w:leader="none" w:pos="6030"/>
        </w:tabs>
        <w:spacing w:lineRule="atLeast" w:line="220"/>
        <w:ind w:left="0" w:leftChars="0" w:firstLine="482" w:firstLineChars="20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武技：依靠肉体而施展出的物理技能，主要受</w:t>
      </w:r>
      <w:r>
        <w:rPr>
          <w:rFonts w:ascii="宋体" w:eastAsia="宋体" w:hAnsi="宋体" w:hint="eastAsia"/>
          <w:b/>
          <w:color w:val="c0504d"/>
          <w:sz w:val="24"/>
          <w:szCs w:val="24"/>
        </w:rPr>
        <w:t>物理攻击属性</w:t>
      </w:r>
      <w:r>
        <w:rPr>
          <w:rFonts w:ascii="宋体" w:eastAsia="宋体" w:hAnsi="宋体" w:hint="eastAsia"/>
          <w:b/>
          <w:sz w:val="24"/>
          <w:szCs w:val="24"/>
        </w:rPr>
        <w:t>影响</w:t>
      </w:r>
    </w:p>
    <w:p>
      <w:pPr>
        <w:pStyle w:val="style0"/>
        <w:tabs>
          <w:tab w:val="left" w:leader="none" w:pos="6030"/>
        </w:tabs>
        <w:spacing w:lineRule="atLeast" w:line="220"/>
        <w:ind w:left="0" w:leftChars="0" w:firstLine="482" w:firstLineChars="2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仙法：依靠自身修炼出的法力，施展凡人所不能之力，主受</w:t>
      </w:r>
      <w:r>
        <w:rPr>
          <w:rFonts w:ascii="宋体" w:eastAsia="宋体" w:hAnsi="宋体" w:hint="eastAsia"/>
          <w:b/>
          <w:color w:val="1f497d"/>
          <w:sz w:val="24"/>
          <w:szCs w:val="24"/>
        </w:rPr>
        <w:t>法术攻击属性</w:t>
      </w:r>
      <w:r>
        <w:rPr>
          <w:rFonts w:ascii="宋体" w:eastAsia="宋体" w:hAnsi="宋体" w:hint="eastAsia"/>
          <w:b/>
          <w:sz w:val="24"/>
          <w:szCs w:val="24"/>
        </w:rPr>
        <w:t>影响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生活：多为辅助修行的技能，不可装备，但往往更加强大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color w:val="1f497d"/>
          <w:sz w:val="24"/>
          <w:szCs w:val="24"/>
        </w:rPr>
      </w:pPr>
      <w:r>
        <w:rPr>
          <w:rFonts w:ascii="宋体" w:eastAsia="宋体" w:hAnsi="宋体" w:hint="eastAsia"/>
          <w:b/>
          <w:color w:val="1f497d"/>
          <w:sz w:val="24"/>
          <w:szCs w:val="24"/>
        </w:rPr>
        <w:t>合理分配修为来提升技能，方可使自身更快速成长，从而更快获取修为。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color w:val="1f497d"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drawing>
          <wp:anchor distT="0" distB="0" distL="114300" distR="114300" simplePos="false" relativeHeight="47" behindDoc="false" locked="false" layoutInCell="true" allowOverlap="true">
            <wp:simplePos x="0" y="0"/>
            <wp:positionH relativeFrom="column">
              <wp:posOffset>295275</wp:posOffset>
            </wp:positionH>
            <wp:positionV relativeFrom="paragraph">
              <wp:posOffset>-2540</wp:posOffset>
            </wp:positionV>
            <wp:extent cx="1762125" cy="1819275"/>
            <wp:effectExtent l="19050" t="0" r="9525" b="0"/>
            <wp:wrapSquare wrapText="bothSides"/>
            <wp:docPr id="1073" name="图片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2125" cy="1819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b/>
          <w:sz w:val="24"/>
          <w:szCs w:val="24"/>
        </w:rPr>
        <w:t>出战宠物：当前所使用的宠物（不要吐槽为什么是道侣）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游戏内有多种宠物，属性各异，其中不少有天赋技能，有兴趣的道友可自行探索</w:t>
      </w:r>
    </w:p>
    <w:p>
      <w:pPr>
        <w:pStyle w:val="style0"/>
        <w:tabs>
          <w:tab w:val="left" w:leader="none" w:pos="6030"/>
        </w:tabs>
        <w:adjustRightInd/>
        <w:spacing w:lineRule="atLeast" w:line="220"/>
        <w:ind w:left="0" w:leftChars="0" w:firstLine="482" w:firstLineChars="200"/>
        <w:rPr>
          <w:rFonts w:ascii="宋体" w:eastAsia="宋体" w:hAnsi="宋体" w:hint="eastAsia"/>
          <w:b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宠物从普通到极品，分为一品到六品，每增加一品，成长值上限增加0.1。同种宠物可通过祭献来加强。</w:t>
      </w:r>
      <w:r>
        <w:rPr>
          <w:rFonts w:ascii="宋体" w:eastAsia="宋体" w:hAnsi="宋体"/>
          <w:b/>
          <w:color w:val="000000"/>
          <w:sz w:val="24"/>
          <w:szCs w:val="24"/>
        </w:rPr>
        <w:t>献祭的宠物技能越多，献祭条增加越长。</w:t>
      </w:r>
    </w:p>
    <w:p>
      <w:pPr>
        <w:pStyle w:val="style0"/>
        <w:tabs>
          <w:tab w:val="left" w:leader="none" w:pos="6030"/>
        </w:tabs>
        <w:adjustRightInd/>
        <w:spacing w:lineRule="atLeast" w:line="220"/>
        <w:ind w:left="0" w:leftChars="0" w:firstLine="482" w:firstLineChars="200"/>
        <w:jc w:val="center"/>
        <w:rPr>
          <w:rFonts w:ascii="宋体" w:eastAsia="宋体" w:hAnsi="宋体" w:hint="eastAsia"/>
          <w:b/>
          <w:color w:val="4f81bd"/>
          <w:sz w:val="24"/>
          <w:szCs w:val="24"/>
        </w:rPr>
      </w:pPr>
      <w:r>
        <w:rPr>
          <w:rFonts w:ascii="宋体" w:eastAsia="宋体" w:hAnsi="宋体"/>
          <w:b/>
          <w:color w:val="4f81bd"/>
          <w:sz w:val="24"/>
          <w:szCs w:val="24"/>
        </w:rPr>
        <w:t>宠物的品阶也会影响献祭效果，但是效果不好。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 w:hint="eastAsia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after="100" w:afterAutospacing="true" w:lineRule="atLeast" w:line="220"/>
        <w:ind w:left="0" w:leftChars="0" w:firstLine="482" w:firstLineChars="200"/>
        <w:jc w:val="both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宠物可通过使用洗髓丹进行属性重置和变异，变异可提高成长上限0.15。</w:t>
      </w:r>
    </w:p>
    <w:p>
      <w:pPr>
        <w:pStyle w:val="style0"/>
        <w:adjustRightInd/>
        <w:snapToGrid/>
        <w:spacing w:before="100" w:beforeAutospacing="true" w:after="100" w:afterAutospacing="true"/>
        <w:ind w:left="1250" w:leftChars="0" w:firstLine="0" w:firstLineChars="0"/>
        <w:rPr>
          <w:rFonts w:ascii="宋体" w:cs="宋体" w:eastAsia="宋体" w:hAnsi="宋体"/>
          <w:color w:val="000000"/>
          <w:sz w:val="27"/>
          <w:szCs w:val="27"/>
        </w:rPr>
      </w:pPr>
      <w:r>
        <w:rPr>
          <w:rFonts w:ascii="宋体" w:cs="宋体" w:eastAsia="宋体" w:hAnsi="宋体"/>
          <w:color w:val="ff0000"/>
          <w:sz w:val="27"/>
          <w:szCs w:val="27"/>
        </w:rPr>
        <w:t>宠物先后升级、升品、打技能，获得的属性不会损失！</w:t>
      </w:r>
    </w:p>
    <w:p>
      <w:pPr>
        <w:pStyle w:val="style0"/>
        <w:tabs>
          <w:tab w:val="left" w:leader="none" w:pos="6030"/>
        </w:tabs>
        <w:spacing w:lineRule="atLeast" w:line="220"/>
        <w:ind w:left="0" w:leftChars="0" w:firstLine="0" w:firstLineChars="0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宠物每次升级有几率习得技能，</w:t>
      </w:r>
      <w:r>
        <w:rPr>
          <w:rFonts w:ascii="宋体" w:eastAsia="宋体" w:hAnsi="宋体"/>
          <w:b/>
          <w:color w:val="000000"/>
          <w:sz w:val="24"/>
          <w:szCs w:val="24"/>
        </w:rPr>
        <w:t>最多4个普通技能+1个天赋技能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drawing>
          <wp:anchor distT="0" distB="0" distL="114300" distR="114300" simplePos="false" relativeHeight="49" behindDoc="false" locked="false" layoutInCell="true" allowOverlap="true">
            <wp:simplePos x="0" y="0"/>
            <wp:positionH relativeFrom="column">
              <wp:posOffset>-504824</wp:posOffset>
            </wp:positionH>
            <wp:positionV relativeFrom="paragraph">
              <wp:posOffset>325120</wp:posOffset>
            </wp:positionV>
            <wp:extent cx="6286500" cy="1066800"/>
            <wp:effectExtent l="19050" t="0" r="0" b="0"/>
            <wp:wrapSquare wrapText="bothSides"/>
            <wp:docPr id="1074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0" cy="1066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b/>
          <w:sz w:val="24"/>
          <w:szCs w:val="24"/>
        </w:rPr>
        <w:t>目前宠物会随机为四种类型：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center"/>
        <w:rPr>
          <w:rFonts w:ascii="宋体" w:eastAsia="宋体" w:hAnsi="宋体"/>
          <w:b/>
          <w:color w:val="1f497d"/>
          <w:sz w:val="24"/>
          <w:szCs w:val="24"/>
        </w:rPr>
      </w:pPr>
      <w:r>
        <w:rPr>
          <w:rFonts w:ascii="宋体" w:eastAsia="宋体" w:hAnsi="宋体" w:hint="eastAsia"/>
          <w:b/>
          <w:color w:val="1f497d"/>
          <w:sz w:val="24"/>
          <w:szCs w:val="24"/>
        </w:rPr>
        <w:t>技能、类型、品级，均可通过药品等进行重洗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 w:hint="eastAsia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1250" w:hanging="810" w:hangingChars="300"/>
        <w:jc w:val="both"/>
        <w:rPr>
          <w:rFonts w:ascii="宋体" w:hAnsi="宋体" w:hint="eastAsia"/>
          <w:color w:val="000000"/>
          <w:sz w:val="27"/>
          <w:szCs w:val="27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1250" w:hanging="810" w:hangingChars="300"/>
        <w:jc w:val="both"/>
        <w:rPr>
          <w:rFonts w:ascii="宋体" w:hAnsi="宋体" w:hint="eastAsia"/>
          <w:color w:val="000000"/>
          <w:sz w:val="27"/>
          <w:szCs w:val="27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1250" w:hanging="810" w:hangingChars="300"/>
        <w:jc w:val="both"/>
        <w:rPr>
          <w:rFonts w:ascii="宋体" w:hAnsi="宋体" w:hint="eastAsia"/>
          <w:color w:val="000000"/>
          <w:sz w:val="27"/>
          <w:szCs w:val="27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drawing>
          <wp:anchor distT="0" distB="0" distL="114300" distR="114300" simplePos="false" relativeHeight="48" behindDoc="false" locked="false" layoutInCell="true" allowOverlap="true">
            <wp:simplePos x="0" y="0"/>
            <wp:positionH relativeFrom="column">
              <wp:posOffset>295275</wp:posOffset>
            </wp:positionH>
            <wp:positionV relativeFrom="paragraph">
              <wp:posOffset>0</wp:posOffset>
            </wp:positionV>
            <wp:extent cx="1733550" cy="5133975"/>
            <wp:effectExtent l="19050" t="0" r="0" b="0"/>
            <wp:wrapSquare wrapText="bothSides"/>
            <wp:docPr id="1075" name="图片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3550" cy="5133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b/>
          <w:sz w:val="24"/>
          <w:szCs w:val="24"/>
        </w:rPr>
        <w:t>设置栏为游戏内项目最多之栏，涉及多种核心操作：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拾取设置</w:t>
      </w:r>
      <w:r>
        <w:rPr>
          <w:rFonts w:ascii="宋体" w:eastAsia="宋体" w:hAnsi="宋体" w:hint="eastAsia"/>
          <w:b/>
          <w:sz w:val="24"/>
          <w:szCs w:val="24"/>
        </w:rPr>
        <w:t>：可对游戏内拾取物做筛选，文字前方显示√即为选定，空白则为未选定。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熟练使用捡取设置，可减少大量机械性操作，让你的右手更加轻松。不被拾取的物品，会根据你是否选取下方自动分解功能，进行分解或出售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静音</w:t>
      </w:r>
      <w:r>
        <w:rPr>
          <w:rFonts w:ascii="宋体" w:eastAsia="宋体" w:hAnsi="宋体" w:hint="eastAsia"/>
          <w:b/>
          <w:sz w:val="24"/>
          <w:szCs w:val="24"/>
        </w:rPr>
        <w:t>：关掉游戏声音，以免你的老板听到声音扣你血汗钱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自动挑战副本</w:t>
      </w:r>
      <w:r>
        <w:rPr>
          <w:rFonts w:ascii="宋体" w:eastAsia="宋体" w:hAnsi="宋体" w:hint="eastAsia"/>
          <w:b/>
          <w:sz w:val="24"/>
          <w:szCs w:val="24"/>
        </w:rPr>
        <w:t>：勾选后，当你进入一个副本，会在副本完成后，短暂停留然后自动重复挑战副本，直到不能满足副本开启条件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自动分解</w:t>
      </w:r>
      <w:r>
        <w:rPr>
          <w:rFonts w:ascii="宋体" w:eastAsia="宋体" w:hAnsi="宋体" w:hint="eastAsia"/>
          <w:b/>
          <w:sz w:val="24"/>
          <w:szCs w:val="24"/>
        </w:rPr>
        <w:t>：自动分解你不需要的装备，目前来说，你并不会获得任何东西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快速开箱</w:t>
      </w:r>
      <w:r>
        <w:rPr>
          <w:rFonts w:ascii="宋体" w:eastAsia="宋体" w:hAnsi="宋体" w:hint="eastAsia"/>
          <w:b/>
          <w:sz w:val="24"/>
          <w:szCs w:val="24"/>
        </w:rPr>
        <w:t>：不想去体会开箱时等待结果的刺激感？那就选上它吧！不过。。。没有期待，就不会有惊喜感哦</w:t>
      </w:r>
    </w:p>
    <w:p>
      <w:pPr>
        <w:pStyle w:val="style0"/>
        <w:tabs>
          <w:tab w:val="left" w:leader="none" w:pos="6030"/>
        </w:tabs>
        <w:spacing w:lineRule="atLeast" w:line="220"/>
        <w:ind w:left="1163" w:hanging="723" w:hangingChars="30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自动挑战BOSS</w:t>
      </w:r>
      <w:r>
        <w:rPr>
          <w:rFonts w:ascii="宋体" w:eastAsia="宋体" w:hAnsi="宋体" w:hint="eastAsia"/>
          <w:b/>
          <w:sz w:val="24"/>
          <w:szCs w:val="24"/>
        </w:rPr>
        <w:t>：当你完全探索当前地图后，点击一次挑战，即可挑战首领，并且会在首领怪刷新后自动挑战（BOSS：嘤嘤嘤，我做错了什么）</w:t>
      </w:r>
    </w:p>
    <w:p>
      <w:pPr>
        <w:pStyle w:val="style0"/>
        <w:tabs>
          <w:tab w:val="left" w:leader="none" w:pos="6030"/>
        </w:tabs>
        <w:spacing w:lineRule="atLeast" w:line="220"/>
        <w:ind w:left="440" w:firstLine="723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炼药-吸魂过滤</w:t>
      </w:r>
      <w:r>
        <w:rPr>
          <w:rFonts w:ascii="宋体" w:eastAsia="宋体" w:hAnsi="宋体" w:hint="eastAsia"/>
          <w:b/>
          <w:sz w:val="24"/>
          <w:szCs w:val="24"/>
        </w:rPr>
        <w:t>：当你收集够某些材料，便可双击开始炼药啦（也可能是炼一些奇奇怪怪的东西），而炼药需要你击败各种怪物来吸取其精魄，不同难度的怪物精魄强度不同，熟练运用这个功能，就能放心的挂机炼药，不怕混进去奇怪的东西啦！</w:t>
      </w:r>
    </w:p>
    <w:p>
      <w:pPr>
        <w:pStyle w:val="style0"/>
        <w:tabs>
          <w:tab w:val="left" w:leader="none" w:pos="6030"/>
        </w:tabs>
        <w:ind w:left="1163" w:hanging="723" w:hangingChars="300"/>
        <w:jc w:val="center"/>
        <w:rPr>
          <w:rFonts w:ascii="宋体" w:eastAsia="宋体" w:hAnsi="宋体"/>
          <w:b/>
          <w:color w:val="1f497d"/>
          <w:sz w:val="24"/>
          <w:szCs w:val="24"/>
        </w:rPr>
      </w:pPr>
      <w:r>
        <w:rPr>
          <w:rFonts w:ascii="宋体" w:eastAsia="宋体" w:hAnsi="宋体" w:hint="eastAsia"/>
          <w:b/>
          <w:color w:val="1f497d"/>
          <w:sz w:val="24"/>
          <w:szCs w:val="24"/>
        </w:rPr>
        <w:t>炼药时浓度不同会导致产物有差异，并不是越浓越好哦！</w:t>
      </w:r>
    </w:p>
    <w:p>
      <w:pPr>
        <w:pStyle w:val="style0"/>
        <w:tabs>
          <w:tab w:val="left" w:leader="none" w:pos="6030"/>
        </w:tabs>
        <w:ind w:left="1163" w:hanging="723" w:hangingChars="300"/>
        <w:jc w:val="center"/>
        <w:rPr>
          <w:rFonts w:ascii="宋体" w:eastAsia="宋体" w:hAnsi="宋体"/>
          <w:b/>
          <w:color w:val="1f497d"/>
          <w:sz w:val="24"/>
          <w:szCs w:val="24"/>
        </w:rPr>
      </w:pPr>
      <w:r>
        <w:rPr>
          <w:rFonts w:ascii="宋体" w:eastAsia="宋体" w:hAnsi="宋体" w:hint="eastAsia"/>
          <w:b/>
          <w:color w:val="1f497d"/>
          <w:sz w:val="24"/>
          <w:szCs w:val="24"/>
        </w:rPr>
        <w:t>多去资料站看看准没错</w:t>
      </w:r>
    </w:p>
    <w:p>
      <w:pPr>
        <w:pStyle w:val="style0"/>
        <w:tabs>
          <w:tab w:val="left" w:leader="none" w:pos="6030"/>
        </w:tabs>
        <w:ind w:left="1163" w:hanging="723" w:hangingChars="30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浓度说明：炼药大致有三种明显浓度差异，</w:t>
      </w:r>
      <w:r>
        <w:rPr>
          <w:rFonts w:ascii="宋体" w:eastAsia="宋体" w:hAnsi="宋体" w:hint="eastAsia"/>
          <w:b/>
          <w:color w:val="00b050"/>
          <w:sz w:val="24"/>
          <w:szCs w:val="24"/>
        </w:rPr>
        <w:t>绿色浓度满时，浓度为100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 w:hint="eastAsia"/>
          <w:b/>
          <w:color w:val="f79646"/>
          <w:sz w:val="24"/>
          <w:szCs w:val="24"/>
        </w:rPr>
        <w:t>橙色浓度满时，浓度为200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 w:hint="eastAsia"/>
          <w:b/>
          <w:color w:val="4f81bd"/>
          <w:sz w:val="24"/>
          <w:szCs w:val="24"/>
        </w:rPr>
        <w:t>蓝色浓度满时，则为300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>
      <w:pPr>
        <w:pStyle w:val="style0"/>
        <w:tabs>
          <w:tab w:val="left" w:leader="none" w:pos="6030"/>
        </w:tabs>
        <w:ind w:left="1163" w:hanging="723" w:hangingChars="30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浓度不合适怎么办？别怕！浓度过浓，可以换到高级图死上一次，降低一定浓度。浓度过低，立刻到过滤设定改选为只吸取首领怪！</w:t>
      </w:r>
    </w:p>
    <w:p>
      <w:pPr>
        <w:pStyle w:val="style0"/>
        <w:tabs>
          <w:tab w:val="left" w:leader="none" w:pos="6030"/>
        </w:tabs>
        <w:ind w:left="1163" w:hanging="723" w:hangingChars="300"/>
        <w:rPr>
          <w:rFonts w:ascii="宋体" w:eastAsia="宋体" w:hAnsi="宋体"/>
          <w:b/>
          <w:sz w:val="24"/>
          <w:szCs w:val="24"/>
        </w:rPr>
      </w:pPr>
    </w:p>
    <w:p>
      <w:pPr>
        <w:pStyle w:val="style0"/>
        <w:tabs>
          <w:tab w:val="left" w:leader="none" w:pos="6030"/>
        </w:tabs>
        <w:ind w:left="1163" w:hanging="723" w:hangingChars="300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PY交易：嘿嘿嘿，这可是你和作者PY交易换来的好处哦！</w:t>
      </w:r>
    </w:p>
    <w:p>
      <w:pPr>
        <w:pStyle w:val="style0"/>
        <w:tabs>
          <w:tab w:val="left" w:leader="none" w:pos="6030"/>
        </w:tabs>
        <w:ind w:left="1163" w:hanging="723" w:hangingChars="300"/>
        <w:jc w:val="center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输入PY码来领取你的奖励吧！</w:t>
      </w:r>
    </w:p>
    <w:p>
      <w:pPr>
        <w:pStyle w:val="style0"/>
        <w:tabs>
          <w:tab w:val="left" w:leader="none" w:pos="6030"/>
        </w:tabs>
        <w:ind w:left="0" w:leftChars="0" w:firstLine="0" w:firstLineChars="0"/>
        <w:rPr>
          <w:rFonts w:ascii="宋体" w:eastAsia="宋体" w:hAnsi="宋体"/>
          <w:b/>
          <w:sz w:val="24"/>
          <w:szCs w:val="24"/>
        </w:rPr>
      </w:pPr>
    </w:p>
    <w:sectPr>
      <w:footerReference w:type="default" r:id="rId9"/>
      <w:pgSz w:w="11906" w:h="16838" w:orient="portrait"/>
      <w:pgMar w:top="1440" w:right="1800" w:bottom="1440" w:left="1800" w:header="567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微软雅黑">
    <w:altName w:val="微软雅黑"/>
    <w:panose1 w:val="020b0503020002020204"/>
    <w:charset w:val="86"/>
    <w:family w:val="swiss"/>
    <w:pitch w:val="default"/>
    <w:sig w:usb0="80000287" w:usb1="280F3C52" w:usb2="00000016" w:usb3="00000000" w:csb0="0004001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tLeast" w:line="220"/>
      <w:ind w:left="440" w:firstLine="723"/>
      <w:rPr>
        <w:rFonts w:ascii="宋体" w:eastAsia="宋体" w:hAnsi="宋体"/>
        <w:b/>
        <w:sz w:val="24"/>
        <w:szCs w:val="24"/>
      </w:rPr>
    </w:pPr>
    <w:r>
      <w:rPr>
        <w:rFonts w:ascii="宋体" w:eastAsia="宋体" w:hAnsi="宋体" w:hint="eastAsia"/>
        <w:b/>
        <w:sz w:val="24"/>
        <w:szCs w:val="24"/>
      </w:rPr>
      <w:t>本攻略仅代表个人经验论点，如有其他建议，欢迎提出分享。</w:t>
    </w:r>
  </w:p>
  <w:p>
    <w:pPr>
      <w:pStyle w:val="style32"/>
      <w:ind w:left="440" w:firstLine="54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6B00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5FA208E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微软雅黑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adjustRightInd w:val="false"/>
      <w:snapToGrid w:val="false"/>
      <w:spacing w:after="200"/>
      <w:ind w:left="200" w:leftChars="200" w:firstLine="300" w:firstLineChars="300"/>
    </w:pPr>
    <w:rPr>
      <w:rFonts w:ascii="Tahoma" w:cs="宋体" w:eastAsia="微软雅黑" w:hAnsi="Tahoma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/>
    </w:pPr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qFormat/>
    <w:uiPriority w:val="99"/>
    <w:rPr>
      <w:rFonts w:ascii="Tahoma" w:hAnsi="Tahoma"/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rFonts w:ascii="Tahoma" w:hAnsi="Tahoma"/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qFormat/>
    <w:uiPriority w:val="99"/>
    <w:rPr>
      <w:rFonts w:ascii="Tahoma" w:hAnsi="Tahoma"/>
      <w:sz w:val="18"/>
      <w:szCs w:val="18"/>
    </w:rPr>
  </w:style>
  <w:style w:type="paragraph" w:styleId="style157">
    <w:name w:val="No Spacing"/>
    <w:next w:val="style157"/>
    <w:qFormat/>
    <w:uiPriority w:val="1"/>
    <w:pPr>
      <w:adjustRightInd w:val="false"/>
      <w:snapToGrid w:val="false"/>
      <w:spacing w:after="0"/>
      <w:ind w:left="200" w:leftChars="200" w:firstLine="300" w:firstLineChars="300"/>
    </w:pPr>
    <w:rPr>
      <w:rFonts w:ascii="Tahoma" w:cs="宋体" w:eastAsia="微软雅黑" w:hAnsi="Tahoma"/>
      <w:sz w:val="22"/>
      <w:szCs w:val="22"/>
      <w:lang w:val="en-US" w:bidi="ar-SA" w:eastAsia="zh-CN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1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58"/>
    <customShpInfo spid="_x0000_s1056"/>
    <customShpInfo spid="_x0000_s1054"/>
    <customShpInfo spid="_x0000_s1028"/>
    <customShpInfo spid="_x0000_s1052"/>
    <customShpInfo spid="_x0000_s1044"/>
    <customShpInfo spid="_x0000_s1034"/>
    <customShpInfo spid="_x0000_s1041"/>
    <customShpInfo spid="_x0000_s1050"/>
    <customShpInfo spid="_x0000_s1047"/>
    <customShpInfo spid="_x0000_s1059"/>
    <customShpInfo spid="_x0000_s1057"/>
    <customShpInfo spid="_x0000_s1055"/>
    <customShpInfo spid="_x0000_s1053"/>
    <customShpInfo spid="_x0000_s1051"/>
    <customShpInfo spid="_x0000_s1049"/>
    <customShpInfo spid="_x0000_s1048"/>
    <customShpInfo spid="_x0000_s1046"/>
    <customShpInfo spid="_x0000_s1045"/>
    <customShpInfo spid="_x0000_s1043"/>
    <customShpInfo spid="_x0000_s1042"/>
    <customShpInfo spid="_x0000_s1039"/>
    <customShpInfo spid="_x0000_s1040"/>
    <customShpInfo spid="_x0000_s1032"/>
    <customShpInfo spid="_x0000_s1031"/>
    <customShpInfo spid="_x0000_s1029"/>
    <customShpInfo spid="_x0000_s1027"/>
    <customShpInfo spid="_x0000_s1065"/>
    <customShpInfo spid="_x0000_s1066"/>
    <customShpInfo spid="_x0000_s1067"/>
    <customShpInfo spid="_x0000_s1070"/>
    <customShpInfo spid="_x0000_s1064"/>
    <customShpInfo spid="_x0000_s1062"/>
    <customShpInfo spid="_x0000_s1073"/>
    <customShpInfo spid="_x0000_s1072"/>
    <customShpInfo spid="_x0000_s1071"/>
    <customShpInfo spid="_x0000_s1069"/>
    <customShpInfo spid="_x0000_s1068"/>
    <customShpInfo spid="_x0000_s1063"/>
    <customShpInfo spid="_x0000_s1061"/>
    <customShpInfo spid="_x0000_s1075"/>
    <customShpInfo spid="_x0000_s1074"/>
  </customShpExts>
</s:customData>
</file>

<file path=customXml/itemProps1.xml><?xml version="1.0" encoding="utf-8"?>
<ds:datastoreItem xmlns:ds="http://schemas.openxmlformats.org/officeDocument/2006/customXml" ds:itemID="{6D2525EC-7B3D-4FAB-BD11-A32CFB4FF555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Words>1884</Words>
  <Pages>11</Pages>
  <Characters>1925</Characters>
  <Application>WPS Office</Application>
  <DocSecurity>0</DocSecurity>
  <Paragraphs>129</Paragraphs>
  <ScaleCrop>false</ScaleCrop>
  <LinksUpToDate>false</LinksUpToDate>
  <CharactersWithSpaces>1929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2008-09-11T17:20:00Z</dcterms:created>
  <dc:creator>lenovo</dc:creator>
  <lastModifiedBy>OE106</lastModifiedBy>
  <dcterms:modified xsi:type="dcterms:W3CDTF">2018-11-15T04:45:50Z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