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1j2xz6s5u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de Pruebas: Sprint 1</w:t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Este plan de pruebas tiene como objetivo v</w:t>
      </w:r>
      <w:r w:rsidDel="00000000" w:rsidR="00000000" w:rsidRPr="00000000">
        <w:rPr>
          <w:rtl w:val="0"/>
        </w:rPr>
        <w:t xml:space="preserve">alidar la operatividad del módulo CRUD base de flota, la lógica de reducción de vehículos en el motor de agendamiento dinámico, y el control de acceso inicial para estudiantes e instructores.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Portal Administrativo: Gestión de vehículos/instructores y bloqueos de disponibilidad.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Portal Estudiante: Autenticación y visualización de la Tarjeta Web.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Portal Instructor: Visualización de agenda diaria y sincronización de bloqueos.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Entornos de Prueba:</w:t>
      </w:r>
      <w:r w:rsidDel="00000000" w:rsidR="00000000" w:rsidRPr="00000000">
        <w:rPr>
          <w:rtl w:val="0"/>
        </w:rPr>
        <w:t xml:space="preserve"> Las pruebas se ejecutarán sobre los ambientes contenerizados con Docker configurados por Gabriel Godoy, interactuando con el backend y frontend desarrollados por Gabriel Godoy y Maximiliano Valdebenito.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Tipos de Pruebas a Ejecutar: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Pruebas Funcionales:</w:t>
      </w:r>
      <w:r w:rsidDel="00000000" w:rsidR="00000000" w:rsidRPr="00000000">
        <w:rPr>
          <w:rtl w:val="0"/>
        </w:rPr>
        <w:t xml:space="preserve"> Validación de los criterios de aceptación de cada Historia de Usuario.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Pruebas de Seguridad (OWASP):</w:t>
      </w:r>
      <w:r w:rsidDel="00000000" w:rsidR="00000000" w:rsidRPr="00000000">
        <w:rPr>
          <w:rtl w:val="0"/>
        </w:rPr>
        <w:t xml:space="preserve"> Verificación de autenticación, uso de contraseñas y restricción de vistas según el rol.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Pruebas de Concurrencia:</w:t>
      </w:r>
      <w:r w:rsidDel="00000000" w:rsidR="00000000" w:rsidRPr="00000000">
        <w:rPr>
          <w:rtl w:val="0"/>
        </w:rPr>
        <w:t xml:space="preserve"> Evaluación de la respuesta del sistema al aplicar bloqueos concurrentes en el motor de agendamiento.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vljg3sb8l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Matriz de Casos de Prueba (Sprint 1)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continuación, la matriz basada estrictamente en los criterios de aceptación de las Historias de Usuario: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170"/>
        <w:gridCol w:w="1110"/>
        <w:gridCol w:w="1320"/>
        <w:gridCol w:w="1605"/>
        <w:gridCol w:w="1350"/>
        <w:gridCol w:w="1530"/>
        <w:tblGridChange w:id="0">
          <w:tblGrid>
            <w:gridCol w:w="930"/>
            <w:gridCol w:w="1170"/>
            <w:gridCol w:w="1110"/>
            <w:gridCol w:w="1320"/>
            <w:gridCol w:w="1605"/>
            <w:gridCol w:w="1350"/>
            <w:gridCol w:w="153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US-01: Gestión de la Flota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Crear un nuevo recurso de instructor y vehículo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tener una sesión activa.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Navegar al mantenedor de flota.</w:t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Ingresar patente y modelo del vehículo.</w:t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Asignar el recurso a la sede de Macul o Peñalolén.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Los datos se guardan con éxito.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 disponibilidad del recurso se refleja inmediatamente en la capacidad del motor de agendamiento.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US-02: Bloqueo de Disponibilidad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Bloquear agenda por examen municipal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Debe existir al menos un vehículo y un instructor registrados (CP-01).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Seleccionar una fecha y bloque horario.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Seleccionar un instructor para aplicar el bloqueo.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motor de agendamiento reduce la flota disponible de 2 a 1 vehículo temporalmente.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impide que los estudiantes agenden en ese bloque.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US-03: Acceso a Tarjeta Web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exitoso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estar registrado con credenciales válidas.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Acceder a la vista de inicio de sesión.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Ingresar RUT/correo y contraseña.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las credenciales y despliega de forma segura la Tarjeta Web del estudiante.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visualizan los bloques teóricos completados y pendientes.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US-03: Acceso a Tarjeta Web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en tiempo real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inicia sesión. El administrador actualizó datos.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Mantener la vista de la Tarjeta Web abierta.</w:t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El administrador ingresa un nuevo dato.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del estudiante refleja los cambios de los datos ingresados en tiempo real.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US-04: Agenda Diaria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bloques asignados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instructor tiene clases agendadas en el motor dinámico.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Iniciar sesión como instructor.</w:t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Acceder a la vista diaria de la agenda.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muestran los bloques agendados con el nombre del alumno y el vehículo asignado.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US-04/US-06: Consulta de Disponibilidad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advertencia por bloqueo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 administrador aplicó un bloqueo de salida municipal (CP-02).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Iniciar sesión como instructor.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Visualizar los bloques horarios en el portal.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muestra una advertencia visual (etiqueta o color) en el bloque con el vehículo bloqueado.</w:t>
            </w:r>
          </w:p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indica qué instructor y vehículo están ocupados en el examen.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