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27A2" w14:textId="77777777" w:rsidR="00003A21" w:rsidRPr="0084407C" w:rsidRDefault="00FF6529">
      <w:pPr>
        <w:pStyle w:val="Ttulo"/>
        <w:rPr>
          <w:lang w:val="es-CL"/>
        </w:rPr>
      </w:pPr>
      <w:r w:rsidRPr="0084407C">
        <w:rPr>
          <w:lang w:val="es-CL"/>
        </w:rPr>
        <w:t>Sprint Planning Sprint 2</w:t>
      </w:r>
    </w:p>
    <w:p w14:paraId="045036F0" w14:textId="77777777" w:rsidR="00003A21" w:rsidRPr="0084407C" w:rsidRDefault="00FF6529">
      <w:pPr>
        <w:spacing w:after="100"/>
        <w:rPr>
          <w:lang w:val="es-CL"/>
        </w:rPr>
      </w:pPr>
      <w:r w:rsidRPr="0084407C">
        <w:rPr>
          <w:b/>
          <w:sz w:val="24"/>
          <w:lang w:val="es-CL"/>
        </w:rPr>
        <w:t>Escuela de Conductores Futuro</w:t>
      </w:r>
    </w:p>
    <w:p w14:paraId="1CA01423" w14:textId="77777777" w:rsidR="00003A21" w:rsidRPr="0084407C" w:rsidRDefault="00FF6529">
      <w:pPr>
        <w:rPr>
          <w:lang w:val="es-CL"/>
        </w:rPr>
      </w:pPr>
      <w:r w:rsidRPr="0084407C">
        <w:rPr>
          <w:lang w:val="es-CL"/>
        </w:rPr>
        <w:t>Esta planificación reúne una propuesta de alcance para el segundo sprint de la Fase 2, reconstruida desde el Product Backlog ampliado, el código compartido y capturas de Jira. No se dispone de un acta o acuerdo verificable del Sprint Planning 2. Por tanto, la selección de historias, las fechas y las responsabilidades indicadas aquí son propuestas pendientes de aprobación.</w:t>
      </w:r>
    </w:p>
    <w:p w14:paraId="443135E4" w14:textId="77777777" w:rsidR="00003A21" w:rsidRDefault="00FF6529">
      <w:pPr>
        <w:pStyle w:val="Ttulo1"/>
      </w:pPr>
      <w:r>
        <w:t>1 Información general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85"/>
      </w:tblGrid>
      <w:tr w:rsidR="00003A21" w14:paraId="06AB51C0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ED47FE" w14:textId="77777777" w:rsidR="00003A21" w:rsidRDefault="00FF6529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EF9EC8" w14:textId="77777777" w:rsidR="00003A21" w:rsidRDefault="00FF6529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Dato</w:t>
            </w:r>
          </w:p>
        </w:tc>
      </w:tr>
      <w:tr w:rsidR="00003A21" w:rsidRPr="00C526B8" w14:paraId="17CB2291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6BE639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Proyecto</w:t>
            </w:r>
          </w:p>
        </w:tc>
        <w:tc>
          <w:tcPr>
            <w:tcW w:w="7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6C10BE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 xml:space="preserve">Plataforma web </w:t>
            </w:r>
            <w:proofErr w:type="spellStart"/>
            <w:r w:rsidRPr="0084407C">
              <w:rPr>
                <w:color w:val="212832"/>
                <w:sz w:val="18"/>
                <w:lang w:val="es-CL"/>
              </w:rPr>
              <w:t>multisede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 xml:space="preserve"> y agendamiento dinámico para Escuela de Conductores Futuro</w:t>
            </w:r>
          </w:p>
        </w:tc>
      </w:tr>
      <w:tr w:rsidR="00003A21" w14:paraId="0B57511C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F9CA79" w14:textId="77777777" w:rsidR="00003A21" w:rsidRDefault="00FF6529">
            <w:pPr>
              <w:spacing w:after="0" w:line="269" w:lineRule="auto"/>
            </w:pPr>
            <w:proofErr w:type="spellStart"/>
            <w:r>
              <w:rPr>
                <w:color w:val="212832"/>
                <w:sz w:val="18"/>
              </w:rPr>
              <w:t>Metodología</w:t>
            </w:r>
            <w:proofErr w:type="spellEnd"/>
          </w:p>
        </w:tc>
        <w:tc>
          <w:tcPr>
            <w:tcW w:w="7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D96DD5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Scrum</w:t>
            </w:r>
          </w:p>
        </w:tc>
      </w:tr>
      <w:tr w:rsidR="00003A21" w14:paraId="577AFF35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CF52A6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Iteración</w:t>
            </w:r>
          </w:p>
        </w:tc>
        <w:tc>
          <w:tcPr>
            <w:tcW w:w="7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A27BFA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Sprint 2 de la Fase 2</w:t>
            </w:r>
          </w:p>
        </w:tc>
      </w:tr>
      <w:tr w:rsidR="00003A21" w:rsidRPr="00C526B8" w14:paraId="33D160AF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9D88D8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Fechas tentativas</w:t>
            </w:r>
          </w:p>
        </w:tc>
        <w:tc>
          <w:tcPr>
            <w:tcW w:w="7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979239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6 al 19 de octubre de 2026; requieren confirmación del equipo</w:t>
            </w:r>
          </w:p>
        </w:tc>
      </w:tr>
      <w:tr w:rsidR="00003A21" w:rsidRPr="00C526B8" w14:paraId="42DFCED3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76FA76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 xml:space="preserve">Hito </w:t>
            </w:r>
            <w:proofErr w:type="spellStart"/>
            <w:r>
              <w:rPr>
                <w:color w:val="212832"/>
                <w:sz w:val="18"/>
              </w:rPr>
              <w:t>académico</w:t>
            </w:r>
            <w:proofErr w:type="spellEnd"/>
            <w:r>
              <w:rPr>
                <w:color w:val="212832"/>
                <w:sz w:val="18"/>
              </w:rPr>
              <w:t xml:space="preserve"> </w:t>
            </w:r>
            <w:proofErr w:type="spellStart"/>
            <w:r>
              <w:rPr>
                <w:color w:val="212832"/>
                <w:sz w:val="18"/>
              </w:rPr>
              <w:t>confirmado</w:t>
            </w:r>
            <w:proofErr w:type="spellEnd"/>
          </w:p>
        </w:tc>
        <w:tc>
          <w:tcPr>
            <w:tcW w:w="7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732F06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Evaluación de la Fase 2 el 19 de octubre de 2026</w:t>
            </w:r>
          </w:p>
        </w:tc>
      </w:tr>
      <w:tr w:rsidR="00003A21" w:rsidRPr="00C526B8" w14:paraId="3046B3C7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0E56BC" w14:textId="77777777" w:rsidR="00003A21" w:rsidRDefault="00FF6529">
            <w:pPr>
              <w:spacing w:after="0" w:line="269" w:lineRule="auto"/>
            </w:pPr>
            <w:proofErr w:type="spellStart"/>
            <w:r>
              <w:rPr>
                <w:color w:val="212832"/>
                <w:sz w:val="18"/>
              </w:rPr>
              <w:t>Participantes</w:t>
            </w:r>
            <w:proofErr w:type="spellEnd"/>
            <w:r>
              <w:rPr>
                <w:color w:val="212832"/>
                <w:sz w:val="18"/>
              </w:rPr>
              <w:t xml:space="preserve"> y roles</w:t>
            </w:r>
          </w:p>
        </w:tc>
        <w:tc>
          <w:tcPr>
            <w:tcW w:w="7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223B39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Pendiente de ratificar; los nombres y asignaciones de Jira corresponden a evidencia anterior</w:t>
            </w:r>
          </w:p>
        </w:tc>
      </w:tr>
      <w:tr w:rsidR="00003A21" w14:paraId="12D3E75D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6BAA5E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 xml:space="preserve">Estado del </w:t>
            </w:r>
            <w:proofErr w:type="spellStart"/>
            <w:r>
              <w:rPr>
                <w:color w:val="212832"/>
                <w:sz w:val="18"/>
              </w:rPr>
              <w:t>documento</w:t>
            </w:r>
            <w:proofErr w:type="spellEnd"/>
          </w:p>
        </w:tc>
        <w:tc>
          <w:tcPr>
            <w:tcW w:w="7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73A027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Propuesta retrospectiva no aprobada</w:t>
            </w:r>
          </w:p>
        </w:tc>
      </w:tr>
    </w:tbl>
    <w:p w14:paraId="665FA38A" w14:textId="77777777" w:rsidR="00003A21" w:rsidRDefault="00003A21">
      <w:pPr>
        <w:spacing w:after="40"/>
      </w:pPr>
    </w:p>
    <w:p w14:paraId="7E11CD48" w14:textId="77777777" w:rsidR="00003A21" w:rsidRDefault="00FF6529">
      <w:pPr>
        <w:pStyle w:val="Ttulo1"/>
      </w:pPr>
      <w:r>
        <w:t>2 Antecedentes y estado del producto</w:t>
      </w:r>
    </w:p>
    <w:p w14:paraId="0BFD2F6E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Una captura de Jira identifica el sprint anterior «Tarjetas Técnicas e Historias», entre el 21 de septiembre y el 5 de octubre de 2026, con nueve actividades. La fecha de inicio del Sprint 2 se deduce de esa secuencia; no está confirmada.</w:t>
      </w:r>
    </w:p>
    <w:p w14:paraId="0B115493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El Product Backlog actualizado contiene 30 historias de usuario y un esfuerzo total estimado de 273 horas. Las estimaciones son del producto completo y no acreditan tiempo ya trabajado.</w:t>
      </w:r>
    </w:p>
    <w:p w14:paraId="32E63510" w14:textId="77777777" w:rsidR="00003A21" w:rsidRDefault="00FF6529">
      <w:pPr>
        <w:pStyle w:val="Listaconvietas"/>
        <w:spacing w:after="60"/>
      </w:pPr>
      <w:r w:rsidRPr="0084407C">
        <w:rPr>
          <w:lang w:val="es-CL"/>
        </w:rPr>
        <w:t xml:space="preserve">El </w:t>
      </w:r>
      <w:proofErr w:type="spellStart"/>
      <w:r w:rsidRPr="0084407C">
        <w:rPr>
          <w:lang w:val="es-CL"/>
        </w:rPr>
        <w:t>backend</w:t>
      </w:r>
      <w:proofErr w:type="spellEnd"/>
      <w:r w:rsidRPr="0084407C">
        <w:rPr>
          <w:lang w:val="es-CL"/>
        </w:rPr>
        <w:t xml:space="preserve"> compartido incluye rutas y servicios para usuarios, vehículos, bloqueos de flota, clases prácticas, alumnos, asistencia y evaluaciones. </w:t>
      </w:r>
      <w:r>
        <w:t xml:space="preserve">Esto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>, no pruebas funcionales aprobadas.</w:t>
      </w:r>
    </w:p>
    <w:p w14:paraId="448E805A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 xml:space="preserve">En el </w:t>
      </w:r>
      <w:proofErr w:type="spellStart"/>
      <w:r w:rsidRPr="0084407C">
        <w:rPr>
          <w:lang w:val="es-CL"/>
        </w:rPr>
        <w:t>frontend</w:t>
      </w:r>
      <w:proofErr w:type="spellEnd"/>
      <w:r w:rsidRPr="0084407C">
        <w:rPr>
          <w:lang w:val="es-CL"/>
        </w:rPr>
        <w:t xml:space="preserve"> hay una página pública y una pantalla de inicio de sesión; varios módulos privados muestran «Próximamente». El formulario de acceso visible todavía no se conecta a la API en la copia inspeccionada.</w:t>
      </w:r>
    </w:p>
    <w:p w14:paraId="29DED8DC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El documento denominado Sprint Planning Sprint 1 corresponde, por su contenido, a un plan de pruebas con seis casos. Se usa como evidencia de QA, no como acta de compromisos del primer sprint.</w:t>
      </w:r>
    </w:p>
    <w:p w14:paraId="6532336E" w14:textId="77777777" w:rsidR="00003A21" w:rsidRPr="0084407C" w:rsidRDefault="00FF6529">
      <w:pPr>
        <w:pStyle w:val="Ttulo1"/>
        <w:rPr>
          <w:lang w:val="es-CL"/>
        </w:rPr>
      </w:pPr>
      <w:r w:rsidRPr="0084407C">
        <w:rPr>
          <w:lang w:val="es-CL"/>
        </w:rPr>
        <w:t>3 Objetivo propuesto del Sprint 2</w:t>
      </w:r>
    </w:p>
    <w:p w14:paraId="51EBF60D" w14:textId="77777777" w:rsidR="00003A21" w:rsidRPr="0084407C" w:rsidRDefault="00FF6529">
      <w:pPr>
        <w:rPr>
          <w:lang w:val="es-CL"/>
        </w:rPr>
      </w:pPr>
      <w:r w:rsidRPr="0084407C">
        <w:rPr>
          <w:lang w:val="es-CL"/>
        </w:rPr>
        <w:t xml:space="preserve">Conectar las capacidades iniciales del </w:t>
      </w:r>
      <w:proofErr w:type="spellStart"/>
      <w:r w:rsidRPr="0084407C">
        <w:rPr>
          <w:lang w:val="es-CL"/>
        </w:rPr>
        <w:t>backend</w:t>
      </w:r>
      <w:proofErr w:type="spellEnd"/>
      <w:r w:rsidRPr="0084407C">
        <w:rPr>
          <w:lang w:val="es-CL"/>
        </w:rPr>
        <w:t xml:space="preserve"> con las interfaces de los usuarios, priorizando el acceso seguro, la gestión de la flota y la disponibilidad para el agendamiento. Dejar evidencia verificable del avance y de las pruebas realizadas sobre las funcionalidades efectivamente disponibles.</w:t>
      </w:r>
    </w:p>
    <w:p w14:paraId="32ACA7FC" w14:textId="55B70627" w:rsidR="00003A21" w:rsidRPr="0084407C" w:rsidRDefault="00FF6529" w:rsidP="00C526B8">
      <w:pPr>
        <w:pStyle w:val="Ttulo1"/>
        <w:rPr>
          <w:lang w:val="es-CL"/>
        </w:rPr>
      </w:pPr>
      <w:r w:rsidRPr="0084407C">
        <w:rPr>
          <w:lang w:val="es-CL"/>
        </w:rPr>
        <w:lastRenderedPageBreak/>
        <w:t xml:space="preserve">4 </w:t>
      </w:r>
      <w:proofErr w:type="gramStart"/>
      <w:r w:rsidRPr="0084407C">
        <w:rPr>
          <w:lang w:val="es-CL"/>
        </w:rPr>
        <w:t>Historias</w:t>
      </w:r>
      <w:proofErr w:type="gramEnd"/>
      <w:r w:rsidRPr="0084407C">
        <w:rPr>
          <w:lang w:val="es-CL"/>
        </w:rPr>
        <w:t xml:space="preserve"> de usuario candidatas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2808"/>
        <w:gridCol w:w="1210"/>
        <w:gridCol w:w="4968"/>
      </w:tblGrid>
      <w:tr w:rsidR="00003A21" w:rsidRPr="00C526B8" w14:paraId="668F304E" w14:textId="77777777">
        <w:trPr>
          <w:tblHeader/>
          <w:jc w:val="center"/>
        </w:trPr>
        <w:tc>
          <w:tcPr>
            <w:tcW w:w="9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B547F0" w14:textId="77777777" w:rsidR="00003A21" w:rsidRDefault="00FF652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959069" w14:textId="77777777" w:rsidR="00003A21" w:rsidRDefault="00FF6529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w="12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D1FE42" w14:textId="77777777" w:rsidR="00003A21" w:rsidRDefault="00FF6529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Horas del backlog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141C51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b/>
                <w:color w:val="FFFFFF"/>
                <w:sz w:val="18"/>
                <w:lang w:val="es-CL"/>
              </w:rPr>
              <w:t>Brecha observable y foco sugerido</w:t>
            </w:r>
          </w:p>
        </w:tc>
      </w:tr>
      <w:tr w:rsidR="00003A21" w:rsidRPr="00C526B8" w14:paraId="57F7AA29" w14:textId="77777777">
        <w:trPr>
          <w:jc w:val="center"/>
        </w:trPr>
        <w:tc>
          <w:tcPr>
            <w:tcW w:w="9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3D1B39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US-01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4A08FD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Gestión de la flota de vehículos e instructores</w:t>
            </w:r>
          </w:p>
        </w:tc>
        <w:tc>
          <w:tcPr>
            <w:tcW w:w="12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479CFE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12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E6FE7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Hay API de vehículos; falta verificar un mantenedor administrativo integrado y operaciones por sede.</w:t>
            </w:r>
          </w:p>
        </w:tc>
      </w:tr>
      <w:tr w:rsidR="00003A21" w:rsidRPr="00C526B8" w14:paraId="52C1724E" w14:textId="77777777">
        <w:trPr>
          <w:jc w:val="center"/>
        </w:trPr>
        <w:tc>
          <w:tcPr>
            <w:tcW w:w="9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47DE68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US-02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2C0AC2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Bloqueo de disponibilidad por salida municipal</w:t>
            </w:r>
          </w:p>
        </w:tc>
        <w:tc>
          <w:tcPr>
            <w:tcW w:w="12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A57930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16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26EF91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Hay API de bloqueos; falta una interfaz usable y probar su impacto sobre la reserva de clases.</w:t>
            </w:r>
          </w:p>
        </w:tc>
      </w:tr>
      <w:tr w:rsidR="00003A21" w:rsidRPr="00C526B8" w14:paraId="1BAB5CBD" w14:textId="77777777">
        <w:trPr>
          <w:jc w:val="center"/>
        </w:trPr>
        <w:tc>
          <w:tcPr>
            <w:tcW w:w="9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4AF200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US-03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32D7C4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Acceso a Tarjeta Web mediante inicio de sesión</w:t>
            </w:r>
          </w:p>
        </w:tc>
        <w:tc>
          <w:tcPr>
            <w:tcW w:w="12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C7E60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8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D91299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 xml:space="preserve">Hay formulario visual y </w:t>
            </w:r>
            <w:proofErr w:type="spellStart"/>
            <w:r w:rsidRPr="0084407C">
              <w:rPr>
                <w:color w:val="212832"/>
                <w:sz w:val="18"/>
                <w:lang w:val="es-CL"/>
              </w:rPr>
              <w:t>endpoint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 xml:space="preserve"> de login; falta integración, protección de acceso y vista de progreso del alumno.</w:t>
            </w:r>
          </w:p>
        </w:tc>
      </w:tr>
      <w:tr w:rsidR="00003A21" w:rsidRPr="00C526B8" w14:paraId="427DFCBB" w14:textId="77777777">
        <w:trPr>
          <w:jc w:val="center"/>
        </w:trPr>
        <w:tc>
          <w:tcPr>
            <w:tcW w:w="9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117A61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US-04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90AC28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Visualización de agenda diaria del instructor</w:t>
            </w:r>
          </w:p>
        </w:tc>
        <w:tc>
          <w:tcPr>
            <w:tcW w:w="12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298154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8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5344AB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 xml:space="preserve">El panel de instructor está pendiente en el </w:t>
            </w:r>
            <w:proofErr w:type="spellStart"/>
            <w:r w:rsidRPr="0084407C">
              <w:rPr>
                <w:color w:val="212832"/>
                <w:sz w:val="18"/>
                <w:lang w:val="es-CL"/>
              </w:rPr>
              <w:t>frontend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>; existen servicios de clases que pueden reutilizarse.</w:t>
            </w:r>
          </w:p>
        </w:tc>
      </w:tr>
      <w:tr w:rsidR="00003A21" w:rsidRPr="00C526B8" w14:paraId="7AAF7436" w14:textId="77777777">
        <w:trPr>
          <w:jc w:val="center"/>
        </w:trPr>
        <w:tc>
          <w:tcPr>
            <w:tcW w:w="9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557D01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US-06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A97EDB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Consulta de disponibilidad de vehículos</w:t>
            </w:r>
          </w:p>
        </w:tc>
        <w:tc>
          <w:tcPr>
            <w:tcW w:w="12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747C30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8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CD151A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Hay consulta de vehículos disponibles en la API; falta la advertencia visual y validación de conflictos.</w:t>
            </w:r>
          </w:p>
        </w:tc>
      </w:tr>
      <w:tr w:rsidR="00003A21" w:rsidRPr="00C526B8" w14:paraId="7B3A6145" w14:textId="77777777">
        <w:trPr>
          <w:jc w:val="center"/>
        </w:trPr>
        <w:tc>
          <w:tcPr>
            <w:tcW w:w="9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0A3FDE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US-10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40F20D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Exploración del catálogo y sucursales</w:t>
            </w:r>
          </w:p>
        </w:tc>
        <w:tc>
          <w:tcPr>
            <w:tcW w:w="12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92C4B9" w14:textId="77777777" w:rsidR="00003A21" w:rsidRDefault="00FF6529">
            <w:pPr>
              <w:spacing w:after="0" w:line="269" w:lineRule="auto"/>
            </w:pPr>
            <w:r>
              <w:rPr>
                <w:color w:val="212832"/>
                <w:sz w:val="18"/>
              </w:rPr>
              <w:t>4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91CB8B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Existe una portada con cursos y sedes; validar información de tarifas, requisitos y criterios de aceptación.</w:t>
            </w:r>
          </w:p>
        </w:tc>
      </w:tr>
    </w:tbl>
    <w:p w14:paraId="76A2FD81" w14:textId="77777777" w:rsidR="00003A21" w:rsidRPr="00360648" w:rsidRDefault="00FF6529">
      <w:pPr>
        <w:pStyle w:val="Ttulo1"/>
        <w:rPr>
          <w:lang w:val="es-CL"/>
        </w:rPr>
      </w:pPr>
      <w:r w:rsidRPr="00360648">
        <w:rPr>
          <w:lang w:val="es-CL"/>
        </w:rPr>
        <w:t>5 Actividades técnicas y evidencias esperadas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5371"/>
        <w:gridCol w:w="3701"/>
      </w:tblGrid>
      <w:tr w:rsidR="00003A21" w14:paraId="70499BC9" w14:textId="77777777">
        <w:trPr>
          <w:tblHeader/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E42364" w14:textId="77777777" w:rsidR="00003A21" w:rsidRDefault="00FF652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2E91F6" w14:textId="77777777" w:rsidR="00003A21" w:rsidRDefault="00FF6529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Trabajo que se propone</w:t>
            </w:r>
          </w:p>
        </w:tc>
        <w:tc>
          <w:tcPr>
            <w:tcW w:w="3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A27405" w14:textId="77777777" w:rsidR="00003A21" w:rsidRDefault="00FF6529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Evidencia para revisar</w:t>
            </w:r>
          </w:p>
        </w:tc>
      </w:tr>
      <w:tr w:rsidR="00003A21" w:rsidRPr="00C526B8" w14:paraId="69674DD9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EA6228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T-01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C4875B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Acordar un motor de base de datos, preparar esquema DDL y revisar configuración de Docker.</w:t>
            </w:r>
          </w:p>
        </w:tc>
        <w:tc>
          <w:tcPr>
            <w:tcW w:w="3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8953FA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 xml:space="preserve">Configuración reproducible y conexión </w:t>
            </w:r>
            <w:proofErr w:type="spellStart"/>
            <w:r w:rsidRPr="0084407C">
              <w:rPr>
                <w:color w:val="212832"/>
                <w:sz w:val="18"/>
                <w:lang w:val="es-CL"/>
              </w:rPr>
              <w:t>backend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 xml:space="preserve"> probada.</w:t>
            </w:r>
          </w:p>
        </w:tc>
      </w:tr>
      <w:tr w:rsidR="00003A21" w:rsidRPr="00C526B8" w14:paraId="3C6D8B34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22683C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T-02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058D94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 xml:space="preserve">Conectar gestión administrativa de vehículos e instructores con sus </w:t>
            </w:r>
            <w:proofErr w:type="spellStart"/>
            <w:r w:rsidRPr="0084407C">
              <w:rPr>
                <w:color w:val="212832"/>
                <w:sz w:val="18"/>
                <w:lang w:val="es-CL"/>
              </w:rPr>
              <w:t>endpoints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>.</w:t>
            </w:r>
          </w:p>
        </w:tc>
        <w:tc>
          <w:tcPr>
            <w:tcW w:w="3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15410F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Capturas de interfaz, cambios en código y pruebas CRUD por sede.</w:t>
            </w:r>
          </w:p>
        </w:tc>
      </w:tr>
      <w:tr w:rsidR="00003A21" w:rsidRPr="00C526B8" w14:paraId="153A29F1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8230EB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T-03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9B77D9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Incorporar bloqueos de flota en el flujo de agendamiento y evitar reservas incompatibles.</w:t>
            </w:r>
          </w:p>
        </w:tc>
        <w:tc>
          <w:tcPr>
            <w:tcW w:w="3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517675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Caso de prueba con recurso bloqueado, incluyendo controles de concurrencia.</w:t>
            </w:r>
          </w:p>
        </w:tc>
      </w:tr>
      <w:tr w:rsidR="00003A21" w:rsidRPr="00C526B8" w14:paraId="1DF07308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67C84E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T-04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7C5CA8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Integrar el formulario de acceso con la API y comprobar autorización según rol.</w:t>
            </w:r>
          </w:p>
        </w:tc>
        <w:tc>
          <w:tcPr>
            <w:tcW w:w="3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FB90D8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Flujos exitosos y fallidos, rutas protegidas y revisión de contraseñas.</w:t>
            </w:r>
          </w:p>
        </w:tc>
      </w:tr>
      <w:tr w:rsidR="00003A21" w:rsidRPr="00C526B8" w14:paraId="177C7367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79B51A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T-05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256CF4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Implementar las vistas básicas de Tarjeta Web y agenda del instructor.</w:t>
            </w:r>
          </w:p>
        </w:tc>
        <w:tc>
          <w:tcPr>
            <w:tcW w:w="3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1A38F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Pantallas con datos propios del usuario y tratamiento de casos vacíos.</w:t>
            </w:r>
          </w:p>
        </w:tc>
      </w:tr>
      <w:tr w:rsidR="00003A21" w:rsidRPr="00C526B8" w14:paraId="22BB3787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63F0B7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T-06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165C18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Mostrar disponibilidad real y revisar datos del catálogo público.</w:t>
            </w:r>
          </w:p>
        </w:tc>
        <w:tc>
          <w:tcPr>
            <w:tcW w:w="3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D7E6BA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Vista que refleje el estado de la flota y requisitos del catálogo.</w:t>
            </w:r>
          </w:p>
        </w:tc>
      </w:tr>
      <w:tr w:rsidR="00003A21" w:rsidRPr="00C526B8" w14:paraId="51629732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4DF43D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T-07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9F727E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Definir y ejecutar pruebas de humo, funcionales e integración del alcance aprobado.</w:t>
            </w:r>
          </w:p>
        </w:tc>
        <w:tc>
          <w:tcPr>
            <w:tcW w:w="3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F83DAA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Matriz con resultado real, evidencia y defectos vinculados a HU.</w:t>
            </w:r>
          </w:p>
        </w:tc>
      </w:tr>
      <w:tr w:rsidR="00003A21" w:rsidRPr="00C526B8" w14:paraId="1A883E9B" w14:textId="77777777">
        <w:trPr>
          <w:jc w:val="center"/>
        </w:trPr>
        <w:tc>
          <w:tcPr>
            <w:tcW w:w="8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4F3D58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T-08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F12D30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Actualizar Jira, GitHub y evidencias de revisión antes de la evaluación.</w:t>
            </w:r>
          </w:p>
        </w:tc>
        <w:tc>
          <w:tcPr>
            <w:tcW w:w="3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5F6A92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 xml:space="preserve">Enlaces a </w:t>
            </w:r>
            <w:proofErr w:type="spellStart"/>
            <w:r w:rsidRPr="0084407C">
              <w:rPr>
                <w:color w:val="212832"/>
                <w:sz w:val="18"/>
                <w:lang w:val="es-CL"/>
              </w:rPr>
              <w:t>commits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>, tablero y resultados; sin atribuir estados no verificados.</w:t>
            </w:r>
          </w:p>
        </w:tc>
      </w:tr>
    </w:tbl>
    <w:p w14:paraId="77D6726F" w14:textId="77777777" w:rsidR="00003A21" w:rsidRPr="0084407C" w:rsidRDefault="00003A21">
      <w:pPr>
        <w:spacing w:after="40"/>
        <w:rPr>
          <w:lang w:val="es-CL"/>
        </w:rPr>
      </w:pPr>
    </w:p>
    <w:p w14:paraId="78F0FA04" w14:textId="77777777" w:rsidR="00003A21" w:rsidRPr="0084407C" w:rsidRDefault="00FF6529">
      <w:pPr>
        <w:pStyle w:val="Ttulo1"/>
        <w:rPr>
          <w:lang w:val="es-CL"/>
        </w:rPr>
      </w:pPr>
      <w:r w:rsidRPr="0084407C">
        <w:rPr>
          <w:lang w:val="es-CL"/>
        </w:rPr>
        <w:lastRenderedPageBreak/>
        <w:t xml:space="preserve">6 </w:t>
      </w:r>
      <w:proofErr w:type="gramStart"/>
      <w:r w:rsidRPr="0084407C">
        <w:rPr>
          <w:lang w:val="es-CL"/>
        </w:rPr>
        <w:t>Responsabilidades</w:t>
      </w:r>
      <w:proofErr w:type="gramEnd"/>
      <w:r w:rsidRPr="0084407C">
        <w:rPr>
          <w:lang w:val="es-CL"/>
        </w:rPr>
        <w:t xml:space="preserve"> y capacidad</w:t>
      </w:r>
    </w:p>
    <w:p w14:paraId="4FB468A8" w14:textId="77777777" w:rsidR="00003A21" w:rsidRPr="0084407C" w:rsidRDefault="00FF6529">
      <w:pPr>
        <w:rPr>
          <w:lang w:val="es-CL"/>
        </w:rPr>
      </w:pPr>
      <w:r w:rsidRPr="0084407C">
        <w:rPr>
          <w:lang w:val="es-CL"/>
        </w:rPr>
        <w:t xml:space="preserve">Las evidencias de Jira distinguen trabajos de </w:t>
      </w:r>
      <w:proofErr w:type="spellStart"/>
      <w:r w:rsidRPr="0084407C">
        <w:rPr>
          <w:lang w:val="es-CL"/>
        </w:rPr>
        <w:t>frontend</w:t>
      </w:r>
      <w:proofErr w:type="spellEnd"/>
      <w:r w:rsidRPr="0084407C">
        <w:rPr>
          <w:lang w:val="es-CL"/>
        </w:rPr>
        <w:t xml:space="preserve">, </w:t>
      </w:r>
      <w:proofErr w:type="spellStart"/>
      <w:r w:rsidRPr="0084407C">
        <w:rPr>
          <w:lang w:val="es-CL"/>
        </w:rPr>
        <w:t>backend</w:t>
      </w:r>
      <w:proofErr w:type="spellEnd"/>
      <w:r w:rsidRPr="0084407C">
        <w:rPr>
          <w:lang w:val="es-CL"/>
        </w:rPr>
        <w:t xml:space="preserve">, infraestructura y QA, pero no permiten confirmar la disponibilidad real ni los responsables acordados para el Sprint 2. El equipo debe definir horas disponibles, tareas asignadas y alcance final antes de usar esta planificación como línea base del Sprint Backlog o del </w:t>
      </w:r>
      <w:proofErr w:type="spellStart"/>
      <w:r w:rsidRPr="0084407C">
        <w:rPr>
          <w:lang w:val="es-CL"/>
        </w:rPr>
        <w:t>Burndown</w:t>
      </w:r>
      <w:proofErr w:type="spellEnd"/>
      <w:r w:rsidRPr="0084407C">
        <w:rPr>
          <w:lang w:val="es-CL"/>
        </w:rPr>
        <w:t xml:space="preserve"> Chart.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0"/>
        <w:gridCol w:w="5674"/>
        <w:gridCol w:w="2621"/>
      </w:tblGrid>
      <w:tr w:rsidR="00003A21" w14:paraId="4D1B745F" w14:textId="77777777">
        <w:trPr>
          <w:tblHeader/>
          <w:jc w:val="center"/>
        </w:trPr>
        <w:tc>
          <w:tcPr>
            <w:tcW w:w="1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1FE2F3" w14:textId="77777777" w:rsidR="00003A21" w:rsidRDefault="00FF6529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Área</w:t>
            </w:r>
            <w:proofErr w:type="spellEnd"/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527005" w14:textId="77777777" w:rsidR="00003A21" w:rsidRDefault="00FF6529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Responsabilidad sugerida</w:t>
            </w:r>
          </w:p>
        </w:tc>
        <w:tc>
          <w:tcPr>
            <w:tcW w:w="2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A077A9" w14:textId="77777777" w:rsidR="00003A21" w:rsidRDefault="00FF6529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Confirmación</w:t>
            </w:r>
          </w:p>
        </w:tc>
      </w:tr>
      <w:tr w:rsidR="00003A21" w14:paraId="11ECD576" w14:textId="77777777">
        <w:trPr>
          <w:jc w:val="center"/>
        </w:trPr>
        <w:tc>
          <w:tcPr>
            <w:tcW w:w="1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4C4285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Frontend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A0B245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Interfaces privadas, conexión con API y portada pública.</w:t>
            </w:r>
          </w:p>
        </w:tc>
        <w:tc>
          <w:tcPr>
            <w:tcW w:w="2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E3E5A0" w14:textId="77777777" w:rsidR="00003A21" w:rsidRDefault="00FF6529">
            <w:pPr>
              <w:spacing w:after="0" w:line="269" w:lineRule="auto"/>
            </w:pPr>
            <w:proofErr w:type="spellStart"/>
            <w:r>
              <w:rPr>
                <w:color w:val="212832"/>
                <w:sz w:val="18"/>
              </w:rPr>
              <w:t>Responsable</w:t>
            </w:r>
            <w:proofErr w:type="spellEnd"/>
            <w:r>
              <w:rPr>
                <w:color w:val="212832"/>
                <w:sz w:val="18"/>
              </w:rPr>
              <w:t xml:space="preserve"> y horas </w:t>
            </w:r>
            <w:proofErr w:type="spellStart"/>
            <w:r>
              <w:rPr>
                <w:color w:val="212832"/>
                <w:sz w:val="18"/>
              </w:rPr>
              <w:t>pendientes</w:t>
            </w:r>
            <w:proofErr w:type="spellEnd"/>
          </w:p>
        </w:tc>
      </w:tr>
      <w:tr w:rsidR="00003A21" w14:paraId="77DF5D67" w14:textId="77777777">
        <w:trPr>
          <w:jc w:val="center"/>
        </w:trPr>
        <w:tc>
          <w:tcPr>
            <w:tcW w:w="1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C5DB65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Backend y datos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7E8F20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Servicios de flota, agendamiento, autenticación y esquema de datos.</w:t>
            </w:r>
          </w:p>
        </w:tc>
        <w:tc>
          <w:tcPr>
            <w:tcW w:w="2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45ABDE" w14:textId="77777777" w:rsidR="00003A21" w:rsidRDefault="00FF6529">
            <w:pPr>
              <w:spacing w:after="0" w:line="269" w:lineRule="auto"/>
            </w:pPr>
            <w:proofErr w:type="spellStart"/>
            <w:r>
              <w:rPr>
                <w:color w:val="212832"/>
                <w:sz w:val="18"/>
              </w:rPr>
              <w:t>Responsable</w:t>
            </w:r>
            <w:proofErr w:type="spellEnd"/>
            <w:r>
              <w:rPr>
                <w:color w:val="212832"/>
                <w:sz w:val="18"/>
              </w:rPr>
              <w:t xml:space="preserve"> y horas </w:t>
            </w:r>
            <w:proofErr w:type="spellStart"/>
            <w:r>
              <w:rPr>
                <w:color w:val="212832"/>
                <w:sz w:val="18"/>
              </w:rPr>
              <w:t>pendientes</w:t>
            </w:r>
            <w:proofErr w:type="spellEnd"/>
          </w:p>
        </w:tc>
      </w:tr>
      <w:tr w:rsidR="00003A21" w14:paraId="7D192FF0" w14:textId="77777777">
        <w:trPr>
          <w:jc w:val="center"/>
        </w:trPr>
        <w:tc>
          <w:tcPr>
            <w:tcW w:w="1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0F3EFD" w14:textId="77777777" w:rsidR="00003A21" w:rsidRDefault="00FF6529">
            <w:pPr>
              <w:spacing w:after="0" w:line="269" w:lineRule="auto"/>
              <w:jc w:val="center"/>
            </w:pPr>
            <w:r>
              <w:rPr>
                <w:color w:val="212832"/>
                <w:sz w:val="18"/>
              </w:rPr>
              <w:t>QA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F05272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Criterios de aceptación, matriz de pruebas, ejecución y seguimiento de defectos.</w:t>
            </w:r>
          </w:p>
        </w:tc>
        <w:tc>
          <w:tcPr>
            <w:tcW w:w="2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978D6C" w14:textId="77777777" w:rsidR="00003A21" w:rsidRDefault="00FF6529">
            <w:pPr>
              <w:spacing w:after="0" w:line="269" w:lineRule="auto"/>
            </w:pPr>
            <w:proofErr w:type="spellStart"/>
            <w:r>
              <w:rPr>
                <w:color w:val="212832"/>
                <w:sz w:val="18"/>
              </w:rPr>
              <w:t>Responsable</w:t>
            </w:r>
            <w:proofErr w:type="spellEnd"/>
            <w:r>
              <w:rPr>
                <w:color w:val="212832"/>
                <w:sz w:val="18"/>
              </w:rPr>
              <w:t xml:space="preserve"> y horas </w:t>
            </w:r>
            <w:proofErr w:type="spellStart"/>
            <w:r>
              <w:rPr>
                <w:color w:val="212832"/>
                <w:sz w:val="18"/>
              </w:rPr>
              <w:t>pendientes</w:t>
            </w:r>
            <w:proofErr w:type="spellEnd"/>
          </w:p>
        </w:tc>
      </w:tr>
    </w:tbl>
    <w:p w14:paraId="4A5103DF" w14:textId="77777777" w:rsidR="00003A21" w:rsidRDefault="00003A21">
      <w:pPr>
        <w:spacing w:after="40"/>
      </w:pPr>
    </w:p>
    <w:p w14:paraId="210E5B41" w14:textId="77777777" w:rsidR="00003A21" w:rsidRDefault="00FF6529">
      <w:pPr>
        <w:pStyle w:val="Ttulo1"/>
      </w:pPr>
      <w:r>
        <w:t>7 Criterios de finalización propuestos</w:t>
      </w:r>
    </w:p>
    <w:p w14:paraId="3ECF8CE7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Cada historia comprometida debe verificarse contra sus criterios de aceptación, sin equiparar la existencia de código con una funcionalidad terminada.</w:t>
      </w:r>
    </w:p>
    <w:p w14:paraId="3B5D4DEA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Las pantallas incluidas en el sprint deben conectarse a la API y mostrar errores o estados vacíos de manera controlada.</w:t>
      </w:r>
    </w:p>
    <w:p w14:paraId="0582D53D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El acceso a funciones privadas debe respetar roles y contar con una estrategia de almacenamiento seguro de contraseñas.</w:t>
      </w:r>
    </w:p>
    <w:p w14:paraId="073B46BA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Las rutas críticas de disponibilidad y agendamiento deben evitar cruces de recursos; todo defecto detectado debe registrarse.</w:t>
      </w:r>
    </w:p>
    <w:p w14:paraId="0814FE94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Código y evidencias deben estar versionados; el tablero debe reflejar los estados que el equipo pueda demostrar.</w:t>
      </w:r>
    </w:p>
    <w:p w14:paraId="28771F4D" w14:textId="77777777" w:rsidR="00003A21" w:rsidRPr="0084407C" w:rsidRDefault="00FF6529">
      <w:pPr>
        <w:pStyle w:val="Ttulo1"/>
        <w:rPr>
          <w:lang w:val="es-CL"/>
        </w:rPr>
      </w:pPr>
      <w:r w:rsidRPr="0084407C">
        <w:rPr>
          <w:lang w:val="es-CL"/>
        </w:rPr>
        <w:t xml:space="preserve">8 </w:t>
      </w:r>
      <w:proofErr w:type="gramStart"/>
      <w:r w:rsidRPr="0084407C">
        <w:rPr>
          <w:lang w:val="es-CL"/>
        </w:rPr>
        <w:t>Dependencias</w:t>
      </w:r>
      <w:proofErr w:type="gramEnd"/>
      <w:r w:rsidRPr="0084407C">
        <w:rPr>
          <w:lang w:val="es-CL"/>
        </w:rPr>
        <w:t xml:space="preserve"> y riesgos que se deben revisar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6"/>
        <w:gridCol w:w="5198"/>
      </w:tblGrid>
      <w:tr w:rsidR="00003A21" w14:paraId="19AA3A65" w14:textId="77777777">
        <w:trPr>
          <w:tblHeader/>
          <w:jc w:val="center"/>
        </w:trPr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F894E7" w14:textId="77777777" w:rsidR="00003A21" w:rsidRDefault="00FF6529">
            <w:pPr>
              <w:spacing w:after="0" w:line="269" w:lineRule="auto"/>
            </w:pPr>
            <w:proofErr w:type="spellStart"/>
            <w:r>
              <w:rPr>
                <w:b/>
                <w:color w:val="FFFFFF"/>
                <w:sz w:val="18"/>
              </w:rPr>
              <w:t>Hallazgo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en</w:t>
            </w:r>
            <w:proofErr w:type="spellEnd"/>
            <w:r>
              <w:rPr>
                <w:b/>
                <w:color w:val="FFFFFF"/>
                <w:sz w:val="18"/>
              </w:rPr>
              <w:t xml:space="preserve"> material </w:t>
            </w:r>
            <w:proofErr w:type="spellStart"/>
            <w:r>
              <w:rPr>
                <w:b/>
                <w:color w:val="FFFFFF"/>
                <w:sz w:val="18"/>
              </w:rPr>
              <w:t>compartido</w:t>
            </w:r>
            <w:proofErr w:type="spellEnd"/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B5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754A24" w14:textId="77777777" w:rsidR="00003A21" w:rsidRDefault="00FF6529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Riesgo o acción pendiente</w:t>
            </w:r>
          </w:p>
        </w:tc>
      </w:tr>
      <w:tr w:rsidR="00003A21" w:rsidRPr="00C526B8" w14:paraId="4742FD21" w14:textId="77777777">
        <w:trPr>
          <w:jc w:val="center"/>
        </w:trPr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8EFD13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proofErr w:type="spellStart"/>
            <w:r w:rsidRPr="0084407C">
              <w:rPr>
                <w:color w:val="212832"/>
                <w:sz w:val="18"/>
                <w:lang w:val="es-CL"/>
              </w:rPr>
              <w:t>Backend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 xml:space="preserve"> conectado a MySQL y </w:t>
            </w:r>
            <w:proofErr w:type="spellStart"/>
            <w:r w:rsidRPr="0084407C">
              <w:rPr>
                <w:color w:val="212832"/>
                <w:sz w:val="18"/>
                <w:lang w:val="es-CL"/>
              </w:rPr>
              <w:t>docker-compose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 xml:space="preserve"> con configuración PostgreSQL.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8F8736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Acordar un motor y documentar el entorno antes de presentar pruebas de integración.</w:t>
            </w:r>
          </w:p>
        </w:tc>
      </w:tr>
      <w:tr w:rsidR="00003A21" w:rsidRPr="00C526B8" w14:paraId="3DD563DC" w14:textId="77777777">
        <w:trPr>
          <w:jc w:val="center"/>
        </w:trPr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F5C502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No se identificaron scripts de creación de esquema SQL en la copia del proyecto.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93DEC1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Solicitar el DDL vigente para reproducir el entorno y cargar datos de prueba.</w:t>
            </w:r>
          </w:p>
        </w:tc>
      </w:tr>
      <w:tr w:rsidR="00003A21" w:rsidRPr="00C526B8" w14:paraId="4D992177" w14:textId="77777777">
        <w:trPr>
          <w:jc w:val="center"/>
        </w:trPr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64CF48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 xml:space="preserve">El login del </w:t>
            </w:r>
            <w:proofErr w:type="spellStart"/>
            <w:r w:rsidRPr="0084407C">
              <w:rPr>
                <w:color w:val="212832"/>
                <w:sz w:val="18"/>
                <w:lang w:val="es-CL"/>
              </w:rPr>
              <w:t>frontend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 xml:space="preserve"> no envía credenciales a la API en la versión revisada.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0C743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Integrar flujo y validar redirección, sesión y permisos por rol.</w:t>
            </w:r>
          </w:p>
        </w:tc>
      </w:tr>
      <w:tr w:rsidR="00003A21" w:rsidRPr="00C526B8" w14:paraId="3663C265" w14:textId="77777777">
        <w:trPr>
          <w:jc w:val="center"/>
        </w:trPr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A5C10E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 xml:space="preserve">Rutas </w:t>
            </w:r>
            <w:proofErr w:type="spellStart"/>
            <w:r w:rsidRPr="0084407C">
              <w:rPr>
                <w:color w:val="212832"/>
                <w:sz w:val="18"/>
                <w:lang w:val="es-CL"/>
              </w:rPr>
              <w:t>backend</w:t>
            </w:r>
            <w:proofErr w:type="spellEnd"/>
            <w:r w:rsidRPr="0084407C">
              <w:rPr>
                <w:color w:val="212832"/>
                <w:sz w:val="18"/>
                <w:lang w:val="es-CL"/>
              </w:rPr>
              <w:t xml:space="preserve"> sin un middleware visible de autorización y contraseñas con hash SHA-256 simple.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EBDC00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Revisar RBAC y usar un algoritmo de contraseñas apropiado antes de afirmar seguridad.</w:t>
            </w:r>
          </w:p>
        </w:tc>
      </w:tr>
      <w:tr w:rsidR="00003A21" w:rsidRPr="00C526B8" w14:paraId="652EA778" w14:textId="77777777">
        <w:trPr>
          <w:jc w:val="center"/>
        </w:trPr>
        <w:tc>
          <w:tcPr>
            <w:tcW w:w="47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2560BA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Registro de clases y bloqueos usa verificaciones previas a inserción.</w:t>
            </w:r>
          </w:p>
        </w:tc>
        <w:tc>
          <w:tcPr>
            <w:tcW w:w="5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FC96B7" w14:textId="77777777" w:rsidR="00003A21" w:rsidRPr="0084407C" w:rsidRDefault="00FF6529">
            <w:pPr>
              <w:spacing w:after="0" w:line="269" w:lineRule="auto"/>
              <w:rPr>
                <w:lang w:val="es-CL"/>
              </w:rPr>
            </w:pPr>
            <w:r w:rsidRPr="0084407C">
              <w:rPr>
                <w:color w:val="212832"/>
                <w:sz w:val="18"/>
                <w:lang w:val="es-CL"/>
              </w:rPr>
              <w:t>Validar comportamiento ante intentos simultáneos de reserva y consistencia de datos.</w:t>
            </w:r>
          </w:p>
        </w:tc>
      </w:tr>
    </w:tbl>
    <w:p w14:paraId="49DBA140" w14:textId="77777777" w:rsidR="00003A21" w:rsidRPr="0084407C" w:rsidRDefault="00003A21">
      <w:pPr>
        <w:spacing w:after="40"/>
        <w:rPr>
          <w:lang w:val="es-CL"/>
        </w:rPr>
      </w:pPr>
    </w:p>
    <w:p w14:paraId="09C5FB5B" w14:textId="77777777" w:rsidR="00003A21" w:rsidRDefault="00FF6529">
      <w:pPr>
        <w:pStyle w:val="Ttulo1"/>
      </w:pPr>
      <w:r>
        <w:t xml:space="preserve">9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de </w:t>
      </w:r>
      <w:proofErr w:type="spellStart"/>
      <w:r>
        <w:t>validación</w:t>
      </w:r>
      <w:proofErr w:type="spellEnd"/>
    </w:p>
    <w:p w14:paraId="0B488324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Ratificar si el Sprint 2 abarcó efectivamente del 6 al 19 de octubre.</w:t>
      </w:r>
    </w:p>
    <w:p w14:paraId="77DBAE94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lastRenderedPageBreak/>
        <w:t>Confirmar qué historias quedaron comprometidas y cuáles provenían del Sprint 1.</w:t>
      </w:r>
    </w:p>
    <w:p w14:paraId="41C54DF0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Identificar tareas y responsables en Jira, y fijar las horas disponibles del equipo.</w:t>
      </w:r>
    </w:p>
    <w:p w14:paraId="494BD8DD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Verificar el estado más reciente del repositorio y los criterios de aceptación alcanzados.</w:t>
      </w:r>
    </w:p>
    <w:p w14:paraId="7DCB669B" w14:textId="77777777" w:rsidR="00003A21" w:rsidRPr="0084407C" w:rsidRDefault="00FF6529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Confirmar qué pruebas se ejecutaron y cuáles siguen planificadas.</w:t>
      </w:r>
    </w:p>
    <w:p w14:paraId="38ED095F" w14:textId="1F69A048" w:rsidR="00003A21" w:rsidRPr="003F15EA" w:rsidRDefault="00FF6529" w:rsidP="003F15EA">
      <w:pPr>
        <w:pStyle w:val="Listaconvietas"/>
        <w:spacing w:after="60"/>
        <w:rPr>
          <w:lang w:val="es-CL"/>
        </w:rPr>
      </w:pPr>
      <w:r w:rsidRPr="0084407C">
        <w:rPr>
          <w:lang w:val="es-CL"/>
        </w:rPr>
        <w:t>Registrar la aprobación o correcciones del equipo sobre esta reconstrucción.</w:t>
      </w:r>
    </w:p>
    <w:sectPr w:rsidR="00003A21" w:rsidRPr="003F15EA" w:rsidSect="00034616">
      <w:footerReference w:type="default" r:id="rId8"/>
      <w:pgSz w:w="12240" w:h="15840"/>
      <w:pgMar w:top="1080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C58AE" w14:textId="77777777" w:rsidR="00FF6529" w:rsidRDefault="00FF6529">
      <w:pPr>
        <w:spacing w:after="0" w:line="240" w:lineRule="auto"/>
      </w:pPr>
      <w:r>
        <w:separator/>
      </w:r>
    </w:p>
  </w:endnote>
  <w:endnote w:type="continuationSeparator" w:id="0">
    <w:p w14:paraId="36D7F7A7" w14:textId="77777777" w:rsidR="00FF6529" w:rsidRDefault="00FF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E760" w14:textId="2FAD1D02" w:rsidR="00003A21" w:rsidRPr="0084407C" w:rsidRDefault="00003A21">
    <w:pPr>
      <w:pStyle w:val="Piedepgina"/>
      <w:jc w:val="right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1FAF" w14:textId="77777777" w:rsidR="00FF6529" w:rsidRDefault="00FF6529">
      <w:pPr>
        <w:spacing w:after="0" w:line="240" w:lineRule="auto"/>
      </w:pPr>
      <w:r>
        <w:separator/>
      </w:r>
    </w:p>
  </w:footnote>
  <w:footnote w:type="continuationSeparator" w:id="0">
    <w:p w14:paraId="3FC605B9" w14:textId="77777777" w:rsidR="00FF6529" w:rsidRDefault="00FF6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559171">
    <w:abstractNumId w:val="8"/>
  </w:num>
  <w:num w:numId="2" w16cid:durableId="1393458993">
    <w:abstractNumId w:val="6"/>
  </w:num>
  <w:num w:numId="3" w16cid:durableId="1105886271">
    <w:abstractNumId w:val="5"/>
  </w:num>
  <w:num w:numId="4" w16cid:durableId="635306134">
    <w:abstractNumId w:val="4"/>
  </w:num>
  <w:num w:numId="5" w16cid:durableId="1133210065">
    <w:abstractNumId w:val="7"/>
  </w:num>
  <w:num w:numId="6" w16cid:durableId="14693769">
    <w:abstractNumId w:val="3"/>
  </w:num>
  <w:num w:numId="7" w16cid:durableId="929853404">
    <w:abstractNumId w:val="2"/>
  </w:num>
  <w:num w:numId="8" w16cid:durableId="911701751">
    <w:abstractNumId w:val="1"/>
  </w:num>
  <w:num w:numId="9" w16cid:durableId="88329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21"/>
    <w:rsid w:val="00034616"/>
    <w:rsid w:val="0006063C"/>
    <w:rsid w:val="0015074B"/>
    <w:rsid w:val="0029639D"/>
    <w:rsid w:val="00326F90"/>
    <w:rsid w:val="00360648"/>
    <w:rsid w:val="003F15EA"/>
    <w:rsid w:val="0084407C"/>
    <w:rsid w:val="00AA1D8D"/>
    <w:rsid w:val="00B47730"/>
    <w:rsid w:val="00B76E3E"/>
    <w:rsid w:val="00BB416F"/>
    <w:rsid w:val="00BD0F16"/>
    <w:rsid w:val="00C526B8"/>
    <w:rsid w:val="00CB0664"/>
    <w:rsid w:val="00CD2786"/>
    <w:rsid w:val="00FC693F"/>
    <w:rsid w:val="00F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E95BA06-1BFA-4818-BB02-8BD0FABB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181E25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1167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Sprint 2</dc:title>
  <dc:subject>Propuesta de planificación para validar con el equipo</dc:subject>
  <dc:creator>python-docx</dc:creator>
  <cp:keywords/>
  <dc:description>generated by python-docx</dc:description>
  <cp:lastModifiedBy>og TaKen</cp:lastModifiedBy>
  <cp:revision>6</cp:revision>
  <dcterms:created xsi:type="dcterms:W3CDTF">2013-12-23T23:15:00Z</dcterms:created>
  <dcterms:modified xsi:type="dcterms:W3CDTF">2026-10-19T12:47:00Z</dcterms:modified>
  <cp:category/>
</cp:coreProperties>
</file>