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color w:val="1d2763"/>
              </w:rPr>
            </w:pPr>
            <w:r w:rsidDel="00000000" w:rsidR="00000000" w:rsidRPr="00000000">
              <w:rPr>
                <w:b w:val="1"/>
                <w:bCs w:val="1"/>
                <w:color w:val="1d2763"/>
                <w:rtl w:val="0"/>
              </w:rPr>
              <w:t xml:space="preserve">Maximiliano Alberto Valdebenito Vasquez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color w:val="1d2763"/>
              </w:rPr>
            </w:pPr>
            <w:r w:rsidDel="00000000" w:rsidR="00000000" w:rsidRPr="00000000">
              <w:rPr>
                <w:b w:val="1"/>
                <w:bCs w:val="1"/>
                <w:color w:val="1d2763"/>
                <w:rtl w:val="0"/>
              </w:rPr>
              <w:t xml:space="preserve">21140826-k</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color w:val="1d2763"/>
              </w:rPr>
            </w:pPr>
            <w:r w:rsidDel="00000000" w:rsidR="00000000" w:rsidRPr="00000000">
              <w:rPr>
                <w:b w:val="1"/>
                <w:bCs w:val="1"/>
                <w:color w:val="1d2763"/>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color w:val="1d2763"/>
              </w:rPr>
            </w:pPr>
            <w:r w:rsidDel="00000000" w:rsidR="00000000" w:rsidRPr="00000000">
              <w:rPr>
                <w:b w:val="1"/>
                <w:bCs w:val="1"/>
                <w:color w:val="1d2763"/>
                <w:rtl w:val="0"/>
              </w:rPr>
              <w:t xml:space="preserve">Plaza Vespucio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16">
            <w:pPr>
              <w:rPr>
                <w:b w:val="1"/>
                <w:bCs w:val="1"/>
                <w:color w:val="1d2763"/>
              </w:rPr>
            </w:pPr>
            <w:r w:rsidDel="00000000" w:rsidR="00000000" w:rsidRPr="00000000">
              <w:rPr>
                <w:b w:val="1"/>
                <w:bCs w:val="1"/>
                <w:color w:val="1d2763"/>
                <w:rtl w:val="0"/>
              </w:rPr>
              <w:t xml:space="preserve">Máximo Ignacio Ortega Bobadilla</w:t>
            </w:r>
          </w:p>
        </w:tc>
      </w:tr>
      <w:tr>
        <w:trPr>
          <w:cantSplit w:val="0"/>
          <w:trHeight w:val="418"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8">
            <w:pPr>
              <w:rPr>
                <w:b w:val="1"/>
                <w:bCs w:val="1"/>
                <w:color w:val="1d2763"/>
              </w:rPr>
            </w:pPr>
            <w:r w:rsidDel="00000000" w:rsidR="00000000" w:rsidRPr="00000000">
              <w:rPr>
                <w:b w:val="1"/>
                <w:bCs w:val="1"/>
                <w:color w:val="1d2763"/>
                <w:rtl w:val="0"/>
              </w:rPr>
              <w:t xml:space="preserve">21689269-0</w:t>
            </w:r>
          </w:p>
        </w:tc>
      </w:tr>
      <w:tr>
        <w:trPr>
          <w:cantSplit w:val="0"/>
          <w:trHeight w:val="425"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A">
            <w:pPr>
              <w:rPr>
                <w:b w:val="1"/>
                <w:bCs w:val="1"/>
                <w:color w:val="1d2763"/>
              </w:rPr>
            </w:pPr>
            <w:r w:rsidDel="00000000" w:rsidR="00000000" w:rsidRPr="00000000">
              <w:rPr>
                <w:b w:val="1"/>
                <w:bCs w:val="1"/>
                <w:color w:val="1d2763"/>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C">
            <w:pPr>
              <w:rPr>
                <w:b w:val="1"/>
                <w:bCs w:val="1"/>
                <w:color w:val="1d2763"/>
              </w:rPr>
            </w:pPr>
            <w:r w:rsidDel="00000000" w:rsidR="00000000" w:rsidRPr="00000000">
              <w:rPr>
                <w:b w:val="1"/>
                <w:bCs w:val="1"/>
                <w:color w:val="1d2763"/>
                <w:rtl w:val="0"/>
              </w:rPr>
              <w:t xml:space="preserve">Plaza Vespucio</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1F">
            <w:pPr>
              <w:rPr>
                <w:b w:val="1"/>
                <w:bCs w:val="1"/>
                <w:color w:val="1d2763"/>
              </w:rPr>
            </w:pPr>
            <w:r w:rsidDel="00000000" w:rsidR="00000000" w:rsidRPr="00000000">
              <w:rPr>
                <w:b w:val="1"/>
                <w:bCs w:val="1"/>
                <w:color w:val="1d2763"/>
                <w:rtl w:val="0"/>
              </w:rPr>
              <w:t xml:space="preserve">Gabriel Ignacio Godoy León</w:t>
            </w:r>
          </w:p>
        </w:tc>
      </w:tr>
      <w:tr>
        <w:trPr>
          <w:cantSplit w:val="0"/>
          <w:trHeight w:val="418"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21">
            <w:pPr>
              <w:rPr>
                <w:b w:val="1"/>
                <w:bCs w:val="1"/>
                <w:color w:val="1d2763"/>
              </w:rPr>
            </w:pPr>
            <w:r w:rsidDel="00000000" w:rsidR="00000000" w:rsidRPr="00000000">
              <w:rPr>
                <w:b w:val="1"/>
                <w:bCs w:val="1"/>
                <w:color w:val="1d2763"/>
                <w:rtl w:val="0"/>
              </w:rPr>
              <w:t xml:space="preserve">21690338-2</w:t>
            </w:r>
          </w:p>
        </w:tc>
      </w:tr>
      <w:tr>
        <w:trPr>
          <w:cantSplit w:val="0"/>
          <w:trHeight w:val="425"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23">
            <w:pPr>
              <w:rPr>
                <w:b w:val="1"/>
                <w:bCs w:val="1"/>
                <w:color w:val="1d2763"/>
              </w:rPr>
            </w:pPr>
            <w:r w:rsidDel="00000000" w:rsidR="00000000" w:rsidRPr="00000000">
              <w:rPr>
                <w:b w:val="1"/>
                <w:bCs w:val="1"/>
                <w:color w:val="1d2763"/>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25">
            <w:pPr>
              <w:rPr>
                <w:b w:val="1"/>
                <w:bCs w:val="1"/>
                <w:color w:val="1d2763"/>
              </w:rPr>
            </w:pPr>
            <w:r w:rsidDel="00000000" w:rsidR="00000000" w:rsidRPr="00000000">
              <w:rPr>
                <w:b w:val="1"/>
                <w:bCs w:val="1"/>
                <w:color w:val="1d2763"/>
                <w:rtl w:val="0"/>
              </w:rPr>
              <w:t xml:space="preserve">Plaza Vespucio</w:t>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p w:rsidR="00000000" w:rsidDel="00000000" w:rsidP="00000000" w:rsidRDefault="00000000" w:rsidRPr="00000000" w14:paraId="00000028">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B">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D">
            <w:pPr>
              <w:rPr>
                <w:b w:val="1"/>
                <w:bCs w:val="1"/>
                <w:color w:val="1d2763"/>
              </w:rPr>
            </w:pPr>
            <w:r w:rsidDel="00000000" w:rsidR="00000000" w:rsidRPr="00000000">
              <w:rPr>
                <w:b w:val="1"/>
                <w:bCs w:val="1"/>
                <w:color w:val="1d2763"/>
                <w:rtl w:val="0"/>
              </w:rPr>
              <w:t xml:space="preserve">Plataforma Web Multisede de Gestión Académica, Agendamiento Dinámico de Clases Prácticas y Seguimiento de Alumnos para Escuela de Conductores Futuro</w:t>
            </w:r>
          </w:p>
        </w:tc>
      </w:tr>
      <w:tr>
        <w:trPr>
          <w:cantSplit w:val="0"/>
          <w:trHeight w:val="418"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1d2763"/>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1d2763"/>
                <w:sz w:val="22"/>
                <w:szCs w:val="22"/>
                <w:u w:val="none"/>
                <w:shd w:fill="auto" w:val="clear"/>
                <w:vertAlign w:val="baseline"/>
                <w:rtl w:val="0"/>
              </w:rPr>
              <w:t xml:space="preserve">Desarrollo de software y Aplicaciones Web.</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1d2763"/>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1d2763"/>
                <w:sz w:val="22"/>
                <w:szCs w:val="22"/>
                <w:u w:val="none"/>
                <w:shd w:fill="auto" w:val="clear"/>
                <w:vertAlign w:val="baseline"/>
                <w:rtl w:val="0"/>
              </w:rPr>
              <w:t xml:space="preserve">Modelamiento y gestión de base de datos multisede.</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1d2763"/>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1d2763"/>
                <w:sz w:val="22"/>
                <w:szCs w:val="22"/>
                <w:u w:val="none"/>
                <w:shd w:fill="auto" w:val="clear"/>
                <w:vertAlign w:val="baseline"/>
                <w:rtl w:val="0"/>
              </w:rPr>
              <w:t xml:space="preserve">Arquitectura software, contenedores Docker e infraestructura cloud.</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1d2763"/>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1d2763"/>
                <w:sz w:val="22"/>
                <w:szCs w:val="22"/>
                <w:u w:val="none"/>
                <w:shd w:fill="auto" w:val="clear"/>
                <w:vertAlign w:val="baseline"/>
                <w:rtl w:val="0"/>
              </w:rPr>
              <w:t xml:space="preserve">Calidad de software (QA) y seguridad de la información.</w:t>
            </w:r>
          </w:p>
        </w:tc>
      </w:tr>
      <w:tr>
        <w:trPr>
          <w:cantSplit w:val="0"/>
          <w:trHeight w:val="425"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4">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1d2763"/>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1d2763"/>
                <w:sz w:val="22"/>
                <w:szCs w:val="22"/>
                <w:u w:val="none"/>
                <w:shd w:fill="auto" w:val="clear"/>
                <w:vertAlign w:val="baseline"/>
                <w:rtl w:val="0"/>
              </w:rPr>
              <w:t xml:space="preserve">Realizar pruebas de certificación tanto de los productos como de los procesos utilizando buenas practicas definidas por la industria.</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1d2763"/>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1d2763"/>
                <w:sz w:val="22"/>
                <w:szCs w:val="22"/>
                <w:u w:val="none"/>
                <w:shd w:fill="auto" w:val="clear"/>
                <w:vertAlign w:val="baseline"/>
                <w:rtl w:val="0"/>
              </w:rPr>
              <w:t xml:space="preserve">Gestionar proyectos informáticos, ofreciendo alternativas para la toma de decisiones de acuerdo con los requerimientos de la organización.</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1d2763"/>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1d2763"/>
                <w:sz w:val="22"/>
                <w:szCs w:val="22"/>
                <w:u w:val="none"/>
                <w:shd w:fill="auto" w:val="clear"/>
                <w:vertAlign w:val="baseline"/>
                <w:rtl w:val="0"/>
              </w:rPr>
              <w:t xml:space="preserve">Construir modelos de datos para soportar los requerimientos de la organización de acuerdo con un diseño definido y escalable en el tiempo.</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1d2763"/>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1d2763"/>
                <w:sz w:val="22"/>
                <w:szCs w:val="22"/>
                <w:u w:val="none"/>
                <w:shd w:fill="auto" w:val="clear"/>
                <w:vertAlign w:val="baseline"/>
                <w:rtl w:val="0"/>
              </w:rPr>
              <w:t xml:space="preserve">Desarrollar una solución de software utilizando técnicas que permitan sistematizar el proyecto de desarrollo y mantenimiento, asegurando el logro de objetivos.</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1d2763"/>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1d2763"/>
                <w:sz w:val="22"/>
                <w:szCs w:val="22"/>
                <w:u w:val="none"/>
                <w:shd w:fill="auto" w:val="clear"/>
                <w:vertAlign w:val="baseline"/>
                <w:rtl w:val="0"/>
              </w:rPr>
              <w:t xml:space="preserve">Administrar la configuración de ambientes, servicios de aplicaciones y bases de datos en un entorno empresarial simulado (Docker / Cloud). </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1d2763"/>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1d2763"/>
                <w:sz w:val="22"/>
                <w:szCs w:val="22"/>
                <w:u w:val="none"/>
                <w:shd w:fill="auto" w:val="clear"/>
                <w:vertAlign w:val="baseline"/>
                <w:rtl w:val="0"/>
              </w:rPr>
              <w:t xml:space="preserve">Construir programas y rutinas de variada complejidad usando tecnologías de mercado y buenas prácticas de codificación. </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1d2763"/>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1d2763"/>
                <w:sz w:val="22"/>
                <w:szCs w:val="22"/>
                <w:u w:val="none"/>
                <w:shd w:fill="auto" w:val="clear"/>
                <w:vertAlign w:val="baseline"/>
                <w:rtl w:val="0"/>
              </w:rPr>
              <w:t xml:space="preserve"> Construir el modelo arquitectónico de una solución sistémica acorde a estándares. </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1d2763"/>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1d2763"/>
                <w:sz w:val="22"/>
                <w:szCs w:val="22"/>
                <w:u w:val="none"/>
                <w:shd w:fill="auto" w:val="clear"/>
                <w:vertAlign w:val="baseline"/>
                <w:rtl w:val="0"/>
              </w:rPr>
              <w:t xml:space="preserve">Resolver vulnerabilidades sistémicas asegurando normas de seguridad.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1"/>
                <w:bCs w:val="1"/>
                <w:i w:val="0"/>
                <w:iCs w:val="0"/>
                <w:smallCaps w:val="0"/>
                <w:strike w:val="0"/>
                <w:color w:val="1d2763"/>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4">
            <w:pPr>
              <w:jc w:val="both"/>
              <w:rPr>
                <w:rFonts w:ascii="Calibri" w:cs="Calibri" w:eastAsia="Calibri" w:hAnsi="Calibri"/>
                <w:i w:val="1"/>
                <w:iCs w:val="1"/>
                <w:color w:val="1d2763"/>
                <w:sz w:val="20"/>
                <w:szCs w:val="20"/>
              </w:rPr>
            </w:pPr>
            <w:r w:rsidDel="00000000" w:rsidR="00000000" w:rsidRPr="00000000">
              <w:rPr>
                <w:rFonts w:ascii="Calibri" w:cs="Calibri" w:eastAsia="Calibri" w:hAnsi="Calibri"/>
                <w:i w:val="1"/>
                <w:iCs w:val="1"/>
                <w:color w:val="1d2763"/>
                <w:sz w:val="20"/>
                <w:szCs w:val="20"/>
                <w:rtl w:val="0"/>
              </w:rPr>
              <w:t xml:space="preserve">Problema que soluciona: Actualmente, la escuela de conductores futuro opera mediante un sistema manual basado en fichas de papel para registrar resultados psicotécnicos, asistencia a bloques teóricos y evaluaciones. Al contar con dos sedes físicas, una ubicada en la comuna de Macul y otra en Peñalolén, el controlen papel fragmenta la información y dificulta la sincronización de registros. Además, la coordinación de las clases practicas de manejo se gestiona de manera informal sobre una flota de 2 vehículos que, de forma variable, se reduce a 1 vehículo cuando un instructor debe acompañar alumnos a rendir su examen practico en las direcciones de transito municipales. Esto genera riesgos constantes de sobre agendamiento, horas de conducción ociosas por inasistencias y falta de métricas de rendimiento.</w:t>
            </w:r>
          </w:p>
          <w:p w:rsidR="00000000" w:rsidDel="00000000" w:rsidP="00000000" w:rsidRDefault="00000000" w:rsidRPr="00000000" w14:paraId="00000045">
            <w:pPr>
              <w:jc w:val="both"/>
              <w:rPr>
                <w:rFonts w:ascii="Calibri" w:cs="Calibri" w:eastAsia="Calibri" w:hAnsi="Calibri"/>
                <w:i w:val="1"/>
                <w:iCs w:val="1"/>
                <w:color w:val="1d2763"/>
                <w:sz w:val="20"/>
                <w:szCs w:val="20"/>
              </w:rPr>
            </w:pPr>
            <w:r w:rsidDel="00000000" w:rsidR="00000000" w:rsidRPr="00000000">
              <w:rPr>
                <w:rFonts w:ascii="Calibri" w:cs="Calibri" w:eastAsia="Calibri" w:hAnsi="Calibri"/>
                <w:i w:val="1"/>
                <w:iCs w:val="1"/>
                <w:color w:val="1d2763"/>
                <w:sz w:val="20"/>
                <w:szCs w:val="20"/>
                <w:rtl w:val="0"/>
              </w:rPr>
              <w:t xml:space="preserve">Contexto y ubicación: Escuela de conductores futuro(sedes Macul y Peñalolén, Región Metropolitana), orientada a postulantes a licencia de conducir.</w:t>
            </w:r>
          </w:p>
          <w:p w:rsidR="00000000" w:rsidDel="00000000" w:rsidP="00000000" w:rsidRDefault="00000000" w:rsidRPr="00000000" w14:paraId="00000046">
            <w:pPr>
              <w:jc w:val="both"/>
              <w:rPr>
                <w:rFonts w:ascii="Calibri" w:cs="Calibri" w:eastAsia="Calibri" w:hAnsi="Calibri"/>
                <w:i w:val="1"/>
                <w:iCs w:val="1"/>
                <w:color w:val="1d2763"/>
                <w:sz w:val="20"/>
                <w:szCs w:val="20"/>
              </w:rPr>
            </w:pPr>
            <w:r w:rsidDel="00000000" w:rsidR="00000000" w:rsidRPr="00000000">
              <w:rPr>
                <w:rFonts w:ascii="Calibri" w:cs="Calibri" w:eastAsia="Calibri" w:hAnsi="Calibri"/>
                <w:i w:val="1"/>
                <w:iCs w:val="1"/>
                <w:color w:val="1d2763"/>
                <w:sz w:val="20"/>
                <w:szCs w:val="20"/>
                <w:rtl w:val="0"/>
              </w:rPr>
              <w:t xml:space="preserve">Aporte de valor e impacto: digitaliza y centraliza la gestión académica multisede en la nube, optimiza la disponibilidad de vehículos/instructores y brinda a los estudiantes acceso transparente a su avance formativo.</w:t>
            </w:r>
          </w:p>
        </w:tc>
      </w:tr>
      <w:tr>
        <w:trPr>
          <w:cantSplit w:val="0"/>
          <w:trHeight w:val="1037"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1d2763"/>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d2763"/>
                <w:sz w:val="20"/>
                <w:szCs w:val="20"/>
                <w:u w:val="none"/>
                <w:shd w:fill="auto" w:val="clear"/>
                <w:vertAlign w:val="baseline"/>
                <w:rtl w:val="0"/>
              </w:rPr>
              <w:t xml:space="preserve">Portal web público: Catalogo de cursos, tarifas, requerimientos, sucursales (Macul y Peñalolén) y formulario de contacto/preinscripción.</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1d2763"/>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d2763"/>
                <w:sz w:val="20"/>
                <w:szCs w:val="20"/>
                <w:u w:val="none"/>
                <w:shd w:fill="auto" w:val="clear"/>
                <w:vertAlign w:val="baseline"/>
                <w:rtl w:val="0"/>
              </w:rPr>
              <w:t xml:space="preserve">Portal del Alumno(Tarjeta Web): Visualización interactiva del progreso(Evaluación psicotécnica, asistencia a bloques teóricos preestablecidos, notas exámenes) y consulta de horarios prácticos agendados.</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1d2763"/>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d2763"/>
                <w:sz w:val="20"/>
                <w:szCs w:val="20"/>
                <w:u w:val="none"/>
                <w:shd w:fill="auto" w:val="clear"/>
                <w:vertAlign w:val="baseline"/>
                <w:rtl w:val="0"/>
              </w:rPr>
              <w:t xml:space="preserve">Portal de administración e instructores: Registro de evaluaciones, asistencias y un motor de agendamiento dinámico con lógica de flota variable (1 o 2 vehículos) y bloqueo por salidas municipales.</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1"/>
                <w:iCs w:val="1"/>
                <w:smallCaps w:val="0"/>
                <w:strike w:val="0"/>
                <w:color w:val="1d2763"/>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d2763"/>
                <w:sz w:val="20"/>
                <w:szCs w:val="20"/>
                <w:u w:val="none"/>
                <w:shd w:fill="auto" w:val="clear"/>
                <w:vertAlign w:val="baseline"/>
                <w:rtl w:val="0"/>
              </w:rPr>
              <w:t xml:space="preserve">Modulo de notificaciones y liberación de horas: Envió de recordatorios unidireccionales con enlace de autogestión para confirmación o cancelación de clases practicas dentro de la plataforma web.</w:t>
            </w:r>
          </w:p>
        </w:tc>
      </w:tr>
      <w:tr>
        <w:trPr>
          <w:cantSplit w:val="0"/>
          <w:trHeight w:val="866"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D">
            <w:pPr>
              <w:jc w:val="both"/>
              <w:rPr>
                <w:rFonts w:ascii="Calibri" w:cs="Calibri" w:eastAsia="Calibri" w:hAnsi="Calibri"/>
                <w:i w:val="1"/>
                <w:iCs w:val="1"/>
                <w:color w:val="1d2763"/>
                <w:sz w:val="20"/>
                <w:szCs w:val="20"/>
              </w:rPr>
            </w:pPr>
            <w:r w:rsidDel="00000000" w:rsidR="00000000" w:rsidRPr="00000000">
              <w:rPr>
                <w:rFonts w:ascii="Calibri" w:cs="Calibri" w:eastAsia="Calibri" w:hAnsi="Calibri"/>
                <w:i w:val="1"/>
                <w:iCs w:val="1"/>
                <w:color w:val="1d2763"/>
                <w:sz w:val="20"/>
                <w:szCs w:val="20"/>
                <w:rtl w:val="0"/>
              </w:rPr>
              <w:t xml:space="preserve">El proyecto cubre de forma practica e integral las competencias clave del perfil de egreso: diseño de bases de datos relaciones normalizadas, desarrollo e integración de software modular bajo buenas prácticas, ejecución de planes de pruebas automatizadas y de seguridad, gestión del proyecto bajo marco ágil y documentación técnica .</w:t>
            </w:r>
          </w:p>
        </w:tc>
      </w:tr>
      <w:tr>
        <w:trPr>
          <w:cantSplit w:val="0"/>
          <w:trHeight w:val="866"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F">
            <w:pPr>
              <w:jc w:val="both"/>
              <w:rPr>
                <w:rFonts w:ascii="Calibri" w:cs="Calibri" w:eastAsia="Calibri" w:hAnsi="Calibri"/>
                <w:i w:val="1"/>
                <w:iCs w:val="1"/>
                <w:color w:val="1d2763"/>
                <w:sz w:val="20"/>
                <w:szCs w:val="20"/>
                <w:highlight w:val="yellow"/>
              </w:rPr>
            </w:pPr>
            <w:r w:rsidDel="00000000" w:rsidR="00000000" w:rsidRPr="00000000">
              <w:rPr>
                <w:rFonts w:ascii="Calibri" w:cs="Calibri" w:eastAsia="Calibri" w:hAnsi="Calibri"/>
                <w:i w:val="1"/>
                <w:iCs w:val="1"/>
                <w:color w:val="1d2763"/>
                <w:sz w:val="20"/>
                <w:szCs w:val="20"/>
                <w:rtl w:val="0"/>
              </w:rPr>
              <w:t xml:space="preserve">Permite profundizar en el desarrollo full Stack moderno, modelado de sistema de concurrencia y agendamiento en tiempo real, contenedorización con Docker y despliegue continuo en la nube (Cloud/DevOps) fortaleciendo el perfil profesional en áreas de alta demanda de la industria Ti.</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1">
            <w:pPr>
              <w:rPr>
                <w:rFonts w:ascii="Calibri" w:cs="Calibri" w:eastAsia="Calibri" w:hAnsi="Calibri"/>
                <w:i w:val="1"/>
                <w:iCs w:val="1"/>
                <w:color w:val="1d2763"/>
                <w:sz w:val="20"/>
                <w:szCs w:val="20"/>
              </w:rPr>
            </w:pPr>
            <w:r w:rsidDel="00000000" w:rsidR="00000000" w:rsidRPr="00000000">
              <w:rPr>
                <w:rFonts w:ascii="Calibri" w:cs="Calibri" w:eastAsia="Calibri" w:hAnsi="Calibri"/>
                <w:i w:val="1"/>
                <w:iCs w:val="1"/>
                <w:color w:val="1d2763"/>
                <w:sz w:val="20"/>
                <w:szCs w:val="20"/>
                <w:rtl w:val="0"/>
              </w:rPr>
              <w:t xml:space="preserve">Temporalidad: planificado de forma modular en 18 semanas conforme a las 3 fases del modelo Capstone.</w:t>
            </w:r>
          </w:p>
          <w:p w:rsidR="00000000" w:rsidDel="00000000" w:rsidP="00000000" w:rsidRDefault="00000000" w:rsidRPr="00000000" w14:paraId="00000052">
            <w:pPr>
              <w:rPr>
                <w:rFonts w:ascii="Calibri" w:cs="Calibri" w:eastAsia="Calibri" w:hAnsi="Calibri"/>
                <w:i w:val="1"/>
                <w:iCs w:val="1"/>
                <w:color w:val="1d2763"/>
                <w:sz w:val="20"/>
                <w:szCs w:val="20"/>
              </w:rPr>
            </w:pPr>
            <w:r w:rsidDel="00000000" w:rsidR="00000000" w:rsidRPr="00000000">
              <w:rPr>
                <w:rFonts w:ascii="Calibri" w:cs="Calibri" w:eastAsia="Calibri" w:hAnsi="Calibri"/>
                <w:i w:val="1"/>
                <w:iCs w:val="1"/>
                <w:color w:val="1d2763"/>
                <w:sz w:val="20"/>
                <w:szCs w:val="20"/>
                <w:rtl w:val="0"/>
              </w:rPr>
              <w:t xml:space="preserve">Técnica y materiales: basado en tecnologías de mercado de acceso abierto (Node.js/Python, React/Vue, PostgreSQL/MySQL, Docker y Git/GitHub).</w:t>
            </w:r>
          </w:p>
          <w:p w:rsidR="00000000" w:rsidDel="00000000" w:rsidP="00000000" w:rsidRDefault="00000000" w:rsidRPr="00000000" w14:paraId="00000053">
            <w:pPr>
              <w:rPr>
                <w:rFonts w:ascii="Calibri" w:cs="Calibri" w:eastAsia="Calibri" w:hAnsi="Calibri"/>
                <w:i w:val="1"/>
                <w:iCs w:val="1"/>
                <w:color w:val="1d2763"/>
                <w:sz w:val="20"/>
                <w:szCs w:val="20"/>
              </w:rPr>
            </w:pPr>
            <w:r w:rsidDel="00000000" w:rsidR="00000000" w:rsidRPr="00000000">
              <w:rPr>
                <w:rFonts w:ascii="Calibri" w:cs="Calibri" w:eastAsia="Calibri" w:hAnsi="Calibri"/>
                <w:i w:val="1"/>
                <w:iCs w:val="1"/>
                <w:color w:val="1d2763"/>
                <w:sz w:val="20"/>
                <w:szCs w:val="20"/>
                <w:rtl w:val="0"/>
              </w:rPr>
              <w:t xml:space="preserve">Mitigación de riesgos: Alcance acotado tras feedback docente, remplazando webhooks bidireccionales complejos por enlace de autogestión web para confirmación de horas, garantizando la vialidad de MVP.</w:t>
            </w:r>
          </w:p>
        </w:tc>
      </w:tr>
    </w:tbl>
    <w:p w:rsidR="00000000" w:rsidDel="00000000" w:rsidP="00000000" w:rsidRDefault="00000000" w:rsidRPr="00000000" w14:paraId="00000054">
      <w:pPr>
        <w:rPr>
          <w:b w:val="1"/>
          <w:bCs w:val="1"/>
          <w:color w:val="4472c4"/>
          <w:sz w:val="32"/>
          <w:szCs w:val="32"/>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A">
            <w:pPr>
              <w:jc w:val="both"/>
              <w:rPr>
                <w:rFonts w:ascii="Calibri" w:cs="Calibri" w:eastAsia="Calibri" w:hAnsi="Calibri"/>
                <w:i w:val="1"/>
                <w:iCs w:val="1"/>
                <w:color w:val="1d2763"/>
                <w:sz w:val="20"/>
                <w:szCs w:val="20"/>
              </w:rPr>
            </w:pPr>
            <w:r w:rsidDel="00000000" w:rsidR="00000000" w:rsidRPr="00000000">
              <w:rPr>
                <w:rFonts w:ascii="Calibri" w:cs="Calibri" w:eastAsia="Calibri" w:hAnsi="Calibri"/>
                <w:i w:val="1"/>
                <w:iCs w:val="1"/>
                <w:color w:val="1d2763"/>
                <w:sz w:val="20"/>
                <w:szCs w:val="20"/>
                <w:rtl w:val="0"/>
              </w:rPr>
              <w:t xml:space="preserve">Desarrollar e implementar una solución tecnológica integral e innovadora para la gestión académica y el agendamiento dinámico de la "Escuela de Conductores Futuro", aportando valor al entorno mediante la optimización original y efectiva de sus recursos.</w:t>
            </w:r>
          </w:p>
        </w:tc>
      </w:tr>
      <w:tr>
        <w:trPr>
          <w:cantSplit w:val="0"/>
          <w:trHeight w:val="834" w:hRule="atLeast"/>
          <w:tblHeader w:val="0"/>
        </w:trPr>
        <w:tc>
          <w:tcPr>
            <w:vAlign w:val="center"/>
          </w:tcPr>
          <w:p w:rsidR="00000000" w:rsidDel="00000000" w:rsidP="00000000" w:rsidRDefault="00000000" w:rsidRPr="00000000" w14:paraId="0000005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d2763"/>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d2763"/>
                <w:sz w:val="20"/>
                <w:szCs w:val="20"/>
                <w:u w:val="none"/>
                <w:shd w:fill="auto" w:val="clear"/>
                <w:vertAlign w:val="baseline"/>
                <w:rtl w:val="0"/>
              </w:rPr>
              <w:t xml:space="preserve">Construir un modelo de datos escalable que soporte los requerimientos de sincronización de la organización a lo largo del tiempo.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1d276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d2763"/>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d2763"/>
                <w:sz w:val="20"/>
                <w:szCs w:val="20"/>
                <w:u w:val="none"/>
                <w:shd w:fill="auto" w:val="clear"/>
                <w:vertAlign w:val="baseline"/>
                <w:rtl w:val="0"/>
              </w:rPr>
              <w:t xml:space="preserve">Construir el modelo arquitectónico del sistema documentando los requisitos no funcionales y los diagramas UML mínimos, tales como casos de uso, secuencia y componentes.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1d276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d2763"/>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d2763"/>
                <w:sz w:val="20"/>
                <w:szCs w:val="20"/>
                <w:u w:val="none"/>
                <w:shd w:fill="auto" w:val="clear"/>
                <w:vertAlign w:val="baseline"/>
                <w:rtl w:val="0"/>
              </w:rPr>
              <w:t xml:space="preserve">Realizar pruebas de calidad de forma continua en cada ciclo de desarrollo, incluyendo de forma obligatoria pruebas unitarias, de integración, de rendimiento y de seguridad.</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1d276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d2763"/>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d2763"/>
                <w:sz w:val="20"/>
                <w:szCs w:val="20"/>
                <w:u w:val="none"/>
                <w:shd w:fill="auto" w:val="clear"/>
                <w:vertAlign w:val="baseline"/>
                <w:rtl w:val="0"/>
              </w:rPr>
              <w:t xml:space="preserve">Administrar la configuración del ambiente y el despliegue del sistema a través de herramientas de contenerización, generando los archivos Dockerfile y docker-compose necesarios.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1d276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1d2763"/>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d2763"/>
                <w:sz w:val="20"/>
                <w:szCs w:val="20"/>
                <w:u w:val="none"/>
                <w:shd w:fill="auto" w:val="clear"/>
                <w:vertAlign w:val="baseline"/>
                <w:rtl w:val="0"/>
              </w:rPr>
              <w:t xml:space="preserve">Sistematizar el desarrollo, el control de versiones y la documentación técnica mediante un repositorio público, evidenciando de manera clara la contribución individual en la evolución de la aplicación.</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B">
            <w:pPr>
              <w:jc w:val="both"/>
              <w:rPr>
                <w:rFonts w:ascii="Calibri" w:cs="Calibri" w:eastAsia="Calibri" w:hAnsi="Calibri"/>
                <w:i w:val="1"/>
                <w:iCs w:val="1"/>
                <w:color w:val="1d2763"/>
                <w:sz w:val="20"/>
                <w:szCs w:val="20"/>
              </w:rPr>
            </w:pPr>
            <w:r w:rsidDel="00000000" w:rsidR="00000000" w:rsidRPr="00000000">
              <w:rPr>
                <w:rFonts w:ascii="Calibri" w:cs="Calibri" w:eastAsia="Calibri" w:hAnsi="Calibri"/>
                <w:i w:val="1"/>
                <w:iCs w:val="1"/>
                <w:color w:val="1d2763"/>
                <w:sz w:val="20"/>
                <w:szCs w:val="20"/>
                <w:rtl w:val="0"/>
              </w:rPr>
              <w:t xml:space="preserve">El desarrollo del proyecto se estructurará utilizando el marco de trabajo ágil </w:t>
            </w:r>
            <w:r w:rsidDel="00000000" w:rsidR="00000000" w:rsidRPr="00000000">
              <w:rPr>
                <w:rFonts w:ascii="Calibri" w:cs="Calibri" w:eastAsia="Calibri" w:hAnsi="Calibri"/>
                <w:b w:val="1"/>
                <w:bCs w:val="1"/>
                <w:i w:val="1"/>
                <w:iCs w:val="1"/>
                <w:color w:val="1d2763"/>
                <w:sz w:val="20"/>
                <w:szCs w:val="20"/>
                <w:rtl w:val="0"/>
              </w:rPr>
              <w:t xml:space="preserve">Scrum</w:t>
            </w:r>
            <w:r w:rsidDel="00000000" w:rsidR="00000000" w:rsidRPr="00000000">
              <w:rPr>
                <w:rFonts w:ascii="Calibri" w:cs="Calibri" w:eastAsia="Calibri" w:hAnsi="Calibri"/>
                <w:i w:val="1"/>
                <w:iCs w:val="1"/>
                <w:color w:val="1d2763"/>
                <w:sz w:val="20"/>
                <w:szCs w:val="20"/>
                <w:rtl w:val="0"/>
              </w:rPr>
              <w:t xml:space="preserve">, el cual facilitará la creación de una solución tecnológica creativa mediante un enfoque iterativo e incremental. Esta metodología permite que el equipo tenga una participación significativa y transversal, gestionando el progreso a través de Sprints definidos. </w:t>
            </w:r>
          </w:p>
          <w:p w:rsidR="00000000" w:rsidDel="00000000" w:rsidP="00000000" w:rsidRDefault="00000000" w:rsidRPr="00000000" w14:paraId="0000006C">
            <w:pPr>
              <w:jc w:val="both"/>
              <w:rPr>
                <w:rFonts w:ascii="Calibri" w:cs="Calibri" w:eastAsia="Calibri" w:hAnsi="Calibri"/>
                <w:i w:val="1"/>
                <w:iCs w:val="1"/>
                <w:color w:val="1d2763"/>
                <w:sz w:val="20"/>
                <w:szCs w:val="20"/>
              </w:rPr>
            </w:pPr>
            <w:r w:rsidDel="00000000" w:rsidR="00000000" w:rsidRPr="00000000">
              <w:rPr>
                <w:rFonts w:ascii="Calibri" w:cs="Calibri" w:eastAsia="Calibri" w:hAnsi="Calibri"/>
                <w:i w:val="1"/>
                <w:iCs w:val="1"/>
                <w:color w:val="1d2763"/>
                <w:sz w:val="20"/>
                <w:szCs w:val="20"/>
                <w:rtl w:val="0"/>
              </w:rPr>
              <w:t xml:space="preserve">Al tratarse de un proyecto grupal, es fundamental definir las funciones, tareas y responsabilidades de cada integrante. Bajo el marco Scrum, el equipo asumirá los siguientes roles, los cuales también quedarán formalmente documentados en el archivo README del repositorio de control de versiones: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d2763"/>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d2763"/>
                <w:sz w:val="20"/>
                <w:szCs w:val="20"/>
                <w:u w:val="none"/>
                <w:shd w:fill="auto" w:val="clear"/>
                <w:vertAlign w:val="baseline"/>
                <w:rtl w:val="0"/>
              </w:rPr>
              <w:t xml:space="preserve">Product Owner: Responsable de maximizar el valor del producto y gestionar el Product Backlog. Define las historias de usuario orientadas a resolver la fragmentación de información en la escuela de conductores y valida que se cumplan los criterios de aceptación formales (Definition of Done) en cada iteración.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1d276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d2763"/>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d2763"/>
                <w:sz w:val="20"/>
                <w:szCs w:val="20"/>
                <w:u w:val="none"/>
                <w:shd w:fill="auto" w:val="clear"/>
                <w:vertAlign w:val="baseline"/>
                <w:rtl w:val="0"/>
              </w:rPr>
              <w:t xml:space="preserve">Scrum Master: Encargado de asegurar que el equipo comprenda y aplique la metodología ágil de manera efectiva. Facilita la resolución de impedimentos técnicos o metodológicos, lidera las retrospectivas para fomentar la mejora continua del proceso y vela por el cumplimiento de los tiempos de desarrollo.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1d276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d2763"/>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d2763"/>
                <w:sz w:val="20"/>
                <w:szCs w:val="20"/>
                <w:u w:val="none"/>
                <w:shd w:fill="auto" w:val="clear"/>
                <w:vertAlign w:val="baseline"/>
                <w:rtl w:val="0"/>
              </w:rPr>
              <w:t xml:space="preserve">Equipo de Desarrollo: Responsables de la ejecución técnica integral del sistema. Tienen la tarea compartida de diseñar la arquitectura, construir el modelo de datos relacional, programar la aplicación, realizar las pruebas de calidad (unitarias, integración, rendimiento y seguridad) y administrar la configuración del ambiente y despliegue en Docker.</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1"/>
                <w:iCs w:val="1"/>
                <w:smallCaps w:val="0"/>
                <w:strike w:val="0"/>
                <w:color w:val="1d276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i w:val="1"/>
                <w:iCs w:val="1"/>
                <w:color w:val="1d2763"/>
                <w:sz w:val="20"/>
                <w:szCs w:val="20"/>
              </w:rPr>
            </w:pPr>
            <w:r w:rsidDel="00000000" w:rsidR="00000000" w:rsidRPr="00000000">
              <w:rPr>
                <w:rFonts w:ascii="Calibri" w:cs="Calibri" w:eastAsia="Calibri" w:hAnsi="Calibri"/>
                <w:i w:val="1"/>
                <w:iCs w:val="1"/>
                <w:color w:val="1d2763"/>
                <w:sz w:val="20"/>
                <w:szCs w:val="20"/>
                <w:rtl w:val="0"/>
              </w:rPr>
              <w:t xml:space="preserve">Para materializar esta metodología y cumplir con los estándares formales de la disciplina, el flujo de trabajo se apoyará en la generación y actualización continua de los siguientes ocho artefactos documentales:</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d2763"/>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d2763"/>
                <w:sz w:val="20"/>
                <w:szCs w:val="20"/>
                <w:u w:val="none"/>
                <w:shd w:fill="auto" w:val="clear"/>
                <w:vertAlign w:val="baseline"/>
                <w:rtl w:val="0"/>
              </w:rPr>
              <w:t xml:space="preserve">Product Vision: Documento (extensión de 2 páginas) donde se define el problema de la escuela de conductores, los usuarios (alumnos, instructores, administradores) y la propuesta de valor.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1d276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d2763"/>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d2763"/>
                <w:sz w:val="20"/>
                <w:szCs w:val="20"/>
                <w:u w:val="none"/>
                <w:shd w:fill="auto" w:val="clear"/>
                <w:vertAlign w:val="baseline"/>
                <w:rtl w:val="0"/>
              </w:rPr>
              <w:t xml:space="preserve">Product Backlog priorizado: Inventario que contiene todas las historias de usuario y requerimientos técnicos del sistema.</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1d276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d2763"/>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d2763"/>
                <w:sz w:val="20"/>
                <w:szCs w:val="20"/>
                <w:u w:val="none"/>
                <w:shd w:fill="auto" w:val="clear"/>
                <w:vertAlign w:val="baseline"/>
                <w:rtl w:val="0"/>
              </w:rPr>
              <w:t xml:space="preserve">Sprint Backlog: Registro generado por cada sprint que detalla exactamente qué tareas e historias de usuario se desarrollaron en ese ciclo.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1d276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d2763"/>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d2763"/>
                <w:sz w:val="20"/>
                <w:szCs w:val="20"/>
                <w:u w:val="none"/>
                <w:shd w:fill="auto" w:val="clear"/>
                <w:vertAlign w:val="baseline"/>
                <w:rtl w:val="0"/>
              </w:rPr>
              <w:t xml:space="preserve">Definition of Done (DoD): Criterios de aceptación establecidos para validar que cada funcionalidad construida cumple con los estándares de calidad.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1d276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d2763"/>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d2763"/>
                <w:sz w:val="20"/>
                <w:szCs w:val="20"/>
                <w:u w:val="none"/>
                <w:shd w:fill="auto" w:val="clear"/>
                <w:vertAlign w:val="baseline"/>
                <w:rtl w:val="0"/>
              </w:rPr>
              <w:t xml:space="preserve">Documento de diseño: Especificación técnica que incluye la arquitectura de la plataforma, el modelo de datos relacional y los diagramas UML mínimos.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1d276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d2763"/>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d2763"/>
                <w:sz w:val="20"/>
                <w:szCs w:val="20"/>
                <w:u w:val="none"/>
                <w:shd w:fill="auto" w:val="clear"/>
                <w:vertAlign w:val="baseline"/>
                <w:rtl w:val="0"/>
              </w:rPr>
              <w:t xml:space="preserve">Evidencia de retrospectivas: Registro elaborado al finalizar cada iteración que documenta qué aspectos del proceso mejoró el equipo.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1d276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d2763"/>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d2763"/>
                <w:sz w:val="20"/>
                <w:szCs w:val="20"/>
                <w:u w:val="none"/>
                <w:shd w:fill="auto" w:val="clear"/>
                <w:vertAlign w:val="baseline"/>
                <w:rtl w:val="0"/>
              </w:rPr>
              <w:t xml:space="preserve">Plan de pruebas y evidencias: Diseño y ejecución de casos de prueba con sus respectivos resultados, los cuales se iteran obligatoriamente en cada sprint.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1d276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d2763"/>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1d2763"/>
                <w:sz w:val="20"/>
                <w:szCs w:val="20"/>
                <w:u w:val="none"/>
                <w:shd w:fill="auto" w:val="clear"/>
                <w:vertAlign w:val="baseline"/>
                <w:rtl w:val="0"/>
              </w:rPr>
              <w:t xml:space="preserve">Manual técnico y de despliegue: Guía que contiene las instrucciones de instalación, uso de Docker (Dockerfile y docker-compose), variables de entorno y ejecución del proyecto.</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1"/>
                <w:iCs w:val="1"/>
                <w:smallCaps w:val="0"/>
                <w:strike w:val="0"/>
                <w:color w:val="1d276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i w:val="1"/>
                <w:iCs w:val="1"/>
                <w:color w:val="1d2763"/>
                <w:sz w:val="20"/>
                <w:szCs w:val="20"/>
              </w:rPr>
            </w:pPr>
            <w:r w:rsidDel="00000000" w:rsidR="00000000" w:rsidRPr="00000000">
              <w:rPr>
                <w:rFonts w:ascii="Calibri" w:cs="Calibri" w:eastAsia="Calibri" w:hAnsi="Calibri"/>
                <w:i w:val="1"/>
                <w:iCs w:val="1"/>
                <w:color w:val="1d2763"/>
                <w:sz w:val="20"/>
                <w:szCs w:val="20"/>
                <w:rtl w:val="0"/>
              </w:rPr>
              <w:t xml:space="preserve">Finalmente, todo el código, la configuración y el avance del proyecto quedarán centralizados en un repositorio de GitHub público, el cual incluirá un archivo README obligatorio que reflejará la descripción del proyecto, las instrucciones de ejecución, la arquitectura y los roles desempeñados por cada integrante del equipo.</w:t>
            </w:r>
          </w:p>
        </w:tc>
      </w:tr>
    </w:tbl>
    <w:p w:rsidR="00000000" w:rsidDel="00000000" w:rsidP="00000000" w:rsidRDefault="00000000" w:rsidRPr="00000000" w14:paraId="00000085">
      <w:pPr>
        <w:spacing w:after="0" w:line="240" w:lineRule="auto"/>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Product Vision</w:t>
            </w:r>
          </w:p>
        </w:tc>
        <w:tc>
          <w:tcPr/>
          <w:p w:rsidR="00000000" w:rsidDel="00000000" w:rsidP="00000000" w:rsidRDefault="00000000" w:rsidRPr="00000000" w14:paraId="00000090">
            <w:pPr>
              <w:jc w:val="both"/>
              <w:rPr>
                <w:rFonts w:ascii="Calibri" w:cs="Calibri" w:eastAsia="Calibri" w:hAnsi="Calibri"/>
                <w:b w:val="1"/>
                <w:bCs w:val="1"/>
                <w:color w:val="1d2763"/>
                <w:sz w:val="18"/>
                <w:szCs w:val="18"/>
              </w:rPr>
            </w:pPr>
            <w:r w:rsidDel="00000000" w:rsidR="00000000" w:rsidRPr="00000000">
              <w:rPr>
                <w:rFonts w:ascii="Calibri" w:cs="Calibri" w:eastAsia="Calibri" w:hAnsi="Calibri"/>
                <w:b w:val="1"/>
                <w:bCs w:val="1"/>
                <w:color w:val="1d2763"/>
                <w:rtl w:val="0"/>
              </w:rPr>
              <w:t xml:space="preserve">Documento con una extensión de 2 páginas donde se define el problema de la escuela de conductores, los usuarios (alumnos, instructores, administradores) y la propuesta de valor.</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Establece la dirección estratégica del proyecto, asegurando que el equipo comprenda la necesidad de resolver la fragmentación de información y el alcance del MVP.</w:t>
            </w:r>
          </w:p>
        </w:tc>
      </w:tr>
      <w:tr>
        <w:trPr>
          <w:cantSplit w:val="0"/>
          <w:trHeight w:val="362" w:hRule="atLeast"/>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Product Backlog priorizado</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Inventario que contiene todas las historias de usuario y requerimientos técnicos del sistema web.</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Permite organizar, gestionar y priorizar qué funcionalidades se construirán primero para aportar valor continuo en cada iteración.</w:t>
            </w:r>
          </w:p>
        </w:tc>
      </w:tr>
      <w:tr>
        <w:trPr>
          <w:cantSplit w:val="0"/>
          <w:trHeight w:val="362" w:hRule="atLeast"/>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Documento de diseño</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Especificación técnica que incluye la arquitectura de la plataforma web, el modelo de datos relacional y los diagramas UML mínimos (casos de uso, secuencia y componentes).</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Establece la base técnica requerida y obligatoria para guiar el desarrollo de software, la escalabilidad de la base de datos y el despliegue del sistema.</w:t>
            </w:r>
          </w:p>
        </w:tc>
      </w:tr>
      <w:tr>
        <w:trPr>
          <w:cantSplit w:val="0"/>
          <w:trHeight w:val="362" w:hRule="atLeast"/>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Sprint Backlog y Definition of Done (DoD)</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Registro de las tareas y funcionalidades desarrolladas en cada iteración, sumado a los criterios de aceptación formales.</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Demuestra el avance progresivo y organizado del software mediante ciclos ágiles, validando que se cumplan los estándares de calidad en cada entrega.</w:t>
            </w:r>
          </w:p>
        </w:tc>
      </w:tr>
      <w:tr>
        <w:trPr>
          <w:cantSplit w:val="0"/>
          <w:trHeight w:val="362" w:hRule="atLeast"/>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y Final</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Plan de pruebas y evidencias</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Diseño y ejecución de casos de prueba (unitarias, integración, rendimiento y seguridad) con sus respectivos resultados, iterados en cada sprint.</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Garantiza que las rutinas construidas carecen de vulnerabilidades sistémicas y cumplen con las normas definidas por la industria.</w:t>
            </w:r>
          </w:p>
        </w:tc>
      </w:tr>
      <w:tr>
        <w:trPr>
          <w:cantSplit w:val="0"/>
          <w:trHeight w:val="362" w:hRule="atLeast"/>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Final</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Manual técnico y de despliegue</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Guía que contiene las instrucciones de instalación, uso de contenedores (Dockerfile y docker-compose), variables de entorno y ejecución del proyecto.</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Asegura la correcta administración y configuración de los ambientes de desarrollo, permitiendo operar la plataforma de manera contenerizada.</w:t>
            </w:r>
          </w:p>
        </w:tc>
      </w:tr>
      <w:tr>
        <w:trPr>
          <w:cantSplit w:val="0"/>
          <w:trHeight w:val="362" w:hRule="atLeast"/>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Final</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Repositorio GitHub con README obligatorio</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Repositorio público centralizado con todo el código, configuración y un archivo README que documenta el proyecto, la arquitectura y los roles.</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Visibiliza de manera transparente la contribución técnica individual de cada integrante en la evolución del agendamiento y los módulos web.</w:t>
            </w:r>
          </w:p>
        </w:tc>
      </w:tr>
      <w:tr>
        <w:trPr>
          <w:cantSplit w:val="0"/>
          <w:trHeight w:val="362" w:hRule="atLeast"/>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Final</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Evidencia de retrospectivas</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Registro documentado al finalizar cada iteración que detalla qué aspectos del proceso y metodología mejoró el equipo.</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Fomenta la mejora continua del equipo de desarrollo, siendo un pilar indispensable en la adopción del marco de trabajo Scrum.</w:t>
            </w:r>
          </w:p>
        </w:tc>
      </w:tr>
    </w:tbl>
    <w:p w:rsidR="00000000" w:rsidDel="00000000" w:rsidP="00000000" w:rsidRDefault="00000000" w:rsidRPr="00000000" w14:paraId="000000A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D">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0">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7">
            <w:pPr>
              <w:jc w:val="center"/>
              <w:rPr>
                <w:b w:val="1"/>
                <w:bCs w:val="1"/>
                <w:color w:val="1f3864"/>
              </w:rPr>
            </w:pPr>
            <w:r w:rsidDel="00000000" w:rsidR="00000000" w:rsidRPr="00000000">
              <w:rPr>
                <w:b w:val="1"/>
                <w:bCs w:val="1"/>
                <w:color w:val="1f3864"/>
                <w:rtl w:val="0"/>
              </w:rPr>
              <w:t xml:space="preserve">Competencia o unidades de competencias</w:t>
            </w:r>
          </w:p>
        </w:tc>
        <w:tc>
          <w:tcPr>
            <w:vAlign w:val="center"/>
          </w:tcPr>
          <w:p w:rsidR="00000000" w:rsidDel="00000000" w:rsidP="00000000" w:rsidRDefault="00000000" w:rsidRPr="00000000" w14:paraId="000000C8">
            <w:pPr>
              <w:jc w:val="center"/>
              <w:rPr>
                <w:b w:val="1"/>
                <w:bCs w:val="1"/>
                <w:color w:val="1f3864"/>
              </w:rPr>
            </w:pPr>
            <w:r w:rsidDel="00000000" w:rsidR="00000000" w:rsidRPr="00000000">
              <w:rPr>
                <w:b w:val="1"/>
                <w:bCs w:val="1"/>
                <w:color w:val="1f3864"/>
                <w:rtl w:val="0"/>
              </w:rPr>
              <w:t xml:space="preserve">Nombre de Actividades/Tareas</w:t>
            </w:r>
          </w:p>
        </w:tc>
        <w:tc>
          <w:tcPr>
            <w:vAlign w:val="center"/>
          </w:tcPr>
          <w:p w:rsidR="00000000" w:rsidDel="00000000" w:rsidP="00000000" w:rsidRDefault="00000000" w:rsidRPr="00000000" w14:paraId="000000C9">
            <w:pPr>
              <w:jc w:val="center"/>
              <w:rPr>
                <w:b w:val="1"/>
                <w:bCs w:val="1"/>
                <w:color w:val="1f3864"/>
              </w:rPr>
            </w:pPr>
            <w:r w:rsidDel="00000000" w:rsidR="00000000" w:rsidRPr="00000000">
              <w:rPr>
                <w:b w:val="1"/>
                <w:bCs w:val="1"/>
                <w:color w:val="1f3864"/>
                <w:rtl w:val="0"/>
              </w:rPr>
              <w:t xml:space="preserve">Descripción Actividades/Tareas</w:t>
            </w:r>
          </w:p>
        </w:tc>
        <w:tc>
          <w:tcPr>
            <w:vAlign w:val="center"/>
          </w:tcPr>
          <w:p w:rsidR="00000000" w:rsidDel="00000000" w:rsidP="00000000" w:rsidRDefault="00000000" w:rsidRPr="00000000" w14:paraId="000000CA">
            <w:pPr>
              <w:jc w:val="center"/>
              <w:rPr>
                <w:b w:val="1"/>
                <w:bCs w:val="1"/>
                <w:color w:val="1f3864"/>
              </w:rPr>
            </w:pPr>
            <w:r w:rsidDel="00000000" w:rsidR="00000000" w:rsidRPr="00000000">
              <w:rPr>
                <w:b w:val="1"/>
                <w:bCs w:val="1"/>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B">
            <w:pPr>
              <w:jc w:val="center"/>
              <w:rPr>
                <w:b w:val="1"/>
                <w:bCs w:val="1"/>
                <w:color w:val="1f3864"/>
              </w:rPr>
            </w:pPr>
            <w:r w:rsidDel="00000000" w:rsidR="00000000" w:rsidRPr="00000000">
              <w:rPr>
                <w:b w:val="1"/>
                <w:bCs w:val="1"/>
                <w:color w:val="1f3864"/>
                <w:rtl w:val="0"/>
              </w:rPr>
              <w:t xml:space="preserve">Duración de la actividad</w:t>
            </w:r>
          </w:p>
          <w:p w:rsidR="00000000" w:rsidDel="00000000" w:rsidP="00000000" w:rsidRDefault="00000000" w:rsidRPr="00000000" w14:paraId="000000CC">
            <w:pPr>
              <w:jc w:val="center"/>
              <w:rPr>
                <w:b w:val="1"/>
                <w:bCs w:val="1"/>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D">
            <w:pPr>
              <w:jc w:val="center"/>
              <w:rPr>
                <w:b w:val="1"/>
                <w:bCs w:val="1"/>
                <w:color w:val="1f3864"/>
              </w:rPr>
            </w:pPr>
            <w:r w:rsidDel="00000000" w:rsidR="00000000" w:rsidRPr="00000000">
              <w:rPr>
                <w:b w:val="1"/>
                <w:bCs w:val="1"/>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0CE">
            <w:pPr>
              <w:jc w:val="center"/>
              <w:rPr>
                <w:b w:val="1"/>
                <w:bCs w:val="1"/>
                <w:color w:val="1f3864"/>
              </w:rPr>
            </w:pPr>
            <w:r w:rsidDel="00000000" w:rsidR="00000000" w:rsidRPr="00000000">
              <w:rPr>
                <w:b w:val="1"/>
                <w:bCs w:val="1"/>
                <w:color w:val="1f3864"/>
                <w:rtl w:val="0"/>
              </w:rPr>
              <w:t xml:space="preserve">Observaciones</w:t>
            </w:r>
          </w:p>
        </w:tc>
      </w:tr>
      <w:tr>
        <w:trPr>
          <w:cantSplit w:val="0"/>
          <w:tblHeader w:val="0"/>
        </w:trPr>
        <w:tc>
          <w:tcPr/>
          <w:p w:rsidR="00000000" w:rsidDel="00000000" w:rsidP="00000000" w:rsidRDefault="00000000" w:rsidRPr="00000000" w14:paraId="000000CF">
            <w:pPr>
              <w:jc w:val="both"/>
              <w:rPr>
                <w:b w:val="1"/>
                <w:bCs w:val="1"/>
                <w:i w:val="1"/>
                <w:iCs w:val="1"/>
                <w:color w:val="1d2763"/>
              </w:rPr>
            </w:pPr>
            <w:r w:rsidDel="00000000" w:rsidR="00000000" w:rsidRPr="00000000">
              <w:rPr>
                <w:b w:val="1"/>
                <w:bCs w:val="1"/>
                <w:i w:val="1"/>
                <w:iCs w:val="1"/>
                <w:color w:val="1d2763"/>
                <w:rtl w:val="0"/>
              </w:rPr>
              <w:t xml:space="preserve">Gestionar proyectos informáticos, ofreciendo alternativas para la toma de decisiones.</w:t>
            </w:r>
          </w:p>
        </w:tc>
        <w:tc>
          <w:tcPr/>
          <w:p w:rsidR="00000000" w:rsidDel="00000000" w:rsidP="00000000" w:rsidRDefault="00000000" w:rsidRPr="00000000" w14:paraId="000000D0">
            <w:pPr>
              <w:jc w:val="both"/>
              <w:rPr>
                <w:b w:val="1"/>
                <w:bCs w:val="1"/>
                <w:color w:val="1d2763"/>
              </w:rPr>
            </w:pPr>
            <w:r w:rsidDel="00000000" w:rsidR="00000000" w:rsidRPr="00000000">
              <w:rPr>
                <w:b w:val="1"/>
                <w:bCs w:val="1"/>
                <w:i w:val="1"/>
                <w:iCs w:val="1"/>
                <w:color w:val="1d2763"/>
                <w:rtl w:val="0"/>
              </w:rPr>
              <w:t xml:space="preserve">Definición del Proyecto APT (Fase 1)</w:t>
            </w:r>
            <w:r w:rsidDel="00000000" w:rsidR="00000000" w:rsidRPr="00000000">
              <w:rPr>
                <w:rtl w:val="0"/>
              </w:rPr>
            </w:r>
          </w:p>
        </w:tc>
        <w:tc>
          <w:tcPr/>
          <w:p w:rsidR="00000000" w:rsidDel="00000000" w:rsidP="00000000" w:rsidRDefault="00000000" w:rsidRPr="00000000" w14:paraId="000000D1">
            <w:pPr>
              <w:jc w:val="both"/>
              <w:rPr>
                <w:b w:val="1"/>
                <w:bCs w:val="1"/>
                <w:color w:val="1d2763"/>
              </w:rPr>
            </w:pPr>
            <w:r w:rsidDel="00000000" w:rsidR="00000000" w:rsidRPr="00000000">
              <w:rPr>
                <w:b w:val="1"/>
                <w:bCs w:val="1"/>
                <w:i w:val="1"/>
                <w:iCs w:val="1"/>
                <w:color w:val="1d2763"/>
                <w:rtl w:val="0"/>
              </w:rPr>
              <w:t xml:space="preserve">Elaboración del Product Vision, definición del Product Backlog priorizado y conformación de los roles del equipo Scrum.</w:t>
            </w:r>
            <w:r w:rsidDel="00000000" w:rsidR="00000000" w:rsidRPr="00000000">
              <w:rPr>
                <w:rtl w:val="0"/>
              </w:rPr>
            </w:r>
          </w:p>
        </w:tc>
        <w:tc>
          <w:tcPr/>
          <w:p w:rsidR="00000000" w:rsidDel="00000000" w:rsidP="00000000" w:rsidRDefault="00000000" w:rsidRPr="00000000" w14:paraId="000000D2">
            <w:pPr>
              <w:jc w:val="both"/>
              <w:rPr>
                <w:b w:val="1"/>
                <w:bCs w:val="1"/>
                <w:i w:val="1"/>
                <w:iCs w:val="1"/>
                <w:color w:val="1d2763"/>
              </w:rPr>
            </w:pPr>
            <w:r w:rsidDel="00000000" w:rsidR="00000000" w:rsidRPr="00000000">
              <w:rPr>
                <w:b w:val="1"/>
                <w:bCs w:val="1"/>
                <w:i w:val="1"/>
                <w:iCs w:val="1"/>
                <w:color w:val="1d2763"/>
                <w:rtl w:val="0"/>
              </w:rPr>
              <w:t xml:space="preserve">Guía de la asignatura Word, Instructivo Capstone.</w:t>
            </w:r>
          </w:p>
        </w:tc>
        <w:tc>
          <w:tcPr>
            <w:tcBorders>
              <w:right w:color="ffffff" w:space="0" w:sz="4" w:val="single"/>
            </w:tcBorders>
          </w:tcPr>
          <w:p w:rsidR="00000000" w:rsidDel="00000000" w:rsidP="00000000" w:rsidRDefault="00000000" w:rsidRPr="00000000" w14:paraId="000000D3">
            <w:pPr>
              <w:jc w:val="both"/>
              <w:rPr>
                <w:b w:val="1"/>
                <w:bCs w:val="1"/>
                <w:i w:val="1"/>
                <w:iCs w:val="1"/>
                <w:color w:val="1d2763"/>
              </w:rPr>
            </w:pPr>
            <w:r w:rsidDel="00000000" w:rsidR="00000000" w:rsidRPr="00000000">
              <w:rPr>
                <w:b w:val="1"/>
                <w:bCs w:val="1"/>
                <w:i w:val="1"/>
                <w:iCs w:val="1"/>
                <w:color w:val="1d2763"/>
                <w:rtl w:val="0"/>
              </w:rPr>
              <w:t xml:space="preserve">Semanas 1 a 4.</w:t>
            </w:r>
          </w:p>
        </w:tc>
        <w:tc>
          <w:tcPr>
            <w:tcBorders>
              <w:left w:color="ffffff" w:space="0" w:sz="4" w:val="single"/>
            </w:tcBorders>
            <w:shd w:fill="d9d9d9" w:val="clear"/>
          </w:tcPr>
          <w:p w:rsidR="00000000" w:rsidDel="00000000" w:rsidP="00000000" w:rsidRDefault="00000000" w:rsidRPr="00000000" w14:paraId="000000D4">
            <w:pPr>
              <w:jc w:val="both"/>
              <w:rPr>
                <w:b w:val="1"/>
                <w:bCs w:val="1"/>
                <w:color w:val="1d2763"/>
              </w:rPr>
            </w:pPr>
            <w:r w:rsidDel="00000000" w:rsidR="00000000" w:rsidRPr="00000000">
              <w:rPr>
                <w:b w:val="1"/>
                <w:bCs w:val="1"/>
                <w:color w:val="1d2763"/>
                <w:rtl w:val="0"/>
              </w:rPr>
              <w:t xml:space="preserve">Maximiliano Alberto Valdebenito Vasquez</w:t>
            </w:r>
          </w:p>
        </w:tc>
        <w:tc>
          <w:tcPr/>
          <w:p w:rsidR="00000000" w:rsidDel="00000000" w:rsidP="00000000" w:rsidRDefault="00000000" w:rsidRPr="00000000" w14:paraId="000000D5">
            <w:pPr>
              <w:jc w:val="both"/>
              <w:rPr>
                <w:b w:val="1"/>
                <w:bCs w:val="1"/>
                <w:color w:val="1d2763"/>
              </w:rPr>
            </w:pPr>
            <w:r w:rsidDel="00000000" w:rsidR="00000000" w:rsidRPr="00000000">
              <w:rPr>
                <w:b w:val="1"/>
                <w:bCs w:val="1"/>
                <w:i w:val="1"/>
                <w:iCs w:val="1"/>
                <w:color w:val="1d2763"/>
                <w:rtl w:val="0"/>
              </w:rPr>
              <w:t xml:space="preserve">Facilitador: una correcta priorización de tareas evitará retrasos posteriores; se debe definir muy bien el alcance del MVP</w:t>
            </w:r>
            <w:r w:rsidDel="00000000" w:rsidR="00000000" w:rsidRPr="00000000">
              <w:rPr>
                <w:rtl w:val="0"/>
              </w:rPr>
            </w:r>
          </w:p>
        </w:tc>
      </w:tr>
      <w:tr>
        <w:trPr>
          <w:cantSplit w:val="0"/>
          <w:tblHeader w:val="0"/>
        </w:trPr>
        <w:tc>
          <w:tcPr/>
          <w:p w:rsidR="00000000" w:rsidDel="00000000" w:rsidP="00000000" w:rsidRDefault="00000000" w:rsidRPr="00000000" w14:paraId="000000D6">
            <w:pPr>
              <w:jc w:val="both"/>
              <w:rPr>
                <w:b w:val="1"/>
                <w:bCs w:val="1"/>
                <w:i w:val="1"/>
                <w:iCs w:val="1"/>
                <w:color w:val="1d2763"/>
              </w:rPr>
            </w:pPr>
            <w:r w:rsidDel="00000000" w:rsidR="00000000" w:rsidRPr="00000000">
              <w:rPr>
                <w:b w:val="1"/>
                <w:bCs w:val="1"/>
                <w:i w:val="1"/>
                <w:iCs w:val="1"/>
                <w:color w:val="1d2763"/>
                <w:rtl w:val="0"/>
              </w:rPr>
              <w:t xml:space="preserve">Construir modelos de datos y construir el modelo arquitectónico de una solución.</w:t>
            </w:r>
          </w:p>
        </w:tc>
        <w:tc>
          <w:tcPr/>
          <w:p w:rsidR="00000000" w:rsidDel="00000000" w:rsidP="00000000" w:rsidRDefault="00000000" w:rsidRPr="00000000" w14:paraId="000000D7">
            <w:pPr>
              <w:jc w:val="both"/>
              <w:rPr>
                <w:b w:val="1"/>
                <w:bCs w:val="1"/>
                <w:i w:val="1"/>
                <w:iCs w:val="1"/>
                <w:color w:val="1d2763"/>
              </w:rPr>
            </w:pPr>
            <w:r w:rsidDel="00000000" w:rsidR="00000000" w:rsidRPr="00000000">
              <w:rPr>
                <w:b w:val="1"/>
                <w:bCs w:val="1"/>
                <w:i w:val="1"/>
                <w:iCs w:val="1"/>
                <w:color w:val="1d2763"/>
                <w:rtl w:val="0"/>
              </w:rPr>
              <w:t xml:space="preserve">Diseño de Arquitectura y Base de Datos (Fase 2)</w:t>
            </w:r>
          </w:p>
        </w:tc>
        <w:tc>
          <w:tcPr/>
          <w:p w:rsidR="00000000" w:rsidDel="00000000" w:rsidP="00000000" w:rsidRDefault="00000000" w:rsidRPr="00000000" w14:paraId="000000D8">
            <w:pPr>
              <w:jc w:val="both"/>
              <w:rPr>
                <w:b w:val="1"/>
                <w:bCs w:val="1"/>
                <w:i w:val="1"/>
                <w:iCs w:val="1"/>
                <w:color w:val="1d2763"/>
              </w:rPr>
            </w:pPr>
            <w:r w:rsidDel="00000000" w:rsidR="00000000" w:rsidRPr="00000000">
              <w:rPr>
                <w:b w:val="1"/>
                <w:bCs w:val="1"/>
                <w:i w:val="1"/>
                <w:iCs w:val="1"/>
                <w:color w:val="1d2763"/>
                <w:rtl w:val="0"/>
              </w:rPr>
              <w:t xml:space="preserve">Modelamiento del esquema relacional para soportar la gestión académica multisede y elaboración de los diagramas UML (arquitectura y componentes).</w:t>
            </w:r>
          </w:p>
        </w:tc>
        <w:tc>
          <w:tcPr/>
          <w:p w:rsidR="00000000" w:rsidDel="00000000" w:rsidP="00000000" w:rsidRDefault="00000000" w:rsidRPr="00000000" w14:paraId="000000D9">
            <w:pPr>
              <w:jc w:val="both"/>
              <w:rPr>
                <w:b w:val="1"/>
                <w:bCs w:val="1"/>
                <w:i w:val="1"/>
                <w:iCs w:val="1"/>
                <w:color w:val="1d2763"/>
              </w:rPr>
            </w:pPr>
            <w:r w:rsidDel="00000000" w:rsidR="00000000" w:rsidRPr="00000000">
              <w:rPr>
                <w:b w:val="1"/>
                <w:bCs w:val="1"/>
                <w:i w:val="1"/>
                <w:iCs w:val="1"/>
                <w:color w:val="1d2763"/>
                <w:rtl w:val="0"/>
              </w:rPr>
              <w:t xml:space="preserve">PostgreSQL/MySQL, herramientas de diseño de diagramas UML.</w:t>
            </w:r>
          </w:p>
        </w:tc>
        <w:tc>
          <w:tcPr>
            <w:tcBorders>
              <w:right w:color="ffffff" w:space="0" w:sz="4" w:val="single"/>
            </w:tcBorders>
          </w:tcPr>
          <w:p w:rsidR="00000000" w:rsidDel="00000000" w:rsidP="00000000" w:rsidRDefault="00000000" w:rsidRPr="00000000" w14:paraId="000000DA">
            <w:pPr>
              <w:jc w:val="both"/>
              <w:rPr>
                <w:b w:val="1"/>
                <w:bCs w:val="1"/>
                <w:i w:val="1"/>
                <w:iCs w:val="1"/>
                <w:color w:val="1d2763"/>
              </w:rPr>
            </w:pPr>
            <w:r w:rsidDel="00000000" w:rsidR="00000000" w:rsidRPr="00000000">
              <w:rPr>
                <w:b w:val="1"/>
                <w:bCs w:val="1"/>
                <w:i w:val="1"/>
                <w:iCs w:val="1"/>
                <w:color w:val="1d2763"/>
                <w:rtl w:val="0"/>
              </w:rPr>
              <w:t xml:space="preserve">Semanas 5 a 7.</w:t>
            </w:r>
          </w:p>
        </w:tc>
        <w:tc>
          <w:tcPr>
            <w:tcBorders>
              <w:left w:color="ffffff" w:space="0" w:sz="4" w:val="single"/>
            </w:tcBorders>
            <w:shd w:fill="d9d9d9" w:val="clear"/>
          </w:tcPr>
          <w:p w:rsidR="00000000" w:rsidDel="00000000" w:rsidP="00000000" w:rsidRDefault="00000000" w:rsidRPr="00000000" w14:paraId="000000DB">
            <w:pPr>
              <w:jc w:val="both"/>
              <w:rPr>
                <w:b w:val="1"/>
                <w:bCs w:val="1"/>
                <w:i w:val="1"/>
                <w:iCs w:val="1"/>
                <w:color w:val="1d2763"/>
              </w:rPr>
            </w:pPr>
            <w:r w:rsidDel="00000000" w:rsidR="00000000" w:rsidRPr="00000000">
              <w:rPr>
                <w:b w:val="1"/>
                <w:bCs w:val="1"/>
                <w:i w:val="1"/>
                <w:iCs w:val="1"/>
                <w:color w:val="1d2763"/>
                <w:rtl w:val="0"/>
              </w:rPr>
              <w:t xml:space="preserve">Máximo Ignacio Ortega Bobadilla y Gabriel Ignacio Godoy León</w:t>
            </w:r>
          </w:p>
        </w:tc>
        <w:tc>
          <w:tcPr/>
          <w:p w:rsidR="00000000" w:rsidDel="00000000" w:rsidP="00000000" w:rsidRDefault="00000000" w:rsidRPr="00000000" w14:paraId="000000DC">
            <w:pPr>
              <w:jc w:val="both"/>
              <w:rPr>
                <w:b w:val="1"/>
                <w:bCs w:val="1"/>
                <w:i w:val="1"/>
                <w:iCs w:val="1"/>
                <w:color w:val="1d2763"/>
              </w:rPr>
            </w:pPr>
            <w:r w:rsidDel="00000000" w:rsidR="00000000" w:rsidRPr="00000000">
              <w:rPr>
                <w:b w:val="1"/>
                <w:bCs w:val="1"/>
                <w:i w:val="1"/>
                <w:iCs w:val="1"/>
                <w:color w:val="1d2763"/>
                <w:rtl w:val="0"/>
              </w:rPr>
              <w:t xml:space="preserve">Dificultad: el diseño de la base de datos debe ser altamente escalable y normalizado para no fragmentar los registros entre las sedes Macul y Peñalolén.</w:t>
            </w:r>
          </w:p>
        </w:tc>
      </w:tr>
      <w:tr>
        <w:trPr>
          <w:cantSplit w:val="0"/>
          <w:tblHeader w:val="0"/>
        </w:trPr>
        <w:tc>
          <w:tcPr/>
          <w:p w:rsidR="00000000" w:rsidDel="00000000" w:rsidP="00000000" w:rsidRDefault="00000000" w:rsidRPr="00000000" w14:paraId="000000DD">
            <w:pPr>
              <w:jc w:val="both"/>
              <w:rPr>
                <w:b w:val="1"/>
                <w:bCs w:val="1"/>
                <w:i w:val="1"/>
                <w:iCs w:val="1"/>
                <w:color w:val="1d2763"/>
              </w:rPr>
            </w:pPr>
            <w:r w:rsidDel="00000000" w:rsidR="00000000" w:rsidRPr="00000000">
              <w:rPr>
                <w:b w:val="1"/>
                <w:bCs w:val="1"/>
                <w:i w:val="1"/>
                <w:iCs w:val="1"/>
                <w:color w:val="1d2763"/>
                <w:rtl w:val="0"/>
              </w:rPr>
              <w:t xml:space="preserve">Desarrollar una solución de software y administrar la configuración de ambientes.</w:t>
            </w:r>
          </w:p>
        </w:tc>
        <w:tc>
          <w:tcPr/>
          <w:p w:rsidR="00000000" w:rsidDel="00000000" w:rsidP="00000000" w:rsidRDefault="00000000" w:rsidRPr="00000000" w14:paraId="000000DE">
            <w:pPr>
              <w:jc w:val="both"/>
              <w:rPr>
                <w:b w:val="1"/>
                <w:bCs w:val="1"/>
                <w:i w:val="1"/>
                <w:iCs w:val="1"/>
                <w:color w:val="1d2763"/>
              </w:rPr>
            </w:pPr>
            <w:r w:rsidDel="00000000" w:rsidR="00000000" w:rsidRPr="00000000">
              <w:rPr>
                <w:b w:val="1"/>
                <w:bCs w:val="1"/>
                <w:i w:val="1"/>
                <w:iCs w:val="1"/>
                <w:color w:val="1d2763"/>
                <w:rtl w:val="0"/>
              </w:rPr>
              <w:t xml:space="preserve">Desarrollo Frontend/Backen y Contenedorización (Fase 2)</w:t>
            </w:r>
          </w:p>
        </w:tc>
        <w:tc>
          <w:tcPr/>
          <w:p w:rsidR="00000000" w:rsidDel="00000000" w:rsidP="00000000" w:rsidRDefault="00000000" w:rsidRPr="00000000" w14:paraId="000000DF">
            <w:pPr>
              <w:jc w:val="both"/>
              <w:rPr>
                <w:b w:val="1"/>
                <w:bCs w:val="1"/>
                <w:i w:val="1"/>
                <w:iCs w:val="1"/>
                <w:color w:val="1d2763"/>
              </w:rPr>
            </w:pPr>
            <w:r w:rsidDel="00000000" w:rsidR="00000000" w:rsidRPr="00000000">
              <w:rPr>
                <w:b w:val="1"/>
                <w:bCs w:val="1"/>
                <w:i w:val="1"/>
                <w:iCs w:val="1"/>
                <w:color w:val="1d2763"/>
                <w:rtl w:val="0"/>
              </w:rPr>
              <w:t xml:space="preserve">Programación del Portal del Alumno (Tarjeta Web), catálogos de cursos y generación de los archivos Dockerfile y docker-compose.</w:t>
            </w:r>
          </w:p>
        </w:tc>
        <w:tc>
          <w:tcPr/>
          <w:p w:rsidR="00000000" w:rsidDel="00000000" w:rsidP="00000000" w:rsidRDefault="00000000" w:rsidRPr="00000000" w14:paraId="000000E0">
            <w:pPr>
              <w:jc w:val="both"/>
              <w:rPr>
                <w:b w:val="1"/>
                <w:bCs w:val="1"/>
                <w:i w:val="1"/>
                <w:iCs w:val="1"/>
                <w:color w:val="1d2763"/>
              </w:rPr>
            </w:pPr>
            <w:r w:rsidDel="00000000" w:rsidR="00000000" w:rsidRPr="00000000">
              <w:rPr>
                <w:b w:val="1"/>
                <w:bCs w:val="1"/>
                <w:i w:val="1"/>
                <w:iCs w:val="1"/>
                <w:color w:val="1d2763"/>
                <w:rtl w:val="0"/>
              </w:rPr>
              <w:t xml:space="preserve">Node.js/Python, React/Vue, Docker, Repositorio Git/GitHub.</w:t>
            </w:r>
          </w:p>
        </w:tc>
        <w:tc>
          <w:tcPr>
            <w:tcBorders>
              <w:right w:color="ffffff" w:space="0" w:sz="4" w:val="single"/>
            </w:tcBorders>
          </w:tcPr>
          <w:p w:rsidR="00000000" w:rsidDel="00000000" w:rsidP="00000000" w:rsidRDefault="00000000" w:rsidRPr="00000000" w14:paraId="000000E1">
            <w:pPr>
              <w:jc w:val="both"/>
              <w:rPr>
                <w:b w:val="1"/>
                <w:bCs w:val="1"/>
                <w:i w:val="1"/>
                <w:iCs w:val="1"/>
                <w:color w:val="1d2763"/>
              </w:rPr>
            </w:pPr>
            <w:r w:rsidDel="00000000" w:rsidR="00000000" w:rsidRPr="00000000">
              <w:rPr>
                <w:b w:val="1"/>
                <w:bCs w:val="1"/>
                <w:i w:val="1"/>
                <w:iCs w:val="1"/>
                <w:color w:val="1d2763"/>
                <w:rtl w:val="0"/>
              </w:rPr>
              <w:t xml:space="preserve">Semanas 8 a 12.</w:t>
            </w:r>
          </w:p>
        </w:tc>
        <w:tc>
          <w:tcPr>
            <w:tcBorders>
              <w:left w:color="ffffff" w:space="0" w:sz="4" w:val="single"/>
            </w:tcBorders>
            <w:shd w:fill="d9d9d9" w:val="clear"/>
          </w:tcPr>
          <w:p w:rsidR="00000000" w:rsidDel="00000000" w:rsidP="00000000" w:rsidRDefault="00000000" w:rsidRPr="00000000" w14:paraId="000000E2">
            <w:pPr>
              <w:jc w:val="both"/>
              <w:rPr>
                <w:b w:val="1"/>
                <w:bCs w:val="1"/>
                <w:i w:val="1"/>
                <w:iCs w:val="1"/>
                <w:color w:val="1d2763"/>
              </w:rPr>
            </w:pPr>
            <w:r w:rsidDel="00000000" w:rsidR="00000000" w:rsidRPr="00000000">
              <w:rPr>
                <w:b w:val="1"/>
                <w:bCs w:val="1"/>
                <w:i w:val="1"/>
                <w:iCs w:val="1"/>
                <w:color w:val="1d2763"/>
                <w:rtl w:val="0"/>
              </w:rPr>
              <w:t xml:space="preserve">Gabriel Ignacio Godoy León y Máximo Ignacio Ortega Bobadilla</w:t>
            </w:r>
          </w:p>
        </w:tc>
        <w:tc>
          <w:tcPr/>
          <w:p w:rsidR="00000000" w:rsidDel="00000000" w:rsidP="00000000" w:rsidRDefault="00000000" w:rsidRPr="00000000" w14:paraId="000000E3">
            <w:pPr>
              <w:jc w:val="both"/>
              <w:rPr>
                <w:b w:val="1"/>
                <w:bCs w:val="1"/>
                <w:i w:val="1"/>
                <w:iCs w:val="1"/>
                <w:color w:val="1d2763"/>
              </w:rPr>
            </w:pPr>
            <w:r w:rsidDel="00000000" w:rsidR="00000000" w:rsidRPr="00000000">
              <w:rPr>
                <w:b w:val="1"/>
                <w:bCs w:val="1"/>
                <w:i w:val="1"/>
                <w:iCs w:val="1"/>
                <w:color w:val="1d2763"/>
                <w:rtl w:val="0"/>
              </w:rPr>
              <w:t xml:space="preserve">Para evitar conflictos en la integración de código, el equipo deberá establecer normas claras en el control de versiones en GitHub.</w:t>
            </w:r>
          </w:p>
        </w:tc>
      </w:tr>
      <w:tr>
        <w:trPr>
          <w:cantSplit w:val="0"/>
          <w:tblHeader w:val="0"/>
        </w:trPr>
        <w:tc>
          <w:tcPr/>
          <w:p w:rsidR="00000000" w:rsidDel="00000000" w:rsidP="00000000" w:rsidRDefault="00000000" w:rsidRPr="00000000" w14:paraId="000000E4">
            <w:pPr>
              <w:jc w:val="both"/>
              <w:rPr>
                <w:b w:val="1"/>
                <w:bCs w:val="1"/>
                <w:i w:val="1"/>
                <w:iCs w:val="1"/>
                <w:color w:val="1d2763"/>
              </w:rPr>
            </w:pPr>
            <w:r w:rsidDel="00000000" w:rsidR="00000000" w:rsidRPr="00000000">
              <w:rPr>
                <w:b w:val="1"/>
                <w:bCs w:val="1"/>
                <w:i w:val="1"/>
                <w:iCs w:val="1"/>
                <w:color w:val="1d2763"/>
                <w:rtl w:val="0"/>
              </w:rPr>
              <w:t xml:space="preserve">Realizar pruebas de certificación. y resolver vulnerabilidades sistémicas.</w:t>
            </w:r>
          </w:p>
        </w:tc>
        <w:tc>
          <w:tcPr/>
          <w:p w:rsidR="00000000" w:rsidDel="00000000" w:rsidP="00000000" w:rsidRDefault="00000000" w:rsidRPr="00000000" w14:paraId="000000E5">
            <w:pPr>
              <w:jc w:val="both"/>
              <w:rPr>
                <w:b w:val="1"/>
                <w:bCs w:val="1"/>
                <w:i w:val="1"/>
                <w:iCs w:val="1"/>
                <w:color w:val="1d2763"/>
              </w:rPr>
            </w:pPr>
            <w:r w:rsidDel="00000000" w:rsidR="00000000" w:rsidRPr="00000000">
              <w:rPr>
                <w:b w:val="1"/>
                <w:bCs w:val="1"/>
                <w:i w:val="1"/>
                <w:iCs w:val="1"/>
                <w:color w:val="1d2763"/>
                <w:rtl w:val="0"/>
              </w:rPr>
              <w:t xml:space="preserve">Testing Continuo y Seguridad (Fase 2)</w:t>
            </w:r>
          </w:p>
        </w:tc>
        <w:tc>
          <w:tcPr/>
          <w:p w:rsidR="00000000" w:rsidDel="00000000" w:rsidP="00000000" w:rsidRDefault="00000000" w:rsidRPr="00000000" w14:paraId="000000E6">
            <w:pPr>
              <w:jc w:val="both"/>
              <w:rPr>
                <w:b w:val="1"/>
                <w:bCs w:val="1"/>
                <w:i w:val="1"/>
                <w:iCs w:val="1"/>
                <w:color w:val="1d2763"/>
              </w:rPr>
            </w:pPr>
            <w:r w:rsidDel="00000000" w:rsidR="00000000" w:rsidRPr="00000000">
              <w:rPr>
                <w:b w:val="1"/>
                <w:bCs w:val="1"/>
                <w:i w:val="1"/>
                <w:iCs w:val="1"/>
                <w:color w:val="1d2763"/>
                <w:rtl w:val="0"/>
              </w:rPr>
              <w:t xml:space="preserve">Ejecución de los planes de pruebas obligatorios en cada iteración (unitarias, integración, rendimiento y seguridad).</w:t>
            </w:r>
          </w:p>
        </w:tc>
        <w:tc>
          <w:tcPr/>
          <w:p w:rsidR="00000000" w:rsidDel="00000000" w:rsidP="00000000" w:rsidRDefault="00000000" w:rsidRPr="00000000" w14:paraId="000000E7">
            <w:pPr>
              <w:jc w:val="both"/>
              <w:rPr>
                <w:b w:val="1"/>
                <w:bCs w:val="1"/>
                <w:i w:val="1"/>
                <w:iCs w:val="1"/>
                <w:color w:val="1d2763"/>
              </w:rPr>
            </w:pPr>
            <w:r w:rsidDel="00000000" w:rsidR="00000000" w:rsidRPr="00000000">
              <w:rPr>
                <w:b w:val="1"/>
                <w:bCs w:val="1"/>
                <w:i w:val="1"/>
                <w:iCs w:val="1"/>
                <w:color w:val="1d2763"/>
                <w:rtl w:val="0"/>
              </w:rPr>
              <w:t xml:space="preserve">Herramientas de testing automatizado y escaneo de parámetros de red/seguridad.</w:t>
            </w:r>
          </w:p>
        </w:tc>
        <w:tc>
          <w:tcPr>
            <w:tcBorders>
              <w:right w:color="ffffff" w:space="0" w:sz="4" w:val="single"/>
            </w:tcBorders>
          </w:tcPr>
          <w:p w:rsidR="00000000" w:rsidDel="00000000" w:rsidP="00000000" w:rsidRDefault="00000000" w:rsidRPr="00000000" w14:paraId="000000E8">
            <w:pPr>
              <w:jc w:val="both"/>
              <w:rPr>
                <w:b w:val="1"/>
                <w:bCs w:val="1"/>
                <w:i w:val="1"/>
                <w:iCs w:val="1"/>
                <w:color w:val="1d2763"/>
              </w:rPr>
            </w:pPr>
            <w:r w:rsidDel="00000000" w:rsidR="00000000" w:rsidRPr="00000000">
              <w:rPr>
                <w:b w:val="1"/>
                <w:bCs w:val="1"/>
                <w:i w:val="1"/>
                <w:iCs w:val="1"/>
                <w:color w:val="1d2763"/>
                <w:rtl w:val="0"/>
              </w:rPr>
              <w:t xml:space="preserve">Semanas 8 a 15 (Continuo en cada Sprint).</w:t>
            </w:r>
          </w:p>
        </w:tc>
        <w:tc>
          <w:tcPr>
            <w:tcBorders>
              <w:left w:color="ffffff" w:space="0" w:sz="4" w:val="single"/>
            </w:tcBorders>
            <w:shd w:fill="d9d9d9" w:val="clear"/>
          </w:tcPr>
          <w:p w:rsidR="00000000" w:rsidDel="00000000" w:rsidP="00000000" w:rsidRDefault="00000000" w:rsidRPr="00000000" w14:paraId="000000E9">
            <w:pPr>
              <w:jc w:val="both"/>
              <w:rPr>
                <w:b w:val="1"/>
                <w:bCs w:val="1"/>
                <w:i w:val="1"/>
                <w:iCs w:val="1"/>
                <w:color w:val="1d2763"/>
              </w:rPr>
            </w:pPr>
            <w:r w:rsidDel="00000000" w:rsidR="00000000" w:rsidRPr="00000000">
              <w:rPr>
                <w:b w:val="1"/>
                <w:bCs w:val="1"/>
                <w:i w:val="1"/>
                <w:iCs w:val="1"/>
                <w:color w:val="1d2763"/>
                <w:rtl w:val="0"/>
              </w:rPr>
              <w:t xml:space="preserve">Máximo Ignacio Ortega Bobadilla y Gabriel Ignacio Godoy León</w:t>
            </w:r>
          </w:p>
        </w:tc>
        <w:tc>
          <w:tcPr/>
          <w:p w:rsidR="00000000" w:rsidDel="00000000" w:rsidP="00000000" w:rsidRDefault="00000000" w:rsidRPr="00000000" w14:paraId="000000EA">
            <w:pPr>
              <w:jc w:val="both"/>
              <w:rPr>
                <w:b w:val="1"/>
                <w:bCs w:val="1"/>
                <w:i w:val="1"/>
                <w:iCs w:val="1"/>
                <w:color w:val="1d2763"/>
              </w:rPr>
            </w:pPr>
            <w:r w:rsidDel="00000000" w:rsidR="00000000" w:rsidRPr="00000000">
              <w:rPr>
                <w:b w:val="1"/>
                <w:bCs w:val="1"/>
                <w:i w:val="1"/>
                <w:iCs w:val="1"/>
                <w:color w:val="1d2763"/>
                <w:rtl w:val="0"/>
              </w:rPr>
              <w:t xml:space="preserve">Es fundamental validar de forma estricta los Definition of Done (DoD) antes de dar por cerrada cada historia de usuario.</w:t>
            </w:r>
          </w:p>
        </w:tc>
      </w:tr>
      <w:tr>
        <w:trPr>
          <w:cantSplit w:val="0"/>
          <w:tblHeader w:val="0"/>
        </w:trPr>
        <w:tc>
          <w:tcPr/>
          <w:p w:rsidR="00000000" w:rsidDel="00000000" w:rsidP="00000000" w:rsidRDefault="00000000" w:rsidRPr="00000000" w14:paraId="000000EB">
            <w:pPr>
              <w:jc w:val="both"/>
              <w:rPr>
                <w:b w:val="1"/>
                <w:bCs w:val="1"/>
                <w:i w:val="1"/>
                <w:iCs w:val="1"/>
                <w:color w:val="1d2763"/>
              </w:rPr>
            </w:pPr>
            <w:r w:rsidDel="00000000" w:rsidR="00000000" w:rsidRPr="00000000">
              <w:rPr>
                <w:b w:val="1"/>
                <w:bCs w:val="1"/>
                <w:i w:val="1"/>
                <w:iCs w:val="1"/>
                <w:color w:val="1d2763"/>
                <w:rtl w:val="0"/>
              </w:rPr>
              <w:t xml:space="preserve">Construir programas y rutinas de variada complejidad usando tecnologías de mercado.</w:t>
            </w:r>
          </w:p>
        </w:tc>
        <w:tc>
          <w:tcPr/>
          <w:p w:rsidR="00000000" w:rsidDel="00000000" w:rsidP="00000000" w:rsidRDefault="00000000" w:rsidRPr="00000000" w14:paraId="000000EC">
            <w:pPr>
              <w:jc w:val="both"/>
              <w:rPr>
                <w:b w:val="1"/>
                <w:bCs w:val="1"/>
                <w:i w:val="1"/>
                <w:iCs w:val="1"/>
                <w:color w:val="1d2763"/>
              </w:rPr>
            </w:pPr>
            <w:r w:rsidDel="00000000" w:rsidR="00000000" w:rsidRPr="00000000">
              <w:rPr>
                <w:b w:val="1"/>
                <w:bCs w:val="1"/>
                <w:i w:val="1"/>
                <w:iCs w:val="1"/>
                <w:color w:val="1d2763"/>
                <w:rtl w:val="0"/>
              </w:rPr>
              <w:t xml:space="preserve">Cierre de Módulos Críticos y Manuales (Fase 2</w:t>
            </w:r>
          </w:p>
        </w:tc>
        <w:tc>
          <w:tcPr/>
          <w:p w:rsidR="00000000" w:rsidDel="00000000" w:rsidP="00000000" w:rsidRDefault="00000000" w:rsidRPr="00000000" w14:paraId="000000ED">
            <w:pPr>
              <w:jc w:val="both"/>
              <w:rPr>
                <w:b w:val="1"/>
                <w:bCs w:val="1"/>
                <w:i w:val="1"/>
                <w:iCs w:val="1"/>
                <w:color w:val="1d2763"/>
              </w:rPr>
            </w:pPr>
            <w:r w:rsidDel="00000000" w:rsidR="00000000" w:rsidRPr="00000000">
              <w:rPr>
                <w:b w:val="1"/>
                <w:bCs w:val="1"/>
                <w:i w:val="1"/>
                <w:iCs w:val="1"/>
                <w:color w:val="1d2763"/>
                <w:rtl w:val="0"/>
              </w:rPr>
              <w:t xml:space="preserve">Codificación del motor de agendamiento dinámico de flota, notificaciones de horas y redacción del Informe Final y Manual Técnico.</w:t>
            </w:r>
          </w:p>
        </w:tc>
        <w:tc>
          <w:tcPr/>
          <w:p w:rsidR="00000000" w:rsidDel="00000000" w:rsidP="00000000" w:rsidRDefault="00000000" w:rsidRPr="00000000" w14:paraId="000000EE">
            <w:pPr>
              <w:jc w:val="both"/>
              <w:rPr>
                <w:b w:val="1"/>
                <w:bCs w:val="1"/>
                <w:i w:val="1"/>
                <w:iCs w:val="1"/>
                <w:color w:val="1d2763"/>
              </w:rPr>
            </w:pPr>
            <w:r w:rsidDel="00000000" w:rsidR="00000000" w:rsidRPr="00000000">
              <w:rPr>
                <w:b w:val="1"/>
                <w:bCs w:val="1"/>
                <w:i w:val="1"/>
                <w:iCs w:val="1"/>
                <w:color w:val="1d2763"/>
                <w:rtl w:val="0"/>
              </w:rPr>
              <w:t xml:space="preserve">IDE, Repositorio GitHub.</w:t>
            </w:r>
          </w:p>
        </w:tc>
        <w:tc>
          <w:tcPr>
            <w:tcBorders>
              <w:right w:color="ffffff" w:space="0" w:sz="4" w:val="single"/>
            </w:tcBorders>
          </w:tcPr>
          <w:p w:rsidR="00000000" w:rsidDel="00000000" w:rsidP="00000000" w:rsidRDefault="00000000" w:rsidRPr="00000000" w14:paraId="000000EF">
            <w:pPr>
              <w:jc w:val="both"/>
              <w:rPr>
                <w:b w:val="1"/>
                <w:bCs w:val="1"/>
                <w:i w:val="1"/>
                <w:iCs w:val="1"/>
                <w:color w:val="1d2763"/>
              </w:rPr>
            </w:pPr>
            <w:r w:rsidDel="00000000" w:rsidR="00000000" w:rsidRPr="00000000">
              <w:rPr>
                <w:b w:val="1"/>
                <w:bCs w:val="1"/>
                <w:i w:val="1"/>
                <w:iCs w:val="1"/>
                <w:color w:val="1d2763"/>
                <w:rtl w:val="0"/>
              </w:rPr>
              <w:t xml:space="preserve">Semanas 13 a 15.</w:t>
            </w:r>
          </w:p>
        </w:tc>
        <w:tc>
          <w:tcPr>
            <w:tcBorders>
              <w:left w:color="ffffff" w:space="0" w:sz="4" w:val="single"/>
            </w:tcBorders>
            <w:shd w:fill="d9d9d9" w:val="clear"/>
          </w:tcPr>
          <w:p w:rsidR="00000000" w:rsidDel="00000000" w:rsidP="00000000" w:rsidRDefault="00000000" w:rsidRPr="00000000" w14:paraId="000000F0">
            <w:pPr>
              <w:jc w:val="both"/>
              <w:rPr>
                <w:b w:val="1"/>
                <w:bCs w:val="1"/>
                <w:i w:val="1"/>
                <w:iCs w:val="1"/>
                <w:color w:val="1d2763"/>
              </w:rPr>
            </w:pPr>
            <w:r w:rsidDel="00000000" w:rsidR="00000000" w:rsidRPr="00000000">
              <w:rPr>
                <w:b w:val="1"/>
                <w:bCs w:val="1"/>
                <w:i w:val="1"/>
                <w:iCs w:val="1"/>
                <w:color w:val="1d2763"/>
                <w:rtl w:val="0"/>
              </w:rPr>
              <w:t xml:space="preserve">Maximiliano Alberto Valdebenito Vasquez.</w:t>
            </w:r>
          </w:p>
        </w:tc>
        <w:tc>
          <w:tcPr/>
          <w:p w:rsidR="00000000" w:rsidDel="00000000" w:rsidP="00000000" w:rsidRDefault="00000000" w:rsidRPr="00000000" w14:paraId="000000F1">
            <w:pPr>
              <w:jc w:val="both"/>
              <w:rPr>
                <w:b w:val="1"/>
                <w:bCs w:val="1"/>
                <w:i w:val="1"/>
                <w:iCs w:val="1"/>
                <w:color w:val="1d2763"/>
              </w:rPr>
            </w:pPr>
            <w:r w:rsidDel="00000000" w:rsidR="00000000" w:rsidRPr="00000000">
              <w:rPr>
                <w:b w:val="1"/>
                <w:bCs w:val="1"/>
                <w:i w:val="1"/>
                <w:iCs w:val="1"/>
                <w:color w:val="1d2763"/>
                <w:rtl w:val="0"/>
              </w:rPr>
              <w:t xml:space="preserve">Dificultad: la lógica del agendamiento dinámico variable por salidas a municipalidades requerirá alta revisión técnica.</w:t>
            </w:r>
          </w:p>
        </w:tc>
      </w:tr>
      <w:tr>
        <w:trPr>
          <w:cantSplit w:val="0"/>
          <w:tblHeader w:val="0"/>
        </w:trPr>
        <w:tc>
          <w:tcPr/>
          <w:p w:rsidR="00000000" w:rsidDel="00000000" w:rsidP="00000000" w:rsidRDefault="00000000" w:rsidRPr="00000000" w14:paraId="000000F2">
            <w:pPr>
              <w:jc w:val="both"/>
              <w:rPr>
                <w:b w:val="1"/>
                <w:bCs w:val="1"/>
                <w:i w:val="1"/>
                <w:iCs w:val="1"/>
                <w:color w:val="1d2763"/>
              </w:rPr>
            </w:pPr>
            <w:r w:rsidDel="00000000" w:rsidR="00000000" w:rsidRPr="00000000">
              <w:rPr>
                <w:b w:val="1"/>
                <w:bCs w:val="1"/>
                <w:i w:val="1"/>
                <w:iCs w:val="1"/>
                <w:color w:val="1d2763"/>
                <w:rtl w:val="0"/>
              </w:rPr>
              <w:t xml:space="preserve">Comunicarse de forma oral y escrita usando el idioma inglés en situaciones socio-laborales.</w:t>
            </w:r>
          </w:p>
        </w:tc>
        <w:tc>
          <w:tcPr/>
          <w:p w:rsidR="00000000" w:rsidDel="00000000" w:rsidP="00000000" w:rsidRDefault="00000000" w:rsidRPr="00000000" w14:paraId="000000F3">
            <w:pPr>
              <w:jc w:val="both"/>
              <w:rPr>
                <w:b w:val="1"/>
                <w:bCs w:val="1"/>
                <w:i w:val="1"/>
                <w:iCs w:val="1"/>
                <w:color w:val="1d2763"/>
              </w:rPr>
            </w:pPr>
            <w:r w:rsidDel="00000000" w:rsidR="00000000" w:rsidRPr="00000000">
              <w:rPr>
                <w:b w:val="1"/>
                <w:bCs w:val="1"/>
                <w:i w:val="1"/>
                <w:iCs w:val="1"/>
                <w:color w:val="1d2763"/>
                <w:rtl w:val="0"/>
              </w:rPr>
              <w:t xml:space="preserve">Preparación y Presentación Proyecto APT (Fase 3)</w:t>
            </w:r>
          </w:p>
        </w:tc>
        <w:tc>
          <w:tcPr/>
          <w:p w:rsidR="00000000" w:rsidDel="00000000" w:rsidP="00000000" w:rsidRDefault="00000000" w:rsidRPr="00000000" w14:paraId="000000F4">
            <w:pPr>
              <w:jc w:val="both"/>
              <w:rPr>
                <w:b w:val="1"/>
                <w:bCs w:val="1"/>
                <w:i w:val="1"/>
                <w:iCs w:val="1"/>
                <w:color w:val="1d2763"/>
              </w:rPr>
            </w:pPr>
            <w:r w:rsidDel="00000000" w:rsidR="00000000" w:rsidRPr="00000000">
              <w:rPr>
                <w:b w:val="1"/>
                <w:bCs w:val="1"/>
                <w:i w:val="1"/>
                <w:iCs w:val="1"/>
                <w:color w:val="1d2763"/>
                <w:rtl w:val="0"/>
              </w:rPr>
              <w:t xml:space="preserve">Redacción del Abstract (resumen) del proyecto en inglés y defensa técnica oral de la solución final ante la comisión calificadora.</w:t>
            </w:r>
          </w:p>
        </w:tc>
        <w:tc>
          <w:tcPr/>
          <w:p w:rsidR="00000000" w:rsidDel="00000000" w:rsidP="00000000" w:rsidRDefault="00000000" w:rsidRPr="00000000" w14:paraId="000000F5">
            <w:pPr>
              <w:jc w:val="both"/>
              <w:rPr>
                <w:b w:val="1"/>
                <w:bCs w:val="1"/>
                <w:i w:val="1"/>
                <w:iCs w:val="1"/>
                <w:color w:val="1d2763"/>
              </w:rPr>
            </w:pPr>
            <w:r w:rsidDel="00000000" w:rsidR="00000000" w:rsidRPr="00000000">
              <w:rPr>
                <w:b w:val="1"/>
                <w:bCs w:val="1"/>
                <w:i w:val="1"/>
                <w:iCs w:val="1"/>
                <w:color w:val="1d2763"/>
                <w:rtl w:val="0"/>
              </w:rPr>
              <w:t xml:space="preserve">Presentación de apoyo, Documento de Informe Final, Rúbricas.</w:t>
            </w:r>
          </w:p>
        </w:tc>
        <w:tc>
          <w:tcPr>
            <w:tcBorders>
              <w:right w:color="ffffff" w:space="0" w:sz="4" w:val="single"/>
            </w:tcBorders>
          </w:tcPr>
          <w:p w:rsidR="00000000" w:rsidDel="00000000" w:rsidP="00000000" w:rsidRDefault="00000000" w:rsidRPr="00000000" w14:paraId="000000F6">
            <w:pPr>
              <w:jc w:val="both"/>
              <w:rPr>
                <w:b w:val="1"/>
                <w:bCs w:val="1"/>
                <w:i w:val="1"/>
                <w:iCs w:val="1"/>
                <w:color w:val="1d2763"/>
              </w:rPr>
            </w:pPr>
            <w:r w:rsidDel="00000000" w:rsidR="00000000" w:rsidRPr="00000000">
              <w:rPr>
                <w:b w:val="1"/>
                <w:bCs w:val="1"/>
                <w:i w:val="1"/>
                <w:iCs w:val="1"/>
                <w:color w:val="1d2763"/>
                <w:rtl w:val="0"/>
              </w:rPr>
              <w:t xml:space="preserve">Semanas 16 a 18.</w:t>
            </w:r>
          </w:p>
        </w:tc>
        <w:tc>
          <w:tcPr>
            <w:tcBorders>
              <w:left w:color="ffffff" w:space="0" w:sz="4" w:val="single"/>
            </w:tcBorders>
            <w:shd w:fill="d9d9d9" w:val="clear"/>
          </w:tcPr>
          <w:p w:rsidR="00000000" w:rsidDel="00000000" w:rsidP="00000000" w:rsidRDefault="00000000" w:rsidRPr="00000000" w14:paraId="000000F7">
            <w:pPr>
              <w:jc w:val="both"/>
              <w:rPr>
                <w:b w:val="1"/>
                <w:bCs w:val="1"/>
                <w:i w:val="1"/>
                <w:iCs w:val="1"/>
                <w:color w:val="1d2763"/>
              </w:rPr>
            </w:pPr>
            <w:r w:rsidDel="00000000" w:rsidR="00000000" w:rsidRPr="00000000">
              <w:rPr>
                <w:b w:val="1"/>
                <w:bCs w:val="1"/>
                <w:i w:val="1"/>
                <w:iCs w:val="1"/>
                <w:color w:val="1d2763"/>
                <w:rtl w:val="0"/>
              </w:rPr>
              <w:t xml:space="preserve">Equipo completo (Maximiliano, Máximo y Gabriel).</w:t>
            </w:r>
          </w:p>
        </w:tc>
        <w:tc>
          <w:tcPr/>
          <w:p w:rsidR="00000000" w:rsidDel="00000000" w:rsidP="00000000" w:rsidRDefault="00000000" w:rsidRPr="00000000" w14:paraId="000000F8">
            <w:pPr>
              <w:jc w:val="both"/>
              <w:rPr>
                <w:b w:val="1"/>
                <w:bCs w:val="1"/>
                <w:i w:val="1"/>
                <w:iCs w:val="1"/>
                <w:color w:val="1d2763"/>
              </w:rPr>
            </w:pPr>
            <w:r w:rsidDel="00000000" w:rsidR="00000000" w:rsidRPr="00000000">
              <w:rPr>
                <w:b w:val="1"/>
                <w:bCs w:val="1"/>
                <w:i w:val="1"/>
                <w:iCs w:val="1"/>
                <w:color w:val="1d2763"/>
                <w:rtl w:val="0"/>
              </w:rPr>
              <w:t xml:space="preserve">Facilitador: preparar ensayos grupales midiendo los tiempos y apoyándose fuertemente en las evidencias depositadas en GitHub.</w:t>
            </w:r>
          </w:p>
        </w:tc>
      </w:tr>
    </w:tbl>
    <w:p w:rsidR="00000000" w:rsidDel="00000000" w:rsidP="00000000" w:rsidRDefault="00000000" w:rsidRPr="00000000" w14:paraId="000000F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C">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0">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Fonts w:ascii="Calibri" w:cs="Calibri" w:eastAsia="Calibri" w:hAnsi="Calibri"/>
                <w:b w:val="1"/>
                <w:bCs w:val="1"/>
                <w:i w:val="1"/>
                <w:iCs w:val="1"/>
                <w:sz w:val="16"/>
                <w:szCs w:val="16"/>
                <w:rtl w:val="0"/>
              </w:rPr>
              <w:t xml:space="preserve">Redacción de Product Vision, usuarios y propuesta de valor</w:t>
            </w: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b w:val="1"/>
                <w:bCs w:val="1"/>
                <w:sz w:val="16"/>
                <w:szCs w:val="16"/>
                <w:rtl w:val="0"/>
              </w:rPr>
              <w:t xml:space="preserve">Definición de Product Backlog priorizado y criterios DoD</w:t>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b w:val="1"/>
                <w:bCs w:val="1"/>
                <w:sz w:val="16"/>
                <w:szCs w:val="16"/>
                <w:rtl w:val="0"/>
              </w:rPr>
              <w:t xml:space="preserve">Entrega y cierre Informe Fase 1 (Definición Proyecto APT)</w:t>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b w:val="1"/>
                <w:bCs w:val="1"/>
                <w:sz w:val="16"/>
                <w:szCs w:val="16"/>
                <w:rtl w:val="0"/>
              </w:rPr>
              <w:t xml:space="preserve">Diseño de Plan de Pruebas</w:t>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b w:val="1"/>
                <w:bCs w:val="1"/>
                <w:sz w:val="16"/>
                <w:szCs w:val="16"/>
                <w:rtl w:val="0"/>
              </w:rPr>
              <w:t xml:space="preserve">Diseño de Arquitectura, Modelo de Datos Relacional y UML</w:t>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b w:val="1"/>
                <w:bCs w:val="1"/>
                <w:sz w:val="16"/>
                <w:szCs w:val="16"/>
                <w:rtl w:val="0"/>
              </w:rPr>
              <w:t xml:space="preserve">Configuración de entornos, repositorios GitHub y Docker</w:t>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b w:val="1"/>
                <w:bCs w:val="1"/>
                <w:sz w:val="16"/>
                <w:szCs w:val="16"/>
                <w:rtl w:val="0"/>
              </w:rPr>
              <w:t xml:space="preserve">Sprint 1: Desarrollo Portal web público (Catálogo y formulario)</w:t>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b w:val="1"/>
                <w:bCs w:val="1"/>
                <w:sz w:val="16"/>
                <w:szCs w:val="16"/>
                <w:rtl w:val="0"/>
              </w:rPr>
              <w:t xml:space="preserve">Sprint 2: Desarrollo Portal del Alumno (Tarjeta web interactiva)</w:t>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b w:val="1"/>
                <w:bCs w:val="1"/>
                <w:sz w:val="16"/>
                <w:szCs w:val="16"/>
                <w:rtl w:val="0"/>
              </w:rPr>
              <w:t xml:space="preserve">Entrega de Informe de Avance Proyecto APT</w:t>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b w:val="1"/>
                <w:bCs w:val="1"/>
                <w:sz w:val="16"/>
                <w:szCs w:val="16"/>
                <w:rtl w:val="0"/>
              </w:rPr>
              <w:t xml:space="preserve">Sprint 3: Portal Administración y agendamiento de flota</w:t>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b w:val="1"/>
                <w:bCs w:val="1"/>
                <w:sz w:val="16"/>
                <w:szCs w:val="16"/>
                <w:rtl w:val="0"/>
              </w:rPr>
              <w:t xml:space="preserve">Sprint 4: Módulo de notificaciones y liberación de horas</w:t>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b w:val="1"/>
                <w:bCs w:val="1"/>
                <w:sz w:val="16"/>
                <w:szCs w:val="16"/>
                <w:rtl w:val="0"/>
              </w:rPr>
              <w:t xml:space="preserve">Ejecución del Plan de Pruebas continuas (en cada Sprint)</w:t>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b w:val="1"/>
                <w:bCs w:val="1"/>
                <w:sz w:val="16"/>
                <w:szCs w:val="16"/>
                <w:rtl w:val="0"/>
              </w:rPr>
              <w:t xml:space="preserve">Elaboración de Evidencia de Retrospectivas (fin de Sprints)</w:t>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b w:val="1"/>
                <w:bCs w:val="1"/>
                <w:sz w:val="16"/>
                <w:szCs w:val="16"/>
                <w:rtl w:val="0"/>
              </w:rPr>
              <w:t xml:space="preserve">Elaboración de Manual Técnico, Dockerfile y docker-compose</w:t>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b w:val="1"/>
                <w:bCs w:val="1"/>
                <w:sz w:val="16"/>
                <w:szCs w:val="16"/>
                <w:rtl w:val="0"/>
              </w:rPr>
              <w:t xml:space="preserve">Entrega y cierre Informe Final Proyecto APT</w:t>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b w:val="1"/>
                <w:bCs w:val="1"/>
                <w:sz w:val="16"/>
                <w:szCs w:val="16"/>
                <w:rtl w:val="0"/>
              </w:rPr>
              <w:t xml:space="preserve">Redacción de Abstract (Inglés) y preparación de presentación</w:t>
            </w:r>
          </w:p>
        </w:tc>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b w:val="1"/>
                <w:bCs w:val="1"/>
                <w:sz w:val="16"/>
                <w:szCs w:val="16"/>
                <w:rtl w:val="0"/>
              </w:rPr>
              <w:t xml:space="preserve">Presentación Proyecto APT ante la comisión calificadora</w:t>
            </w:r>
          </w:p>
        </w:tc>
        <w:tc>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8E">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9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0kggGU+U6KiQeHOohTqq6ZAAg==">CgMxLjA4AHIhMTMwRkxPbkh0eG5xejA0aUozNV9wMmdrVjZrRjBia3Uy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