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2F1A" w14:textId="417899CE" w:rsidR="00192A06" w:rsidRDefault="00192A06" w:rsidP="00192A06">
      <w:pPr>
        <w:pStyle w:val="Ttulo1"/>
      </w:pPr>
      <w:r>
        <w:t>Contexto</w:t>
      </w:r>
    </w:p>
    <w:p w14:paraId="0BDE9B7A" w14:textId="6AB39A88" w:rsidR="00192A06" w:rsidRPr="00192A06" w:rsidRDefault="00192A06" w:rsidP="00192A06">
      <w:r>
        <w:t>La escuela de conductores futuro opera en la región metropolitana con dos sedes presenciales (Macul y Peñalolén), impartiendo cursos de formación para conductores.</w:t>
      </w:r>
    </w:p>
    <w:p w14:paraId="71F02D36" w14:textId="3768EED7" w:rsidR="00192A06" w:rsidRDefault="00192A06" w:rsidP="00192A06">
      <w:pPr>
        <w:pStyle w:val="Ttulo1"/>
      </w:pPr>
      <w:r>
        <w:t>Problema</w:t>
      </w:r>
    </w:p>
    <w:p w14:paraId="30633937" w14:textId="4A6D6DFB" w:rsidR="00192A06" w:rsidRPr="00192A06" w:rsidRDefault="00192A06" w:rsidP="00192A06">
      <w:r>
        <w:t xml:space="preserve">La administración académica y operativa se gestiona mediante fichas físicas de papel. Esta </w:t>
      </w:r>
      <w:r w:rsidR="00764C45">
        <w:t>práctica</w:t>
      </w:r>
      <w:r>
        <w:t xml:space="preserve"> fragmenta la información entre ambas sucursales, incrementando el riesgo de deterioro o perdida de registros y dificultando el seguimiento real de las tres etapas del curso: psico práctico, teórico y practica de manejo.</w:t>
      </w:r>
    </w:p>
    <w:p w14:paraId="6B480BD8" w14:textId="5BB8EAC2" w:rsidR="00192A06" w:rsidRDefault="00192A06" w:rsidP="00192A06">
      <w:pPr>
        <w:pStyle w:val="Ttulo1"/>
      </w:pPr>
      <w:r>
        <w:t>Restricciones de negocios</w:t>
      </w:r>
    </w:p>
    <w:p w14:paraId="5BAD3162" w14:textId="0690266F" w:rsidR="00192A06" w:rsidRPr="00192A06" w:rsidRDefault="00192A06" w:rsidP="00192A06">
      <w:r>
        <w:t xml:space="preserve">La escuela dispone de una flota de bases de dos vehículos de instrucción. Sin embargo, la capacidad disminuye a solo un vehículo disponible, durante jornadas </w:t>
      </w:r>
      <w:r w:rsidR="00764C45">
        <w:t>donde unos de los instructores a la dirección de transito municipal respectiva para acompañar a los alumnos en su examen práctico final. La falta de un sistema automatizado genera sobre agendamiento, errores asignación de recursos y horas asociadas de vehículos debido a inasistencias no notificadas con antelación.</w:t>
      </w:r>
    </w:p>
    <w:p w14:paraId="06BAC967" w14:textId="36CC8CAF" w:rsidR="00192A06" w:rsidRDefault="00192A06" w:rsidP="00192A06">
      <w:pPr>
        <w:pStyle w:val="Ttulo1"/>
      </w:pPr>
      <w:r>
        <w:t>Propuesta solución</w:t>
      </w:r>
    </w:p>
    <w:p w14:paraId="3B90ADF3" w14:textId="1AFDE193" w:rsidR="00764C45" w:rsidRPr="00764C45" w:rsidRDefault="00764C45" w:rsidP="00764C45">
      <w:r>
        <w:t>Implementación de una plataforma web integral, multisede y contenerizada (Docker) centraliza la base de datos en la nube. La solución incorpora un portal web publico corporativo, un portal privado con tarjeta de avance para alumno, un portal administrativo para instructores con un motor de agendamiento dinámico de flota, generación de credenciales QR protegidas con control de acceso (RBAC) y notificaciones de recordatorios con autogestión de cita.</w:t>
      </w:r>
    </w:p>
    <w:sectPr w:rsidR="00764C45" w:rsidRPr="00764C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06"/>
    <w:rsid w:val="00192A06"/>
    <w:rsid w:val="00764C45"/>
    <w:rsid w:val="00DF59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EE75"/>
  <w15:chartTrackingRefBased/>
  <w15:docId w15:val="{A99D69BE-5CC1-486B-8627-FB10A1A4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2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A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A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A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A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A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A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A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A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A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A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A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A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A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A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A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A06"/>
    <w:rPr>
      <w:rFonts w:eastAsiaTheme="majorEastAsia" w:cstheme="majorBidi"/>
      <w:color w:val="272727" w:themeColor="text1" w:themeTint="D8"/>
    </w:rPr>
  </w:style>
  <w:style w:type="paragraph" w:styleId="Ttulo">
    <w:name w:val="Title"/>
    <w:basedOn w:val="Normal"/>
    <w:next w:val="Normal"/>
    <w:link w:val="TtuloCar"/>
    <w:uiPriority w:val="10"/>
    <w:qFormat/>
    <w:rsid w:val="00192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A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A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A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A06"/>
    <w:pPr>
      <w:spacing w:before="160"/>
      <w:jc w:val="center"/>
    </w:pPr>
    <w:rPr>
      <w:i/>
      <w:iCs/>
      <w:color w:val="404040" w:themeColor="text1" w:themeTint="BF"/>
    </w:rPr>
  </w:style>
  <w:style w:type="character" w:customStyle="1" w:styleId="CitaCar">
    <w:name w:val="Cita Car"/>
    <w:basedOn w:val="Fuentedeprrafopredeter"/>
    <w:link w:val="Cita"/>
    <w:uiPriority w:val="29"/>
    <w:rsid w:val="00192A06"/>
    <w:rPr>
      <w:i/>
      <w:iCs/>
      <w:color w:val="404040" w:themeColor="text1" w:themeTint="BF"/>
    </w:rPr>
  </w:style>
  <w:style w:type="paragraph" w:styleId="Prrafodelista">
    <w:name w:val="List Paragraph"/>
    <w:basedOn w:val="Normal"/>
    <w:uiPriority w:val="34"/>
    <w:qFormat/>
    <w:rsid w:val="00192A06"/>
    <w:pPr>
      <w:ind w:left="720"/>
      <w:contextualSpacing/>
    </w:pPr>
  </w:style>
  <w:style w:type="character" w:styleId="nfasisintenso">
    <w:name w:val="Intense Emphasis"/>
    <w:basedOn w:val="Fuentedeprrafopredeter"/>
    <w:uiPriority w:val="21"/>
    <w:qFormat/>
    <w:rsid w:val="00192A06"/>
    <w:rPr>
      <w:i/>
      <w:iCs/>
      <w:color w:val="0F4761" w:themeColor="accent1" w:themeShade="BF"/>
    </w:rPr>
  </w:style>
  <w:style w:type="paragraph" w:styleId="Citadestacada">
    <w:name w:val="Intense Quote"/>
    <w:basedOn w:val="Normal"/>
    <w:next w:val="Normal"/>
    <w:link w:val="CitadestacadaCar"/>
    <w:uiPriority w:val="30"/>
    <w:qFormat/>
    <w:rsid w:val="00192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A06"/>
    <w:rPr>
      <w:i/>
      <w:iCs/>
      <w:color w:val="0F4761" w:themeColor="accent1" w:themeShade="BF"/>
    </w:rPr>
  </w:style>
  <w:style w:type="character" w:styleId="Referenciaintensa">
    <w:name w:val="Intense Reference"/>
    <w:basedOn w:val="Fuentedeprrafopredeter"/>
    <w:uiPriority w:val="32"/>
    <w:qFormat/>
    <w:rsid w:val="00192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226</Words>
  <Characters>1247</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ALBERTO VALDEBENITO VASQUEZ</dc:creator>
  <cp:keywords/>
  <dc:description/>
  <cp:lastModifiedBy>MAXIMILIANO ALBERTO VALDEBENITO VASQUEZ</cp:lastModifiedBy>
  <cp:revision>1</cp:revision>
  <dcterms:created xsi:type="dcterms:W3CDTF">2026-08-18T12:53:00Z</dcterms:created>
  <dcterms:modified xsi:type="dcterms:W3CDTF">2026-08-18T14:27:00Z</dcterms:modified>
</cp:coreProperties>
</file>