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66704" w14:textId="02B07FC1" w:rsidR="00CF11EC" w:rsidRDefault="009E2971">
      <w:p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Impact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Mapping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 Escuela de Conductores Futuro</w:t>
      </w:r>
    </w:p>
    <w:tbl>
      <w:tblPr>
        <w:tblStyle w:val="Tablaconcuadrcula6concolores"/>
        <w:tblW w:w="8828" w:type="dxa"/>
        <w:tblLook w:val="04A0" w:firstRow="1" w:lastRow="0" w:firstColumn="1" w:lastColumn="0" w:noHBand="0" w:noVBand="1"/>
      </w:tblPr>
      <w:tblGrid>
        <w:gridCol w:w="2207"/>
        <w:gridCol w:w="2207"/>
        <w:gridCol w:w="2244"/>
        <w:gridCol w:w="2170"/>
      </w:tblGrid>
      <w:tr w:rsidR="009E2971" w14:paraId="0BE9A8E3" w14:textId="77777777" w:rsidTr="008F7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6A13BDA" w14:textId="0A4F0230" w:rsidR="009E2971" w:rsidRPr="009E2971" w:rsidRDefault="009E2971" w:rsidP="009E297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Por qué</w:t>
            </w:r>
          </w:p>
        </w:tc>
        <w:tc>
          <w:tcPr>
            <w:tcW w:w="2207" w:type="dxa"/>
          </w:tcPr>
          <w:p w14:paraId="02820E90" w14:textId="546A8386" w:rsidR="009E2971" w:rsidRPr="009E2971" w:rsidRDefault="009E2971" w:rsidP="009E297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Quienes</w:t>
            </w:r>
          </w:p>
        </w:tc>
        <w:tc>
          <w:tcPr>
            <w:tcW w:w="2244" w:type="dxa"/>
          </w:tcPr>
          <w:p w14:paraId="52756129" w14:textId="7C11FCD6" w:rsidR="009E2971" w:rsidRPr="009E2971" w:rsidRDefault="009E2971" w:rsidP="009E297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Como</w:t>
            </w:r>
          </w:p>
        </w:tc>
        <w:tc>
          <w:tcPr>
            <w:tcW w:w="2170" w:type="dxa"/>
          </w:tcPr>
          <w:p w14:paraId="2B5C3854" w14:textId="3E19AC0D" w:rsidR="009E2971" w:rsidRPr="009E2971" w:rsidRDefault="009E2971" w:rsidP="009E297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Que</w:t>
            </w:r>
          </w:p>
        </w:tc>
      </w:tr>
      <w:tr w:rsidR="009E2971" w14:paraId="20AD513F" w14:textId="77777777" w:rsidTr="008F7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 w:val="restart"/>
          </w:tcPr>
          <w:p w14:paraId="0112A850" w14:textId="4C31AA93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Digitalizar y centralizar la gestión académica multisede y optimizar la disponibilidad de la flota</w:t>
            </w:r>
          </w:p>
        </w:tc>
        <w:tc>
          <w:tcPr>
            <w:tcW w:w="2207" w:type="dxa"/>
            <w:vMerge w:val="restart"/>
          </w:tcPr>
          <w:p w14:paraId="43CFBEE8" w14:textId="4ED3EC23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Administrador</w:t>
            </w:r>
          </w:p>
        </w:tc>
        <w:tc>
          <w:tcPr>
            <w:tcW w:w="2244" w:type="dxa"/>
          </w:tcPr>
          <w:p w14:paraId="13DBACD1" w14:textId="1BEB7C9F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Control total sobre recursos para evitar cruces de horarios.</w:t>
            </w:r>
          </w:p>
        </w:tc>
        <w:tc>
          <w:tcPr>
            <w:tcW w:w="2170" w:type="dxa"/>
          </w:tcPr>
          <w:p w14:paraId="1E00D30D" w14:textId="0B4E70E8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Mantenedor web (CRUD) de vehículos e instructores, y motor de bloqueo.</w:t>
            </w:r>
          </w:p>
        </w:tc>
      </w:tr>
      <w:tr w:rsidR="009E2971" w14:paraId="1E382C4B" w14:textId="77777777" w:rsidTr="008F785B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/>
          </w:tcPr>
          <w:p w14:paraId="05ED2E79" w14:textId="77777777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07" w:type="dxa"/>
            <w:vMerge/>
          </w:tcPr>
          <w:p w14:paraId="771C9D0A" w14:textId="77777777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44" w:type="dxa"/>
          </w:tcPr>
          <w:p w14:paraId="1FC1749B" w14:textId="2EEA522A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Toma de decisiones informada y reducción del ausentismo.</w:t>
            </w:r>
          </w:p>
        </w:tc>
        <w:tc>
          <w:tcPr>
            <w:tcW w:w="2170" w:type="dxa"/>
          </w:tcPr>
          <w:p w14:paraId="5BA32E68" w14:textId="235142A9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Panel interactivo de métricas y módulo de recordatorios vía WhatsApp.</w:t>
            </w:r>
          </w:p>
        </w:tc>
      </w:tr>
      <w:tr w:rsidR="009E2971" w14:paraId="0C23A3A9" w14:textId="77777777" w:rsidTr="008F7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/>
          </w:tcPr>
          <w:p w14:paraId="6C07EAEC" w14:textId="77777777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07" w:type="dxa"/>
            <w:vMerge/>
          </w:tcPr>
          <w:p w14:paraId="06CC49FD" w14:textId="77777777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44" w:type="dxa"/>
          </w:tcPr>
          <w:p w14:paraId="663F11E6" w14:textId="3333FB79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Agilización del proceso de admisión y evaluación inicial.</w:t>
            </w:r>
          </w:p>
        </w:tc>
        <w:tc>
          <w:tcPr>
            <w:tcW w:w="2170" w:type="dxa"/>
          </w:tcPr>
          <w:p w14:paraId="1C9E9E17" w14:textId="69D6BD73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Bandeja de preinscripciones y formulario de evaluación psicotécnica.</w:t>
            </w:r>
          </w:p>
        </w:tc>
      </w:tr>
      <w:tr w:rsidR="009E2971" w14:paraId="4ACC2703" w14:textId="77777777" w:rsidTr="008F785B">
        <w:trPr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/>
          </w:tcPr>
          <w:p w14:paraId="4569EA2E" w14:textId="77777777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07" w:type="dxa"/>
            <w:vMerge w:val="restart"/>
          </w:tcPr>
          <w:p w14:paraId="0B49C3ED" w14:textId="3789790A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Estudiante</w:t>
            </w:r>
          </w:p>
        </w:tc>
        <w:tc>
          <w:tcPr>
            <w:tcW w:w="2244" w:type="dxa"/>
          </w:tcPr>
          <w:p w14:paraId="27EE0D14" w14:textId="686ED5B2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Autonomía y transparencia en el seguimiento de su avance formativo.</w:t>
            </w:r>
          </w:p>
        </w:tc>
        <w:tc>
          <w:tcPr>
            <w:tcW w:w="2170" w:type="dxa"/>
          </w:tcPr>
          <w:p w14:paraId="3412A837" w14:textId="7158C444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Portal con inicio de sesión y "Tarjeta Web" interactiva con su progreso.</w:t>
            </w:r>
          </w:p>
        </w:tc>
      </w:tr>
      <w:tr w:rsidR="009E2971" w14:paraId="66711D5B" w14:textId="77777777" w:rsidTr="008F7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/>
          </w:tcPr>
          <w:p w14:paraId="30ECCF3E" w14:textId="77777777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07" w:type="dxa"/>
            <w:vMerge/>
          </w:tcPr>
          <w:p w14:paraId="07D7592A" w14:textId="77777777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44" w:type="dxa"/>
          </w:tcPr>
          <w:p w14:paraId="6B84595A" w14:textId="36DA080E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Autogestión eficiente del tiempo para prevenir inasistencias.</w:t>
            </w:r>
          </w:p>
        </w:tc>
        <w:tc>
          <w:tcPr>
            <w:tcW w:w="2170" w:type="dxa"/>
          </w:tcPr>
          <w:p w14:paraId="4F64BB45" w14:textId="5004381B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Consulta de horarios prácticos e interfaz de autogestión activada por WhatsApp.</w:t>
            </w:r>
          </w:p>
        </w:tc>
      </w:tr>
      <w:tr w:rsidR="009E2971" w14:paraId="41A5BBC9" w14:textId="77777777" w:rsidTr="008F785B">
        <w:trPr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/>
          </w:tcPr>
          <w:p w14:paraId="1C801D5A" w14:textId="77777777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07" w:type="dxa"/>
            <w:vMerge/>
          </w:tcPr>
          <w:p w14:paraId="79F2D1BF" w14:textId="77777777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44" w:type="dxa"/>
          </w:tcPr>
          <w:p w14:paraId="7365743C" w14:textId="20921776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Acceso rápido a la oferta para facilitar el proceso de matrícula.</w:t>
            </w:r>
          </w:p>
        </w:tc>
        <w:tc>
          <w:tcPr>
            <w:tcW w:w="2170" w:type="dxa"/>
          </w:tcPr>
          <w:p w14:paraId="162918B6" w14:textId="08545479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Portal público con catálogo y formulario web de preinscripción.</w:t>
            </w:r>
          </w:p>
        </w:tc>
      </w:tr>
      <w:tr w:rsidR="009E2971" w14:paraId="4A1F2189" w14:textId="77777777" w:rsidTr="008F7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/>
          </w:tcPr>
          <w:p w14:paraId="2C7186EE" w14:textId="77777777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07" w:type="dxa"/>
            <w:vMerge w:val="restart"/>
          </w:tcPr>
          <w:p w14:paraId="1A523334" w14:textId="524C241A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Instructor</w:t>
            </w:r>
          </w:p>
        </w:tc>
        <w:tc>
          <w:tcPr>
            <w:tcW w:w="2244" w:type="dxa"/>
          </w:tcPr>
          <w:p w14:paraId="5E830417" w14:textId="37B11EBC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Planificación eficiente de la jornada sin descoordinaciones informales.</w:t>
            </w:r>
          </w:p>
        </w:tc>
        <w:tc>
          <w:tcPr>
            <w:tcW w:w="2170" w:type="dxa"/>
          </w:tcPr>
          <w:p w14:paraId="6340DB04" w14:textId="58620B9D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Visualizador de agenda con advertencias de disponibilidad de flota.</w:t>
            </w:r>
          </w:p>
        </w:tc>
      </w:tr>
      <w:tr w:rsidR="009E2971" w14:paraId="3017D0A5" w14:textId="77777777" w:rsidTr="008F785B">
        <w:trPr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/>
          </w:tcPr>
          <w:p w14:paraId="24587DB9" w14:textId="77777777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07" w:type="dxa"/>
            <w:vMerge/>
          </w:tcPr>
          <w:p w14:paraId="71DBDBD3" w14:textId="77777777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44" w:type="dxa"/>
          </w:tcPr>
          <w:p w14:paraId="1A8D21A5" w14:textId="6FD3AD47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Eliminación de fichas de papel y mitigación de fragmentación.</w:t>
            </w:r>
          </w:p>
        </w:tc>
        <w:tc>
          <w:tcPr>
            <w:tcW w:w="2170" w:type="dxa"/>
          </w:tcPr>
          <w:p w14:paraId="33507150" w14:textId="75C5A91B" w:rsidR="009E2971" w:rsidRPr="009E2971" w:rsidRDefault="009E2971" w:rsidP="009E2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Módulo de registro de asistencia y formulario centralizado de calificaciones.</w:t>
            </w:r>
          </w:p>
        </w:tc>
      </w:tr>
      <w:tr w:rsidR="009E2971" w14:paraId="4E306AE8" w14:textId="77777777" w:rsidTr="008F7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Merge/>
          </w:tcPr>
          <w:p w14:paraId="1CAC27D4" w14:textId="77777777" w:rsidR="009E2971" w:rsidRPr="009E2971" w:rsidRDefault="009E2971" w:rsidP="009E297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07" w:type="dxa"/>
            <w:vMerge/>
          </w:tcPr>
          <w:p w14:paraId="1380BA59" w14:textId="77777777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44" w:type="dxa"/>
          </w:tcPr>
          <w:p w14:paraId="4C79A300" w14:textId="48D55EAC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Conocimiento previo del alumno para adaptar la enseñanza práctica.</w:t>
            </w:r>
          </w:p>
        </w:tc>
        <w:tc>
          <w:tcPr>
            <w:tcW w:w="2170" w:type="dxa"/>
          </w:tcPr>
          <w:p w14:paraId="716F1974" w14:textId="15BA86ED" w:rsidR="009E2971" w:rsidRPr="009E2971" w:rsidRDefault="009E2971" w:rsidP="009E2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2971">
              <w:rPr>
                <w:rFonts w:ascii="Arial" w:hAnsi="Arial" w:cs="Arial"/>
              </w:rPr>
              <w:t>Resumen del perfil académico del estudiante accesible desde la agenda.</w:t>
            </w:r>
          </w:p>
        </w:tc>
      </w:tr>
    </w:tbl>
    <w:p w14:paraId="4F4A6E06" w14:textId="77777777" w:rsidR="009E2971" w:rsidRPr="009E2971" w:rsidRDefault="009E2971">
      <w:pPr>
        <w:rPr>
          <w:rFonts w:ascii="Arial" w:hAnsi="Arial" w:cs="Arial"/>
          <w:b/>
          <w:bCs/>
          <w:sz w:val="28"/>
          <w:szCs w:val="28"/>
        </w:rPr>
      </w:pPr>
    </w:p>
    <w:sectPr w:rsidR="009E2971" w:rsidRPr="009E29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BF"/>
    <w:rsid w:val="00062B6E"/>
    <w:rsid w:val="00626BD4"/>
    <w:rsid w:val="008F785B"/>
    <w:rsid w:val="009E2971"/>
    <w:rsid w:val="00A9388E"/>
    <w:rsid w:val="00A95254"/>
    <w:rsid w:val="00CF11EC"/>
    <w:rsid w:val="00EA59BF"/>
    <w:rsid w:val="00F9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3AE1B"/>
  <w15:chartTrackingRefBased/>
  <w15:docId w15:val="{2C437293-42CD-414A-B8BF-14C5442B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5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5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5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5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5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59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5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59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5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5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59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59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59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5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59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59B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E2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">
    <w:name w:val="Grid Table 6 Colorful"/>
    <w:basedOn w:val="Tablanormal"/>
    <w:uiPriority w:val="51"/>
    <w:rsid w:val="008F78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Godoy</dc:creator>
  <cp:keywords/>
  <dc:description/>
  <cp:lastModifiedBy>Gabriel Godoy</cp:lastModifiedBy>
  <cp:revision>3</cp:revision>
  <dcterms:created xsi:type="dcterms:W3CDTF">2026-08-24T01:40:00Z</dcterms:created>
  <dcterms:modified xsi:type="dcterms:W3CDTF">2026-08-24T01:52:00Z</dcterms:modified>
</cp:coreProperties>
</file>