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0"/>
          <w:bCs w:val="0"/>
        </w:rPr>
      </w:pPr>
      <w:r w:rsidDel="00000000" w:rsidR="00000000" w:rsidRPr="00000000">
        <w:rPr>
          <w:rtl w:val="0"/>
        </w:rPr>
        <w:t xml:space="preserve">Visión del Proyecto y 4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Declaración de Visión (Product Vision):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"Transformar la gestión operativa y académica de la Escuela de Conductores Futuro mediante una plataforma web centralizada y multisede que elimine el uso de papel, optimice al máximo el uso de la flota vehicular y entregue a estudiantes e instructores una experiencia digital ágil, transparente y segura."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Los 4 Pilares Fundamentales: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Digitalización y Trazabilidad Multisede:</w:t>
      </w:r>
      <w:r w:rsidDel="00000000" w:rsidR="00000000" w:rsidRPr="00000000">
        <w:rPr>
          <w:rtl w:val="0"/>
        </w:rPr>
        <w:t xml:space="preserve"> Sustitución total de las fichas físicas por un modelo de datos unificado en la nube para las sedes de Macul y Peñalolén, garantizando la persistencia del historial psicotécnico, teórico y práctico del alumno.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Agendamiento Dinámico y Eficiencia de Flota:</w:t>
      </w:r>
      <w:r w:rsidDel="00000000" w:rsidR="00000000" w:rsidRPr="00000000">
        <w:rPr>
          <w:rtl w:val="0"/>
        </w:rPr>
        <w:t xml:space="preserve"> Motor de asignación de clases prácticas que responde de forma automática a la capacidad variable de la escuela (1 o 2 vehículos activos) y bloquea horarios ante salidas de instructores a rendir exámenes en las Direcciones de Tránsito municipales.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Autonomía y Notificaciones Directas:</w:t>
      </w:r>
      <w:r w:rsidDel="00000000" w:rsidR="00000000" w:rsidRPr="00000000">
        <w:rPr>
          <w:rtl w:val="0"/>
        </w:rPr>
        <w:t xml:space="preserve"> Empoderamiento del estudiante a través de su tarjeta digital de progreso y un sistema de recordatorios con enlaces directos para confirmar o cancelar clases en la web, posibilitando la reasignación inmediata de horas disponibles.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Seguridad Robusta y Acceso Restringido (RBAC / QR):</w:t>
      </w:r>
      <w:r w:rsidDel="00000000" w:rsidR="00000000" w:rsidRPr="00000000">
        <w:rPr>
          <w:rtl w:val="0"/>
        </w:rPr>
        <w:t xml:space="preserve"> Protección de la información académica y personal mediante cifrado, autenticación JWT y control de roles estricto, asegurando que los códigos QR de los alumnos solo desplieguen datos sensibles ante instructores y administradores autenticados.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A6D9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A6D9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A6D9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A6D93"/>
    <w:rPr>
      <w:rFonts w:ascii="Arial" w:hAnsi="Arial" w:cstheme="majorBidi" w:eastAsiaTheme="majorEastAsia"/>
      <w:b w:val="1"/>
      <w:sz w:val="32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A6D9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A6D9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A6D9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A6D9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A6D9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A6D9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A6D9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A6D9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7A6D9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7A6D9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A6D9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A6D9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A6D9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A6D9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A6D9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A6D9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A6D9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5GKx0p3Ha+C2e7qhz/9RgDMTrw==">CgMxLjA4AHIhMVRhck1JTURqdldFNGlvVnliQl81MUZLSDdCZkRabllp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2026-08-24T00:29:00Z</dcterms:created>
  <dc:creator>MAXIMILIANO ALBERTO VALDEBENITO VASQUEZ</dc:creator>
</cp:coreProperties>
</file>